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xls" ContentType="application/vnd.ms-excel"/>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ED6BC98" w14:textId="27270A53" w:rsidR="003A6B03" w:rsidRPr="000962E8" w:rsidRDefault="00F338EC">
      <w:pPr>
        <w:rPr>
          <w:sz w:val="4"/>
          <w:szCs w:val="4"/>
        </w:rPr>
      </w:pPr>
      <w:bookmarkStart w:id="0" w:name="_GoBack"/>
      <w:bookmarkEnd w:id="0"/>
      <w:r>
        <w:rPr>
          <w:sz w:val="4"/>
          <w:szCs w:val="4"/>
        </w:rPr>
        <w:t>+</w:t>
      </w:r>
    </w:p>
    <w:tbl>
      <w:tblPr>
        <w:tblW w:w="9923" w:type="dxa"/>
        <w:tblInd w:w="71"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71" w:type="dxa"/>
          <w:right w:w="71" w:type="dxa"/>
        </w:tblCellMar>
        <w:tblLook w:val="0000" w:firstRow="0" w:lastRow="0" w:firstColumn="0" w:lastColumn="0" w:noHBand="0" w:noVBand="0"/>
      </w:tblPr>
      <w:tblGrid>
        <w:gridCol w:w="628"/>
        <w:gridCol w:w="508"/>
        <w:gridCol w:w="1883"/>
        <w:gridCol w:w="2116"/>
        <w:gridCol w:w="721"/>
        <w:gridCol w:w="717"/>
        <w:gridCol w:w="717"/>
        <w:gridCol w:w="729"/>
        <w:gridCol w:w="735"/>
        <w:gridCol w:w="1169"/>
      </w:tblGrid>
      <w:tr w:rsidR="004D361C" w:rsidRPr="0056601B" w14:paraId="2CBAC14A" w14:textId="77777777" w:rsidTr="00F65CD6">
        <w:trPr>
          <w:cantSplit/>
          <w:trHeight w:hRule="exact" w:val="369"/>
        </w:trPr>
        <w:tc>
          <w:tcPr>
            <w:tcW w:w="9923" w:type="dxa"/>
            <w:gridSpan w:val="10"/>
            <w:tcBorders>
              <w:top w:val="single" w:sz="8" w:space="0" w:color="auto"/>
              <w:left w:val="single" w:sz="8" w:space="0" w:color="auto"/>
              <w:bottom w:val="single" w:sz="8" w:space="0" w:color="auto"/>
              <w:right w:val="single" w:sz="8" w:space="0" w:color="auto"/>
            </w:tcBorders>
            <w:vAlign w:val="center"/>
          </w:tcPr>
          <w:p w14:paraId="5F0DBA8E" w14:textId="77777777" w:rsidR="004D361C" w:rsidRPr="0056601B" w:rsidRDefault="004D361C" w:rsidP="00F65CD6">
            <w:pPr>
              <w:jc w:val="center"/>
              <w:rPr>
                <w:rFonts w:cs="Arial"/>
                <w:b/>
                <w:bCs/>
                <w:sz w:val="20"/>
              </w:rPr>
            </w:pPr>
            <w:r w:rsidRPr="0056601B">
              <w:br w:type="page"/>
            </w:r>
            <w:r w:rsidRPr="0056601B">
              <w:rPr>
                <w:rFonts w:cs="Arial"/>
                <w:b/>
                <w:bCs/>
                <w:sz w:val="20"/>
              </w:rPr>
              <w:t>REVISÕES</w:t>
            </w:r>
          </w:p>
        </w:tc>
      </w:tr>
      <w:tr w:rsidR="004D361C" w:rsidRPr="0056601B" w14:paraId="152A4DA9" w14:textId="77777777" w:rsidTr="00CC01A5">
        <w:trPr>
          <w:cantSplit/>
          <w:trHeight w:val="550"/>
        </w:trPr>
        <w:tc>
          <w:tcPr>
            <w:tcW w:w="1136" w:type="dxa"/>
            <w:gridSpan w:val="2"/>
            <w:tcBorders>
              <w:top w:val="single" w:sz="8" w:space="0" w:color="auto"/>
              <w:left w:val="single" w:sz="8" w:space="0" w:color="auto"/>
              <w:bottom w:val="single" w:sz="8" w:space="0" w:color="auto"/>
              <w:right w:val="nil"/>
            </w:tcBorders>
          </w:tcPr>
          <w:p w14:paraId="1395F659" w14:textId="77777777" w:rsidR="004D361C" w:rsidRPr="0056601B" w:rsidRDefault="004D361C" w:rsidP="00F65CD6">
            <w:pPr>
              <w:tabs>
                <w:tab w:val="left" w:pos="213"/>
              </w:tabs>
              <w:spacing w:before="60"/>
              <w:jc w:val="both"/>
              <w:rPr>
                <w:rFonts w:cs="Arial"/>
                <w:sz w:val="14"/>
              </w:rPr>
            </w:pPr>
            <w:r w:rsidRPr="0056601B">
              <w:rPr>
                <w:rFonts w:cs="Arial"/>
                <w:b/>
                <w:bCs/>
                <w:sz w:val="14"/>
              </w:rPr>
              <w:t>TE:</w:t>
            </w:r>
            <w:r w:rsidRPr="0056601B">
              <w:rPr>
                <w:rFonts w:cs="Arial"/>
                <w:sz w:val="14"/>
              </w:rPr>
              <w:t xml:space="preserve"> TIPO</w:t>
            </w:r>
          </w:p>
          <w:p w14:paraId="7B186C3A" w14:textId="77777777" w:rsidR="004D361C" w:rsidRPr="0056601B" w:rsidRDefault="004D361C" w:rsidP="00F65CD6">
            <w:pPr>
              <w:tabs>
                <w:tab w:val="left" w:pos="213"/>
              </w:tabs>
              <w:spacing w:before="60"/>
              <w:jc w:val="both"/>
              <w:rPr>
                <w:rFonts w:cs="Arial"/>
                <w:sz w:val="14"/>
              </w:rPr>
            </w:pPr>
            <w:r w:rsidRPr="0056601B">
              <w:rPr>
                <w:rFonts w:cs="Arial"/>
                <w:sz w:val="14"/>
              </w:rPr>
              <w:t>EMISSÃO</w:t>
            </w:r>
          </w:p>
        </w:tc>
        <w:tc>
          <w:tcPr>
            <w:tcW w:w="1883" w:type="dxa"/>
            <w:tcBorders>
              <w:top w:val="single" w:sz="8" w:space="0" w:color="auto"/>
              <w:left w:val="nil"/>
              <w:bottom w:val="single" w:sz="8" w:space="0" w:color="auto"/>
              <w:right w:val="nil"/>
            </w:tcBorders>
          </w:tcPr>
          <w:p w14:paraId="72FCDA3D" w14:textId="77777777" w:rsidR="004D361C" w:rsidRPr="0056601B" w:rsidRDefault="004D361C" w:rsidP="00F65CD6">
            <w:pPr>
              <w:tabs>
                <w:tab w:val="left" w:pos="170"/>
                <w:tab w:val="left" w:pos="284"/>
              </w:tabs>
              <w:spacing w:before="80"/>
              <w:jc w:val="both"/>
              <w:rPr>
                <w:rFonts w:cs="Arial"/>
                <w:sz w:val="14"/>
              </w:rPr>
            </w:pPr>
            <w:r w:rsidRPr="0056601B">
              <w:rPr>
                <w:rFonts w:cs="Arial"/>
                <w:sz w:val="14"/>
              </w:rPr>
              <w:t>A</w:t>
            </w:r>
            <w:r w:rsidRPr="0056601B">
              <w:rPr>
                <w:rFonts w:cs="Arial"/>
                <w:sz w:val="14"/>
              </w:rPr>
              <w:tab/>
              <w:t>-</w:t>
            </w:r>
            <w:r w:rsidRPr="0056601B">
              <w:rPr>
                <w:rFonts w:cs="Arial"/>
                <w:sz w:val="14"/>
              </w:rPr>
              <w:tab/>
              <w:t>PRELIMINAR</w:t>
            </w:r>
          </w:p>
          <w:p w14:paraId="694D4906" w14:textId="77777777" w:rsidR="004D361C" w:rsidRPr="0056601B" w:rsidRDefault="004D361C" w:rsidP="00F65CD6">
            <w:pPr>
              <w:tabs>
                <w:tab w:val="left" w:pos="170"/>
                <w:tab w:val="left" w:pos="284"/>
              </w:tabs>
              <w:spacing w:before="60"/>
              <w:jc w:val="both"/>
              <w:rPr>
                <w:rFonts w:cs="Arial"/>
                <w:sz w:val="14"/>
              </w:rPr>
            </w:pPr>
            <w:r w:rsidRPr="0056601B">
              <w:rPr>
                <w:rFonts w:cs="Arial"/>
                <w:sz w:val="14"/>
              </w:rPr>
              <w:t>B</w:t>
            </w:r>
            <w:r w:rsidRPr="0056601B">
              <w:rPr>
                <w:rFonts w:cs="Arial"/>
                <w:sz w:val="14"/>
              </w:rPr>
              <w:tab/>
              <w:t>-</w:t>
            </w:r>
            <w:r w:rsidRPr="0056601B">
              <w:rPr>
                <w:rFonts w:cs="Arial"/>
                <w:sz w:val="14"/>
              </w:rPr>
              <w:tab/>
              <w:t>PARA APROVAÇÃO</w:t>
            </w:r>
          </w:p>
        </w:tc>
        <w:tc>
          <w:tcPr>
            <w:tcW w:w="2116" w:type="dxa"/>
            <w:tcBorders>
              <w:top w:val="single" w:sz="8" w:space="0" w:color="auto"/>
              <w:left w:val="nil"/>
              <w:bottom w:val="single" w:sz="8" w:space="0" w:color="auto"/>
              <w:right w:val="nil"/>
            </w:tcBorders>
          </w:tcPr>
          <w:p w14:paraId="54F7568D" w14:textId="77777777" w:rsidR="004D361C" w:rsidRPr="0056601B" w:rsidRDefault="004D361C" w:rsidP="00F65CD6">
            <w:pPr>
              <w:tabs>
                <w:tab w:val="left" w:pos="170"/>
                <w:tab w:val="left" w:pos="284"/>
              </w:tabs>
              <w:spacing w:before="80"/>
              <w:jc w:val="both"/>
              <w:rPr>
                <w:rFonts w:cs="Arial"/>
                <w:sz w:val="14"/>
              </w:rPr>
            </w:pPr>
            <w:r w:rsidRPr="0056601B">
              <w:rPr>
                <w:rFonts w:cs="Arial"/>
                <w:sz w:val="14"/>
              </w:rPr>
              <w:t>C</w:t>
            </w:r>
            <w:r w:rsidRPr="0056601B">
              <w:rPr>
                <w:rFonts w:cs="Arial"/>
                <w:sz w:val="14"/>
              </w:rPr>
              <w:tab/>
              <w:t>-</w:t>
            </w:r>
            <w:r w:rsidRPr="0056601B">
              <w:rPr>
                <w:rFonts w:cs="Arial"/>
                <w:sz w:val="14"/>
              </w:rPr>
              <w:tab/>
              <w:t>PARA CONHECIMENTO</w:t>
            </w:r>
          </w:p>
          <w:p w14:paraId="2FC0443A" w14:textId="77777777" w:rsidR="004D361C" w:rsidRPr="0056601B" w:rsidRDefault="004D361C" w:rsidP="00F65CD6">
            <w:pPr>
              <w:tabs>
                <w:tab w:val="left" w:pos="170"/>
                <w:tab w:val="left" w:pos="284"/>
              </w:tabs>
              <w:spacing w:before="60"/>
              <w:jc w:val="both"/>
              <w:rPr>
                <w:rFonts w:cs="Arial"/>
                <w:sz w:val="14"/>
              </w:rPr>
            </w:pPr>
            <w:r w:rsidRPr="0056601B">
              <w:rPr>
                <w:rFonts w:cs="Arial"/>
                <w:sz w:val="14"/>
              </w:rPr>
              <w:t>D</w:t>
            </w:r>
            <w:r w:rsidRPr="0056601B">
              <w:rPr>
                <w:rFonts w:cs="Arial"/>
                <w:sz w:val="14"/>
              </w:rPr>
              <w:tab/>
              <w:t>-</w:t>
            </w:r>
            <w:r w:rsidRPr="0056601B">
              <w:rPr>
                <w:rFonts w:cs="Arial"/>
                <w:sz w:val="14"/>
              </w:rPr>
              <w:tab/>
              <w:t>PARA COTAÇÃO</w:t>
            </w:r>
          </w:p>
        </w:tc>
        <w:tc>
          <w:tcPr>
            <w:tcW w:w="2155" w:type="dxa"/>
            <w:gridSpan w:val="3"/>
            <w:tcBorders>
              <w:top w:val="single" w:sz="8" w:space="0" w:color="auto"/>
              <w:left w:val="nil"/>
              <w:bottom w:val="single" w:sz="8" w:space="0" w:color="auto"/>
              <w:right w:val="nil"/>
            </w:tcBorders>
          </w:tcPr>
          <w:p w14:paraId="7E063936" w14:textId="77777777" w:rsidR="004D361C" w:rsidRPr="0056601B" w:rsidRDefault="004D361C" w:rsidP="00F65CD6">
            <w:pPr>
              <w:tabs>
                <w:tab w:val="left" w:pos="170"/>
                <w:tab w:val="left" w:pos="284"/>
              </w:tabs>
              <w:spacing w:before="80"/>
              <w:jc w:val="both"/>
              <w:rPr>
                <w:rFonts w:cs="Arial"/>
                <w:sz w:val="14"/>
              </w:rPr>
            </w:pPr>
            <w:r w:rsidRPr="0056601B">
              <w:rPr>
                <w:rFonts w:cs="Arial"/>
                <w:sz w:val="14"/>
              </w:rPr>
              <w:t>E</w:t>
            </w:r>
            <w:r w:rsidRPr="0056601B">
              <w:rPr>
                <w:rFonts w:cs="Arial"/>
                <w:sz w:val="14"/>
              </w:rPr>
              <w:tab/>
              <w:t>-</w:t>
            </w:r>
            <w:r w:rsidRPr="0056601B">
              <w:rPr>
                <w:rFonts w:cs="Arial"/>
                <w:sz w:val="14"/>
              </w:rPr>
              <w:tab/>
              <w:t>PARA CONSTRUÇÃO</w:t>
            </w:r>
          </w:p>
          <w:p w14:paraId="4FCDCC25" w14:textId="77777777" w:rsidR="004D361C" w:rsidRPr="0056601B" w:rsidRDefault="004D361C" w:rsidP="00F65CD6">
            <w:pPr>
              <w:tabs>
                <w:tab w:val="left" w:pos="170"/>
                <w:tab w:val="left" w:pos="284"/>
              </w:tabs>
              <w:spacing w:before="60"/>
              <w:jc w:val="both"/>
              <w:rPr>
                <w:rFonts w:cs="Arial"/>
                <w:sz w:val="14"/>
              </w:rPr>
            </w:pPr>
            <w:r w:rsidRPr="0056601B">
              <w:rPr>
                <w:rFonts w:cs="Arial"/>
                <w:sz w:val="14"/>
              </w:rPr>
              <w:t>F</w:t>
            </w:r>
            <w:r w:rsidRPr="0056601B">
              <w:rPr>
                <w:rFonts w:cs="Arial"/>
                <w:sz w:val="14"/>
              </w:rPr>
              <w:tab/>
              <w:t>-</w:t>
            </w:r>
            <w:r w:rsidRPr="0056601B">
              <w:rPr>
                <w:rFonts w:cs="Arial"/>
                <w:sz w:val="14"/>
              </w:rPr>
              <w:tab/>
              <w:t>CONFORME COMPRADO</w:t>
            </w:r>
          </w:p>
        </w:tc>
        <w:tc>
          <w:tcPr>
            <w:tcW w:w="2633" w:type="dxa"/>
            <w:gridSpan w:val="3"/>
            <w:tcBorders>
              <w:top w:val="single" w:sz="8" w:space="0" w:color="auto"/>
              <w:left w:val="nil"/>
              <w:bottom w:val="single" w:sz="8" w:space="0" w:color="auto"/>
              <w:right w:val="single" w:sz="8" w:space="0" w:color="auto"/>
            </w:tcBorders>
          </w:tcPr>
          <w:p w14:paraId="251D8747" w14:textId="77777777" w:rsidR="004D361C" w:rsidRPr="0056601B" w:rsidRDefault="004D361C" w:rsidP="00F65CD6">
            <w:pPr>
              <w:tabs>
                <w:tab w:val="left" w:pos="170"/>
                <w:tab w:val="left" w:pos="284"/>
              </w:tabs>
              <w:spacing w:before="60"/>
              <w:jc w:val="both"/>
              <w:rPr>
                <w:rFonts w:cs="Arial"/>
                <w:sz w:val="14"/>
              </w:rPr>
            </w:pPr>
            <w:r w:rsidRPr="0056601B">
              <w:rPr>
                <w:rFonts w:cs="Arial"/>
                <w:sz w:val="14"/>
              </w:rPr>
              <w:t>G</w:t>
            </w:r>
            <w:r w:rsidRPr="0056601B">
              <w:rPr>
                <w:rFonts w:cs="Arial"/>
                <w:sz w:val="14"/>
              </w:rPr>
              <w:tab/>
              <w:t>-</w:t>
            </w:r>
            <w:r w:rsidRPr="0056601B">
              <w:rPr>
                <w:rFonts w:cs="Arial"/>
                <w:sz w:val="14"/>
              </w:rPr>
              <w:tab/>
              <w:t>CONFORME CONSTRUÍDO</w:t>
            </w:r>
          </w:p>
          <w:p w14:paraId="78DB6E7B" w14:textId="77777777" w:rsidR="004D361C" w:rsidRPr="0056601B" w:rsidRDefault="004D361C" w:rsidP="005111F4">
            <w:pPr>
              <w:tabs>
                <w:tab w:val="left" w:pos="170"/>
                <w:tab w:val="left" w:pos="284"/>
                <w:tab w:val="right" w:pos="2502"/>
              </w:tabs>
              <w:spacing w:before="60"/>
              <w:jc w:val="both"/>
              <w:rPr>
                <w:rFonts w:cs="Arial"/>
                <w:sz w:val="14"/>
              </w:rPr>
            </w:pPr>
            <w:r w:rsidRPr="0056601B">
              <w:rPr>
                <w:rFonts w:cs="Arial"/>
                <w:sz w:val="14"/>
              </w:rPr>
              <w:t>H</w:t>
            </w:r>
            <w:r w:rsidRPr="0056601B">
              <w:rPr>
                <w:rFonts w:cs="Arial"/>
                <w:sz w:val="14"/>
              </w:rPr>
              <w:tab/>
              <w:t>-</w:t>
            </w:r>
            <w:r w:rsidRPr="0056601B">
              <w:rPr>
                <w:rFonts w:cs="Arial"/>
                <w:sz w:val="14"/>
              </w:rPr>
              <w:tab/>
              <w:t>CANCELADO</w:t>
            </w:r>
            <w:r w:rsidR="005111F4">
              <w:rPr>
                <w:rFonts w:cs="Arial"/>
                <w:sz w:val="14"/>
              </w:rPr>
              <w:tab/>
            </w:r>
          </w:p>
        </w:tc>
      </w:tr>
      <w:tr w:rsidR="004D361C" w:rsidRPr="0056601B" w14:paraId="2F52ECD8" w14:textId="77777777" w:rsidTr="00CC01A5">
        <w:trPr>
          <w:cantSplit/>
          <w:trHeight w:hRule="exact" w:val="369"/>
        </w:trPr>
        <w:tc>
          <w:tcPr>
            <w:tcW w:w="628" w:type="dxa"/>
            <w:tcBorders>
              <w:top w:val="single" w:sz="8" w:space="0" w:color="auto"/>
              <w:left w:val="single" w:sz="8" w:space="0" w:color="auto"/>
              <w:bottom w:val="single" w:sz="8" w:space="0" w:color="auto"/>
              <w:right w:val="single" w:sz="4" w:space="0" w:color="auto"/>
            </w:tcBorders>
            <w:vAlign w:val="center"/>
          </w:tcPr>
          <w:p w14:paraId="12F2124E" w14:textId="77777777" w:rsidR="004D361C" w:rsidRPr="0056601B" w:rsidRDefault="004D361C" w:rsidP="00F65CD6">
            <w:pPr>
              <w:jc w:val="center"/>
              <w:rPr>
                <w:rFonts w:cs="Arial"/>
                <w:sz w:val="20"/>
              </w:rPr>
            </w:pPr>
            <w:r w:rsidRPr="0056601B">
              <w:rPr>
                <w:rFonts w:cs="Arial"/>
                <w:b/>
                <w:bCs/>
                <w:sz w:val="20"/>
              </w:rPr>
              <w:t>Rev.</w:t>
            </w:r>
          </w:p>
        </w:tc>
        <w:tc>
          <w:tcPr>
            <w:tcW w:w="508" w:type="dxa"/>
            <w:tcBorders>
              <w:top w:val="single" w:sz="8" w:space="0" w:color="auto"/>
              <w:left w:val="single" w:sz="4" w:space="0" w:color="auto"/>
              <w:bottom w:val="single" w:sz="8" w:space="0" w:color="auto"/>
              <w:right w:val="single" w:sz="2" w:space="0" w:color="auto"/>
            </w:tcBorders>
            <w:vAlign w:val="center"/>
          </w:tcPr>
          <w:p w14:paraId="6BB4FFDE" w14:textId="77777777" w:rsidR="004D361C" w:rsidRPr="0056601B" w:rsidRDefault="004D361C" w:rsidP="00F65CD6">
            <w:pPr>
              <w:jc w:val="center"/>
              <w:rPr>
                <w:rFonts w:cs="Arial"/>
                <w:b/>
                <w:bCs/>
                <w:sz w:val="20"/>
              </w:rPr>
            </w:pPr>
            <w:r w:rsidRPr="0056601B">
              <w:rPr>
                <w:rFonts w:cs="Arial"/>
                <w:b/>
                <w:bCs/>
                <w:sz w:val="20"/>
              </w:rPr>
              <w:t>TE</w:t>
            </w:r>
          </w:p>
        </w:tc>
        <w:tc>
          <w:tcPr>
            <w:tcW w:w="4720" w:type="dxa"/>
            <w:gridSpan w:val="3"/>
            <w:tcBorders>
              <w:top w:val="single" w:sz="8" w:space="0" w:color="auto"/>
              <w:left w:val="single" w:sz="2" w:space="0" w:color="auto"/>
              <w:bottom w:val="single" w:sz="8" w:space="0" w:color="auto"/>
              <w:right w:val="single" w:sz="2" w:space="0" w:color="auto"/>
            </w:tcBorders>
            <w:vAlign w:val="center"/>
          </w:tcPr>
          <w:p w14:paraId="19C8D712" w14:textId="77777777" w:rsidR="004D361C" w:rsidRPr="0056601B" w:rsidRDefault="004D361C" w:rsidP="00F65CD6">
            <w:pPr>
              <w:jc w:val="center"/>
              <w:rPr>
                <w:rFonts w:cs="Arial"/>
                <w:b/>
                <w:bCs/>
                <w:sz w:val="20"/>
              </w:rPr>
            </w:pPr>
            <w:r w:rsidRPr="0056601B">
              <w:rPr>
                <w:rFonts w:cs="Arial"/>
                <w:b/>
                <w:bCs/>
                <w:sz w:val="20"/>
              </w:rPr>
              <w:t>Descrição</w:t>
            </w:r>
          </w:p>
        </w:tc>
        <w:tc>
          <w:tcPr>
            <w:tcW w:w="717" w:type="dxa"/>
            <w:tcBorders>
              <w:top w:val="single" w:sz="8" w:space="0" w:color="auto"/>
              <w:left w:val="single" w:sz="2" w:space="0" w:color="auto"/>
              <w:bottom w:val="single" w:sz="8" w:space="0" w:color="auto"/>
              <w:right w:val="single" w:sz="2" w:space="0" w:color="auto"/>
            </w:tcBorders>
            <w:vAlign w:val="center"/>
          </w:tcPr>
          <w:p w14:paraId="48EF84E9" w14:textId="77777777" w:rsidR="004D361C" w:rsidRPr="0056601B" w:rsidRDefault="004D361C" w:rsidP="00F65CD6">
            <w:pPr>
              <w:jc w:val="center"/>
              <w:rPr>
                <w:rFonts w:cs="Arial"/>
                <w:b/>
                <w:bCs/>
                <w:sz w:val="20"/>
              </w:rPr>
            </w:pPr>
            <w:r w:rsidRPr="0056601B">
              <w:rPr>
                <w:rFonts w:cs="Arial"/>
                <w:b/>
                <w:bCs/>
                <w:sz w:val="20"/>
              </w:rPr>
              <w:t>Por</w:t>
            </w:r>
          </w:p>
        </w:tc>
        <w:tc>
          <w:tcPr>
            <w:tcW w:w="717" w:type="dxa"/>
            <w:tcBorders>
              <w:top w:val="single" w:sz="8" w:space="0" w:color="auto"/>
              <w:left w:val="single" w:sz="2" w:space="0" w:color="auto"/>
              <w:bottom w:val="single" w:sz="8" w:space="0" w:color="auto"/>
              <w:right w:val="single" w:sz="2" w:space="0" w:color="auto"/>
            </w:tcBorders>
            <w:vAlign w:val="center"/>
          </w:tcPr>
          <w:p w14:paraId="27CAC167" w14:textId="77777777" w:rsidR="004D361C" w:rsidRPr="0056601B" w:rsidRDefault="004D361C" w:rsidP="00F65CD6">
            <w:pPr>
              <w:tabs>
                <w:tab w:val="left" w:pos="851"/>
              </w:tabs>
              <w:jc w:val="center"/>
              <w:rPr>
                <w:rFonts w:cs="Arial"/>
                <w:b/>
                <w:bCs/>
                <w:sz w:val="20"/>
              </w:rPr>
            </w:pPr>
            <w:r w:rsidRPr="0056601B">
              <w:rPr>
                <w:rFonts w:cs="Arial"/>
                <w:b/>
                <w:bCs/>
                <w:sz w:val="20"/>
              </w:rPr>
              <w:t>Ver.</w:t>
            </w:r>
          </w:p>
        </w:tc>
        <w:tc>
          <w:tcPr>
            <w:tcW w:w="729" w:type="dxa"/>
            <w:tcBorders>
              <w:top w:val="single" w:sz="8" w:space="0" w:color="auto"/>
              <w:left w:val="single" w:sz="2" w:space="0" w:color="auto"/>
              <w:bottom w:val="single" w:sz="8" w:space="0" w:color="auto"/>
              <w:right w:val="single" w:sz="2" w:space="0" w:color="auto"/>
            </w:tcBorders>
            <w:vAlign w:val="center"/>
          </w:tcPr>
          <w:p w14:paraId="286A4F55" w14:textId="77777777" w:rsidR="004D361C" w:rsidRPr="0056601B" w:rsidRDefault="004D361C" w:rsidP="00F65CD6">
            <w:pPr>
              <w:tabs>
                <w:tab w:val="left" w:pos="851"/>
              </w:tabs>
              <w:jc w:val="center"/>
              <w:rPr>
                <w:rFonts w:cs="Arial"/>
                <w:b/>
                <w:bCs/>
                <w:sz w:val="20"/>
              </w:rPr>
            </w:pPr>
            <w:r w:rsidRPr="0056601B">
              <w:rPr>
                <w:rFonts w:cs="Arial"/>
                <w:b/>
                <w:bCs/>
                <w:sz w:val="20"/>
              </w:rPr>
              <w:t>Apr.</w:t>
            </w:r>
          </w:p>
        </w:tc>
        <w:tc>
          <w:tcPr>
            <w:tcW w:w="735" w:type="dxa"/>
            <w:tcBorders>
              <w:top w:val="single" w:sz="8" w:space="0" w:color="auto"/>
              <w:left w:val="single" w:sz="2" w:space="0" w:color="auto"/>
              <w:bottom w:val="single" w:sz="8" w:space="0" w:color="auto"/>
              <w:right w:val="single" w:sz="4" w:space="0" w:color="auto"/>
            </w:tcBorders>
            <w:vAlign w:val="center"/>
          </w:tcPr>
          <w:p w14:paraId="11722B3A" w14:textId="77777777" w:rsidR="004D361C" w:rsidRPr="0056601B" w:rsidRDefault="004D361C" w:rsidP="00F65CD6">
            <w:pPr>
              <w:tabs>
                <w:tab w:val="left" w:pos="851"/>
              </w:tabs>
              <w:jc w:val="center"/>
              <w:rPr>
                <w:rFonts w:cs="Arial"/>
                <w:b/>
                <w:bCs/>
                <w:sz w:val="20"/>
              </w:rPr>
            </w:pPr>
            <w:r w:rsidRPr="0056601B">
              <w:rPr>
                <w:rFonts w:cs="Arial"/>
                <w:b/>
                <w:bCs/>
                <w:sz w:val="20"/>
              </w:rPr>
              <w:t>Aut.</w:t>
            </w:r>
          </w:p>
        </w:tc>
        <w:tc>
          <w:tcPr>
            <w:tcW w:w="1169" w:type="dxa"/>
            <w:tcBorders>
              <w:top w:val="single" w:sz="8" w:space="0" w:color="auto"/>
              <w:left w:val="single" w:sz="4" w:space="0" w:color="auto"/>
              <w:bottom w:val="single" w:sz="8" w:space="0" w:color="auto"/>
              <w:right w:val="single" w:sz="8" w:space="0" w:color="auto"/>
            </w:tcBorders>
            <w:vAlign w:val="center"/>
          </w:tcPr>
          <w:p w14:paraId="63F0FE26" w14:textId="77777777" w:rsidR="004D361C" w:rsidRPr="0056601B" w:rsidRDefault="004D361C" w:rsidP="00F65CD6">
            <w:pPr>
              <w:tabs>
                <w:tab w:val="left" w:pos="851"/>
              </w:tabs>
              <w:jc w:val="center"/>
              <w:rPr>
                <w:rFonts w:cs="Arial"/>
                <w:b/>
                <w:bCs/>
                <w:sz w:val="20"/>
              </w:rPr>
            </w:pPr>
            <w:r w:rsidRPr="0056601B">
              <w:rPr>
                <w:rFonts w:cs="Arial"/>
                <w:b/>
                <w:bCs/>
                <w:sz w:val="20"/>
              </w:rPr>
              <w:t>Data</w:t>
            </w:r>
          </w:p>
        </w:tc>
      </w:tr>
      <w:tr w:rsidR="00220C50" w:rsidRPr="0056601B" w14:paraId="4CD70206" w14:textId="77777777" w:rsidTr="00CC01A5">
        <w:trPr>
          <w:cantSplit/>
          <w:trHeight w:hRule="exact" w:val="595"/>
        </w:trPr>
        <w:tc>
          <w:tcPr>
            <w:tcW w:w="628" w:type="dxa"/>
            <w:tcBorders>
              <w:top w:val="single" w:sz="8" w:space="0" w:color="auto"/>
              <w:left w:val="single" w:sz="8" w:space="0" w:color="auto"/>
              <w:bottom w:val="single" w:sz="2" w:space="0" w:color="auto"/>
              <w:right w:val="single" w:sz="2" w:space="0" w:color="auto"/>
            </w:tcBorders>
            <w:vAlign w:val="center"/>
          </w:tcPr>
          <w:p w14:paraId="1B54E9AC" w14:textId="067B5EC5" w:rsidR="00220C50" w:rsidRPr="00CC01A5" w:rsidRDefault="00220C50" w:rsidP="00220C50">
            <w:pPr>
              <w:pStyle w:val="ValeTabela"/>
              <w:ind w:left="-71" w:right="-12"/>
              <w:jc w:val="center"/>
            </w:pPr>
            <w:r w:rsidRPr="004226B5">
              <w:rPr>
                <w:rFonts w:cs="Arial"/>
                <w:lang w:val="en-US"/>
              </w:rPr>
              <w:t>0</w:t>
            </w:r>
          </w:p>
        </w:tc>
        <w:tc>
          <w:tcPr>
            <w:tcW w:w="508" w:type="dxa"/>
            <w:tcBorders>
              <w:top w:val="single" w:sz="8" w:space="0" w:color="auto"/>
              <w:left w:val="single" w:sz="2" w:space="0" w:color="auto"/>
              <w:bottom w:val="single" w:sz="2" w:space="0" w:color="auto"/>
              <w:right w:val="single" w:sz="2" w:space="0" w:color="auto"/>
            </w:tcBorders>
            <w:vAlign w:val="center"/>
          </w:tcPr>
          <w:p w14:paraId="23951EBD" w14:textId="45EF4E55" w:rsidR="00220C50" w:rsidRPr="00CC01A5" w:rsidRDefault="00220C50" w:rsidP="00220C50">
            <w:pPr>
              <w:pStyle w:val="ValeTabela"/>
              <w:ind w:left="-71" w:right="-12"/>
              <w:jc w:val="center"/>
            </w:pPr>
            <w:r w:rsidRPr="004226B5">
              <w:rPr>
                <w:rFonts w:cs="Arial"/>
                <w:lang w:val="en-US"/>
              </w:rPr>
              <w:t>C</w:t>
            </w:r>
          </w:p>
        </w:tc>
        <w:tc>
          <w:tcPr>
            <w:tcW w:w="4720" w:type="dxa"/>
            <w:gridSpan w:val="3"/>
            <w:tcBorders>
              <w:top w:val="single" w:sz="8" w:space="0" w:color="auto"/>
              <w:left w:val="single" w:sz="2" w:space="0" w:color="auto"/>
              <w:bottom w:val="single" w:sz="2" w:space="0" w:color="auto"/>
              <w:right w:val="single" w:sz="2" w:space="0" w:color="auto"/>
            </w:tcBorders>
            <w:vAlign w:val="center"/>
          </w:tcPr>
          <w:p w14:paraId="2AC8F56E" w14:textId="089CF783" w:rsidR="00220C50" w:rsidRPr="00CC01A5" w:rsidRDefault="00220C50" w:rsidP="00220C50">
            <w:pPr>
              <w:pStyle w:val="ValeTabela"/>
              <w:jc w:val="left"/>
            </w:pPr>
            <w:r w:rsidRPr="004226B5">
              <w:rPr>
                <w:rFonts w:cs="Arial"/>
              </w:rPr>
              <w:t>PARA CONHECIMENTO</w:t>
            </w:r>
          </w:p>
        </w:tc>
        <w:tc>
          <w:tcPr>
            <w:tcW w:w="717" w:type="dxa"/>
            <w:tcBorders>
              <w:top w:val="single" w:sz="8" w:space="0" w:color="auto"/>
              <w:left w:val="single" w:sz="2" w:space="0" w:color="auto"/>
              <w:bottom w:val="single" w:sz="2" w:space="0" w:color="auto"/>
              <w:right w:val="single" w:sz="2" w:space="0" w:color="auto"/>
            </w:tcBorders>
            <w:vAlign w:val="center"/>
          </w:tcPr>
          <w:p w14:paraId="7A7C3C59" w14:textId="09906249" w:rsidR="00220C50" w:rsidRPr="00CC01A5" w:rsidRDefault="00220C50" w:rsidP="00220C50">
            <w:pPr>
              <w:pStyle w:val="ValeTabela"/>
              <w:ind w:left="-87" w:right="-63"/>
              <w:jc w:val="center"/>
              <w:rPr>
                <w:caps/>
              </w:rPr>
            </w:pPr>
            <w:r w:rsidRPr="004226B5">
              <w:rPr>
                <w:rFonts w:cs="Arial"/>
              </w:rPr>
              <w:t>EPA</w:t>
            </w:r>
          </w:p>
        </w:tc>
        <w:tc>
          <w:tcPr>
            <w:tcW w:w="717" w:type="dxa"/>
            <w:tcBorders>
              <w:top w:val="single" w:sz="8" w:space="0" w:color="auto"/>
              <w:left w:val="single" w:sz="2" w:space="0" w:color="auto"/>
              <w:bottom w:val="single" w:sz="2" w:space="0" w:color="auto"/>
              <w:right w:val="single" w:sz="2" w:space="0" w:color="auto"/>
            </w:tcBorders>
            <w:vAlign w:val="center"/>
          </w:tcPr>
          <w:p w14:paraId="0B2415CD" w14:textId="03172D5E" w:rsidR="00220C50" w:rsidRPr="00CC01A5" w:rsidRDefault="00220C50" w:rsidP="00220C50">
            <w:pPr>
              <w:pStyle w:val="ValeTabela"/>
              <w:ind w:left="-87" w:right="-63"/>
              <w:jc w:val="center"/>
              <w:rPr>
                <w:caps/>
              </w:rPr>
            </w:pPr>
            <w:r w:rsidRPr="004226B5">
              <w:rPr>
                <w:rFonts w:cs="Arial"/>
              </w:rPr>
              <w:t>JM</w:t>
            </w:r>
          </w:p>
        </w:tc>
        <w:tc>
          <w:tcPr>
            <w:tcW w:w="729" w:type="dxa"/>
            <w:tcBorders>
              <w:top w:val="single" w:sz="8" w:space="0" w:color="auto"/>
              <w:left w:val="single" w:sz="2" w:space="0" w:color="auto"/>
              <w:bottom w:val="single" w:sz="2" w:space="0" w:color="auto"/>
              <w:right w:val="single" w:sz="2" w:space="0" w:color="auto"/>
            </w:tcBorders>
            <w:vAlign w:val="center"/>
          </w:tcPr>
          <w:p w14:paraId="02650981" w14:textId="2B340E05" w:rsidR="00220C50" w:rsidRPr="00CC01A5" w:rsidRDefault="00220C50" w:rsidP="00220C50">
            <w:pPr>
              <w:pStyle w:val="ValeTabela"/>
              <w:ind w:left="-87" w:right="-63"/>
              <w:jc w:val="center"/>
              <w:rPr>
                <w:caps/>
              </w:rPr>
            </w:pPr>
            <w:r w:rsidRPr="004226B5">
              <w:rPr>
                <w:rFonts w:cs="Arial"/>
              </w:rPr>
              <w:t>EMV</w:t>
            </w:r>
          </w:p>
        </w:tc>
        <w:tc>
          <w:tcPr>
            <w:tcW w:w="735" w:type="dxa"/>
            <w:tcBorders>
              <w:top w:val="single" w:sz="8" w:space="0" w:color="auto"/>
              <w:left w:val="single" w:sz="2" w:space="0" w:color="auto"/>
              <w:bottom w:val="single" w:sz="2" w:space="0" w:color="auto"/>
              <w:right w:val="single" w:sz="2" w:space="0" w:color="auto"/>
            </w:tcBorders>
            <w:vAlign w:val="center"/>
          </w:tcPr>
          <w:p w14:paraId="792A5DE5" w14:textId="070AA95E" w:rsidR="00220C50" w:rsidRPr="00CC01A5" w:rsidRDefault="00220C50" w:rsidP="00220C50">
            <w:pPr>
              <w:pStyle w:val="ValeTabela"/>
              <w:ind w:left="-87" w:right="-63"/>
              <w:jc w:val="center"/>
              <w:rPr>
                <w:caps/>
              </w:rPr>
            </w:pPr>
            <w:r w:rsidRPr="004226B5">
              <w:rPr>
                <w:rFonts w:cs="Arial"/>
              </w:rPr>
              <w:t>MD</w:t>
            </w:r>
          </w:p>
        </w:tc>
        <w:tc>
          <w:tcPr>
            <w:tcW w:w="1169" w:type="dxa"/>
            <w:tcBorders>
              <w:top w:val="single" w:sz="8" w:space="0" w:color="auto"/>
              <w:left w:val="single" w:sz="2" w:space="0" w:color="auto"/>
              <w:bottom w:val="single" w:sz="2" w:space="0" w:color="auto"/>
              <w:right w:val="single" w:sz="8" w:space="0" w:color="auto"/>
            </w:tcBorders>
            <w:vAlign w:val="center"/>
          </w:tcPr>
          <w:p w14:paraId="696117B2" w14:textId="3F103392" w:rsidR="00220C50" w:rsidRPr="00CC01A5" w:rsidRDefault="00220C50" w:rsidP="00220C50">
            <w:pPr>
              <w:pStyle w:val="ValeTabela"/>
              <w:jc w:val="center"/>
            </w:pPr>
            <w:r w:rsidRPr="004226B5">
              <w:rPr>
                <w:rFonts w:cs="Arial"/>
              </w:rPr>
              <w:t>31/08/05</w:t>
            </w:r>
          </w:p>
        </w:tc>
      </w:tr>
      <w:tr w:rsidR="00220C50" w:rsidRPr="0056601B" w14:paraId="1B175652" w14:textId="77777777" w:rsidTr="00CC01A5">
        <w:trPr>
          <w:cantSplit/>
          <w:trHeight w:hRule="exact" w:val="595"/>
        </w:trPr>
        <w:tc>
          <w:tcPr>
            <w:tcW w:w="628" w:type="dxa"/>
            <w:tcBorders>
              <w:top w:val="single" w:sz="2" w:space="0" w:color="auto"/>
              <w:left w:val="single" w:sz="8" w:space="0" w:color="auto"/>
              <w:bottom w:val="single" w:sz="2" w:space="0" w:color="auto"/>
              <w:right w:val="single" w:sz="2" w:space="0" w:color="auto"/>
            </w:tcBorders>
            <w:vAlign w:val="center"/>
          </w:tcPr>
          <w:p w14:paraId="6F756B68" w14:textId="08D00DE5" w:rsidR="00220C50" w:rsidRPr="00CC01A5" w:rsidRDefault="00220C50" w:rsidP="00220C50">
            <w:pPr>
              <w:pStyle w:val="ValeTabela"/>
              <w:ind w:left="-71" w:right="-12"/>
              <w:jc w:val="center"/>
            </w:pPr>
            <w:r w:rsidRPr="004226B5">
              <w:rPr>
                <w:rFonts w:cs="Arial"/>
                <w:lang w:val="en-US"/>
              </w:rPr>
              <w:t>7</w:t>
            </w:r>
          </w:p>
        </w:tc>
        <w:tc>
          <w:tcPr>
            <w:tcW w:w="508" w:type="dxa"/>
            <w:tcBorders>
              <w:top w:val="single" w:sz="2" w:space="0" w:color="auto"/>
              <w:left w:val="single" w:sz="2" w:space="0" w:color="auto"/>
              <w:bottom w:val="single" w:sz="2" w:space="0" w:color="auto"/>
              <w:right w:val="single" w:sz="2" w:space="0" w:color="auto"/>
            </w:tcBorders>
            <w:vAlign w:val="center"/>
          </w:tcPr>
          <w:p w14:paraId="06A65CB6" w14:textId="30B1D199" w:rsidR="00220C50" w:rsidRPr="00CC01A5" w:rsidRDefault="00220C50" w:rsidP="00220C50">
            <w:pPr>
              <w:pStyle w:val="ValeTabela"/>
              <w:ind w:left="-71" w:right="-12"/>
              <w:jc w:val="center"/>
            </w:pPr>
            <w:r w:rsidRPr="004226B5">
              <w:rPr>
                <w:rFonts w:cs="Arial"/>
                <w:lang w:val="en-US"/>
              </w:rPr>
              <w:t>C</w:t>
            </w:r>
          </w:p>
        </w:tc>
        <w:tc>
          <w:tcPr>
            <w:tcW w:w="4720" w:type="dxa"/>
            <w:gridSpan w:val="3"/>
            <w:tcBorders>
              <w:top w:val="single" w:sz="2" w:space="0" w:color="auto"/>
              <w:left w:val="single" w:sz="2" w:space="0" w:color="auto"/>
              <w:bottom w:val="single" w:sz="2" w:space="0" w:color="auto"/>
              <w:right w:val="single" w:sz="2" w:space="0" w:color="auto"/>
            </w:tcBorders>
            <w:vAlign w:val="center"/>
          </w:tcPr>
          <w:p w14:paraId="373F6332" w14:textId="30C2B865" w:rsidR="00220C50" w:rsidRPr="00CC01A5" w:rsidRDefault="00220C50" w:rsidP="00220C50">
            <w:pPr>
              <w:pStyle w:val="ValeTabela"/>
              <w:jc w:val="left"/>
            </w:pPr>
            <w:r>
              <w:rPr>
                <w:rFonts w:cs="Arial"/>
              </w:rPr>
              <w:t>REV.</w:t>
            </w:r>
            <w:r w:rsidRPr="004226B5">
              <w:rPr>
                <w:rFonts w:cs="Arial"/>
              </w:rPr>
              <w:t xml:space="preserve"> OS ITENS 13.1; 15.2 e 18 (TABELAS F02, F03, F07, A02, A04 – ALTER</w:t>
            </w:r>
            <w:r>
              <w:rPr>
                <w:rFonts w:cs="Arial"/>
              </w:rPr>
              <w:t xml:space="preserve">. </w:t>
            </w:r>
            <w:r w:rsidRPr="004226B5">
              <w:rPr>
                <w:rFonts w:cs="Arial"/>
              </w:rPr>
              <w:t xml:space="preserve">UNIDADE DO ITEM “DESCAIMENTO” DE mm P/ </w:t>
            </w:r>
            <w:r w:rsidRPr="004226B5">
              <w:rPr>
                <w:rFonts w:cs="Arial"/>
              </w:rPr>
              <w:sym w:font="Symbol" w:char="F06D"/>
            </w:r>
            <w:r w:rsidRPr="004226B5">
              <w:rPr>
                <w:rFonts w:cs="Arial"/>
              </w:rPr>
              <w:t>m)</w:t>
            </w:r>
          </w:p>
        </w:tc>
        <w:tc>
          <w:tcPr>
            <w:tcW w:w="717" w:type="dxa"/>
            <w:tcBorders>
              <w:top w:val="single" w:sz="2" w:space="0" w:color="auto"/>
              <w:left w:val="single" w:sz="2" w:space="0" w:color="auto"/>
              <w:bottom w:val="single" w:sz="2" w:space="0" w:color="auto"/>
              <w:right w:val="single" w:sz="2" w:space="0" w:color="auto"/>
            </w:tcBorders>
            <w:vAlign w:val="center"/>
          </w:tcPr>
          <w:p w14:paraId="15CD4E08" w14:textId="6B973942" w:rsidR="00220C50" w:rsidRPr="00CC01A5" w:rsidRDefault="00220C50" w:rsidP="00220C50">
            <w:pPr>
              <w:pStyle w:val="ValeTabela"/>
              <w:ind w:left="-87" w:right="-63"/>
              <w:jc w:val="center"/>
              <w:rPr>
                <w:caps/>
              </w:rPr>
            </w:pPr>
            <w:r w:rsidRPr="004226B5">
              <w:rPr>
                <w:rFonts w:cs="Arial"/>
              </w:rPr>
              <w:t>PAJ</w:t>
            </w:r>
          </w:p>
        </w:tc>
        <w:tc>
          <w:tcPr>
            <w:tcW w:w="717" w:type="dxa"/>
            <w:tcBorders>
              <w:top w:val="single" w:sz="2" w:space="0" w:color="auto"/>
              <w:left w:val="single" w:sz="2" w:space="0" w:color="auto"/>
              <w:bottom w:val="single" w:sz="2" w:space="0" w:color="auto"/>
              <w:right w:val="single" w:sz="2" w:space="0" w:color="auto"/>
            </w:tcBorders>
            <w:vAlign w:val="center"/>
          </w:tcPr>
          <w:p w14:paraId="00374CB8" w14:textId="237C9549" w:rsidR="00220C50" w:rsidRPr="00CC01A5" w:rsidRDefault="00220C50" w:rsidP="00220C50">
            <w:pPr>
              <w:pStyle w:val="ValeTabela"/>
              <w:ind w:left="-87" w:right="-63"/>
              <w:jc w:val="center"/>
              <w:rPr>
                <w:caps/>
              </w:rPr>
            </w:pPr>
            <w:r w:rsidRPr="004226B5">
              <w:rPr>
                <w:rFonts w:cs="Arial"/>
              </w:rPr>
              <w:t>JSF</w:t>
            </w:r>
          </w:p>
        </w:tc>
        <w:tc>
          <w:tcPr>
            <w:tcW w:w="729" w:type="dxa"/>
            <w:tcBorders>
              <w:top w:val="single" w:sz="2" w:space="0" w:color="auto"/>
              <w:left w:val="single" w:sz="2" w:space="0" w:color="auto"/>
              <w:bottom w:val="single" w:sz="2" w:space="0" w:color="auto"/>
              <w:right w:val="single" w:sz="2" w:space="0" w:color="auto"/>
            </w:tcBorders>
            <w:vAlign w:val="center"/>
          </w:tcPr>
          <w:p w14:paraId="6486F114" w14:textId="7D77D22E" w:rsidR="00220C50" w:rsidRPr="00CC01A5" w:rsidRDefault="00220C50" w:rsidP="00220C50">
            <w:pPr>
              <w:pStyle w:val="ValeTabela"/>
              <w:ind w:left="-87" w:right="-63"/>
              <w:jc w:val="center"/>
              <w:rPr>
                <w:caps/>
              </w:rPr>
            </w:pPr>
            <w:r w:rsidRPr="004226B5">
              <w:rPr>
                <w:rFonts w:cs="Arial"/>
              </w:rPr>
              <w:t>CFD</w:t>
            </w:r>
          </w:p>
        </w:tc>
        <w:tc>
          <w:tcPr>
            <w:tcW w:w="735" w:type="dxa"/>
            <w:tcBorders>
              <w:top w:val="single" w:sz="2" w:space="0" w:color="auto"/>
              <w:left w:val="single" w:sz="2" w:space="0" w:color="auto"/>
              <w:bottom w:val="single" w:sz="2" w:space="0" w:color="auto"/>
              <w:right w:val="single" w:sz="2" w:space="0" w:color="auto"/>
            </w:tcBorders>
            <w:vAlign w:val="center"/>
          </w:tcPr>
          <w:p w14:paraId="27DB7BFD" w14:textId="78C7258B" w:rsidR="00220C50" w:rsidRPr="00CC01A5" w:rsidRDefault="00220C50" w:rsidP="00220C50">
            <w:pPr>
              <w:pStyle w:val="ValeTabela"/>
              <w:ind w:left="-87" w:right="-63"/>
              <w:jc w:val="center"/>
              <w:rPr>
                <w:caps/>
              </w:rPr>
            </w:pPr>
            <w:r w:rsidRPr="004226B5">
              <w:rPr>
                <w:rFonts w:cs="Arial"/>
              </w:rPr>
              <w:t>MB</w:t>
            </w:r>
          </w:p>
        </w:tc>
        <w:tc>
          <w:tcPr>
            <w:tcW w:w="1169" w:type="dxa"/>
            <w:tcBorders>
              <w:top w:val="single" w:sz="2" w:space="0" w:color="auto"/>
              <w:left w:val="single" w:sz="2" w:space="0" w:color="auto"/>
              <w:bottom w:val="single" w:sz="2" w:space="0" w:color="auto"/>
              <w:right w:val="single" w:sz="8" w:space="0" w:color="auto"/>
            </w:tcBorders>
            <w:vAlign w:val="center"/>
          </w:tcPr>
          <w:p w14:paraId="2A30541B" w14:textId="0AF84900" w:rsidR="00220C50" w:rsidRPr="00CC01A5" w:rsidRDefault="00220C50" w:rsidP="00220C50">
            <w:pPr>
              <w:pStyle w:val="ValeTabela"/>
              <w:jc w:val="center"/>
            </w:pPr>
            <w:r w:rsidRPr="004226B5">
              <w:rPr>
                <w:rFonts w:cs="Arial"/>
              </w:rPr>
              <w:t>28/06/10</w:t>
            </w:r>
          </w:p>
        </w:tc>
      </w:tr>
      <w:tr w:rsidR="00220C50" w:rsidRPr="0056601B" w14:paraId="686B27D0" w14:textId="77777777" w:rsidTr="00CC01A5">
        <w:trPr>
          <w:cantSplit/>
          <w:trHeight w:hRule="exact" w:val="595"/>
        </w:trPr>
        <w:tc>
          <w:tcPr>
            <w:tcW w:w="628" w:type="dxa"/>
            <w:tcBorders>
              <w:top w:val="single" w:sz="2" w:space="0" w:color="auto"/>
              <w:left w:val="single" w:sz="8" w:space="0" w:color="auto"/>
              <w:bottom w:val="single" w:sz="2" w:space="0" w:color="auto"/>
              <w:right w:val="single" w:sz="2" w:space="0" w:color="auto"/>
            </w:tcBorders>
            <w:vAlign w:val="center"/>
          </w:tcPr>
          <w:p w14:paraId="69573857" w14:textId="3928BE0D" w:rsidR="00220C50" w:rsidRPr="00CC01A5" w:rsidRDefault="00220C50" w:rsidP="00220C50">
            <w:pPr>
              <w:pStyle w:val="ValeTabela"/>
              <w:ind w:left="-71" w:right="-12"/>
              <w:jc w:val="center"/>
            </w:pPr>
            <w:r w:rsidRPr="004226B5">
              <w:rPr>
                <w:rFonts w:cs="Arial"/>
                <w:lang w:val="en-US"/>
              </w:rPr>
              <w:t>8</w:t>
            </w:r>
          </w:p>
        </w:tc>
        <w:tc>
          <w:tcPr>
            <w:tcW w:w="508" w:type="dxa"/>
            <w:tcBorders>
              <w:top w:val="single" w:sz="2" w:space="0" w:color="auto"/>
              <w:left w:val="single" w:sz="2" w:space="0" w:color="auto"/>
              <w:bottom w:val="single" w:sz="2" w:space="0" w:color="auto"/>
              <w:right w:val="single" w:sz="2" w:space="0" w:color="auto"/>
            </w:tcBorders>
            <w:vAlign w:val="center"/>
          </w:tcPr>
          <w:p w14:paraId="5219566B" w14:textId="6B0FDDE0" w:rsidR="00220C50" w:rsidRPr="00CC01A5" w:rsidRDefault="00220C50" w:rsidP="00220C50">
            <w:pPr>
              <w:pStyle w:val="ValeTabela"/>
              <w:ind w:left="-71" w:right="-12"/>
              <w:jc w:val="center"/>
            </w:pPr>
            <w:r w:rsidRPr="004226B5">
              <w:rPr>
                <w:rFonts w:cs="Arial"/>
                <w:lang w:val="en-US"/>
              </w:rPr>
              <w:t>C</w:t>
            </w:r>
          </w:p>
        </w:tc>
        <w:tc>
          <w:tcPr>
            <w:tcW w:w="4720" w:type="dxa"/>
            <w:gridSpan w:val="3"/>
            <w:tcBorders>
              <w:top w:val="single" w:sz="2" w:space="0" w:color="auto"/>
              <w:left w:val="single" w:sz="2" w:space="0" w:color="auto"/>
              <w:bottom w:val="single" w:sz="2" w:space="0" w:color="auto"/>
              <w:right w:val="single" w:sz="2" w:space="0" w:color="auto"/>
            </w:tcBorders>
            <w:vAlign w:val="center"/>
          </w:tcPr>
          <w:p w14:paraId="31152788" w14:textId="5ABFBC74" w:rsidR="00220C50" w:rsidRPr="00CC01A5" w:rsidRDefault="00220C50" w:rsidP="00220C50">
            <w:pPr>
              <w:pStyle w:val="ValeTabela"/>
              <w:jc w:val="left"/>
            </w:pPr>
            <w:r w:rsidRPr="004226B5">
              <w:rPr>
                <w:rFonts w:cs="Arial"/>
              </w:rPr>
              <w:t>REVISADOS ITENS 2.0 e 10.3.1</w:t>
            </w:r>
          </w:p>
        </w:tc>
        <w:tc>
          <w:tcPr>
            <w:tcW w:w="717" w:type="dxa"/>
            <w:tcBorders>
              <w:top w:val="single" w:sz="2" w:space="0" w:color="auto"/>
              <w:left w:val="single" w:sz="2" w:space="0" w:color="auto"/>
              <w:bottom w:val="single" w:sz="2" w:space="0" w:color="auto"/>
              <w:right w:val="single" w:sz="2" w:space="0" w:color="auto"/>
            </w:tcBorders>
            <w:vAlign w:val="center"/>
          </w:tcPr>
          <w:p w14:paraId="139A4C06" w14:textId="72153015" w:rsidR="00220C50" w:rsidRPr="00CC01A5" w:rsidRDefault="00220C50" w:rsidP="00220C50">
            <w:pPr>
              <w:pStyle w:val="ValeTabela"/>
              <w:ind w:left="-87" w:right="-63"/>
              <w:jc w:val="center"/>
              <w:rPr>
                <w:caps/>
              </w:rPr>
            </w:pPr>
            <w:r w:rsidRPr="004226B5">
              <w:rPr>
                <w:rFonts w:cs="Arial"/>
              </w:rPr>
              <w:t>PAJ</w:t>
            </w:r>
          </w:p>
        </w:tc>
        <w:tc>
          <w:tcPr>
            <w:tcW w:w="717" w:type="dxa"/>
            <w:tcBorders>
              <w:top w:val="single" w:sz="2" w:space="0" w:color="auto"/>
              <w:left w:val="single" w:sz="2" w:space="0" w:color="auto"/>
              <w:bottom w:val="single" w:sz="2" w:space="0" w:color="auto"/>
              <w:right w:val="single" w:sz="2" w:space="0" w:color="auto"/>
            </w:tcBorders>
            <w:vAlign w:val="center"/>
          </w:tcPr>
          <w:p w14:paraId="21633DD3" w14:textId="31E2807A" w:rsidR="00220C50" w:rsidRPr="00CC01A5" w:rsidRDefault="00220C50" w:rsidP="00220C50">
            <w:pPr>
              <w:pStyle w:val="ValeTabela"/>
              <w:ind w:left="-87" w:right="-63"/>
              <w:jc w:val="center"/>
              <w:rPr>
                <w:caps/>
              </w:rPr>
            </w:pPr>
            <w:r w:rsidRPr="004226B5">
              <w:rPr>
                <w:rFonts w:cs="Arial"/>
              </w:rPr>
              <w:t>JSF</w:t>
            </w:r>
          </w:p>
        </w:tc>
        <w:tc>
          <w:tcPr>
            <w:tcW w:w="729" w:type="dxa"/>
            <w:tcBorders>
              <w:top w:val="single" w:sz="2" w:space="0" w:color="auto"/>
              <w:left w:val="single" w:sz="2" w:space="0" w:color="auto"/>
              <w:bottom w:val="single" w:sz="2" w:space="0" w:color="auto"/>
              <w:right w:val="single" w:sz="2" w:space="0" w:color="auto"/>
            </w:tcBorders>
            <w:vAlign w:val="center"/>
          </w:tcPr>
          <w:p w14:paraId="7747919B" w14:textId="5967A30F" w:rsidR="00220C50" w:rsidRPr="00CC01A5" w:rsidRDefault="00220C50" w:rsidP="00220C50">
            <w:pPr>
              <w:pStyle w:val="ValeTabela"/>
              <w:ind w:left="-87" w:right="-63"/>
              <w:jc w:val="center"/>
              <w:rPr>
                <w:caps/>
              </w:rPr>
            </w:pPr>
            <w:r w:rsidRPr="004226B5">
              <w:rPr>
                <w:rFonts w:cs="Arial"/>
              </w:rPr>
              <w:t>CFD</w:t>
            </w:r>
          </w:p>
        </w:tc>
        <w:tc>
          <w:tcPr>
            <w:tcW w:w="735" w:type="dxa"/>
            <w:tcBorders>
              <w:top w:val="single" w:sz="2" w:space="0" w:color="auto"/>
              <w:left w:val="single" w:sz="2" w:space="0" w:color="auto"/>
              <w:bottom w:val="single" w:sz="2" w:space="0" w:color="auto"/>
              <w:right w:val="single" w:sz="2" w:space="0" w:color="auto"/>
            </w:tcBorders>
            <w:vAlign w:val="center"/>
          </w:tcPr>
          <w:p w14:paraId="0FA9CBDE" w14:textId="77E74F03" w:rsidR="00220C50" w:rsidRPr="00CC01A5" w:rsidRDefault="00220C50" w:rsidP="00220C50">
            <w:pPr>
              <w:pStyle w:val="ValeTabela"/>
              <w:ind w:left="-87" w:right="-63"/>
              <w:jc w:val="center"/>
              <w:rPr>
                <w:caps/>
              </w:rPr>
            </w:pPr>
            <w:r w:rsidRPr="004226B5">
              <w:rPr>
                <w:rFonts w:cs="Arial"/>
              </w:rPr>
              <w:t>MB</w:t>
            </w:r>
          </w:p>
        </w:tc>
        <w:tc>
          <w:tcPr>
            <w:tcW w:w="1169" w:type="dxa"/>
            <w:tcBorders>
              <w:top w:val="single" w:sz="2" w:space="0" w:color="auto"/>
              <w:left w:val="single" w:sz="2" w:space="0" w:color="auto"/>
              <w:bottom w:val="single" w:sz="2" w:space="0" w:color="auto"/>
              <w:right w:val="single" w:sz="8" w:space="0" w:color="auto"/>
            </w:tcBorders>
            <w:vAlign w:val="center"/>
          </w:tcPr>
          <w:p w14:paraId="7FFEAE21" w14:textId="7FCF1AC0" w:rsidR="00220C50" w:rsidRPr="00CC01A5" w:rsidRDefault="00220C50" w:rsidP="00220C50">
            <w:pPr>
              <w:pStyle w:val="ValeTabela"/>
              <w:jc w:val="center"/>
            </w:pPr>
            <w:r w:rsidRPr="004226B5">
              <w:rPr>
                <w:rFonts w:cs="Arial"/>
              </w:rPr>
              <w:t>15/10/10</w:t>
            </w:r>
          </w:p>
        </w:tc>
      </w:tr>
      <w:tr w:rsidR="00220C50" w:rsidRPr="0056601B" w14:paraId="05C15A48" w14:textId="77777777" w:rsidTr="00CC01A5">
        <w:trPr>
          <w:cantSplit/>
          <w:trHeight w:hRule="exact" w:val="595"/>
        </w:trPr>
        <w:tc>
          <w:tcPr>
            <w:tcW w:w="628" w:type="dxa"/>
            <w:tcBorders>
              <w:top w:val="single" w:sz="2" w:space="0" w:color="auto"/>
              <w:left w:val="single" w:sz="8" w:space="0" w:color="auto"/>
              <w:bottom w:val="single" w:sz="2" w:space="0" w:color="auto"/>
              <w:right w:val="single" w:sz="2" w:space="0" w:color="auto"/>
            </w:tcBorders>
            <w:vAlign w:val="center"/>
          </w:tcPr>
          <w:p w14:paraId="71E35244" w14:textId="08ADA581" w:rsidR="00220C50" w:rsidRPr="00CC01A5" w:rsidRDefault="00220C50" w:rsidP="00220C50">
            <w:pPr>
              <w:pStyle w:val="ValeTabela"/>
              <w:ind w:left="-71" w:right="-12"/>
              <w:jc w:val="center"/>
            </w:pPr>
            <w:r w:rsidRPr="00EE3F1F">
              <w:rPr>
                <w:rFonts w:cs="Arial"/>
                <w:lang w:val="en-US"/>
              </w:rPr>
              <w:t>9</w:t>
            </w:r>
          </w:p>
        </w:tc>
        <w:tc>
          <w:tcPr>
            <w:tcW w:w="508" w:type="dxa"/>
            <w:tcBorders>
              <w:top w:val="single" w:sz="2" w:space="0" w:color="auto"/>
              <w:left w:val="single" w:sz="2" w:space="0" w:color="auto"/>
              <w:bottom w:val="single" w:sz="2" w:space="0" w:color="auto"/>
              <w:right w:val="single" w:sz="2" w:space="0" w:color="auto"/>
            </w:tcBorders>
            <w:vAlign w:val="center"/>
          </w:tcPr>
          <w:p w14:paraId="38D7F6A3" w14:textId="08B306E8" w:rsidR="00220C50" w:rsidRPr="00CC01A5" w:rsidRDefault="00220C50" w:rsidP="00220C50">
            <w:pPr>
              <w:pStyle w:val="ValeTabela"/>
              <w:ind w:left="-71" w:right="-12"/>
              <w:jc w:val="center"/>
            </w:pPr>
            <w:r w:rsidRPr="00EE3F1F">
              <w:rPr>
                <w:rFonts w:cs="Arial"/>
                <w:lang w:val="en-US"/>
              </w:rPr>
              <w:t>C</w:t>
            </w:r>
          </w:p>
        </w:tc>
        <w:tc>
          <w:tcPr>
            <w:tcW w:w="4720" w:type="dxa"/>
            <w:gridSpan w:val="3"/>
            <w:tcBorders>
              <w:top w:val="single" w:sz="2" w:space="0" w:color="auto"/>
              <w:left w:val="single" w:sz="2" w:space="0" w:color="auto"/>
              <w:bottom w:val="single" w:sz="2" w:space="0" w:color="auto"/>
              <w:right w:val="single" w:sz="2" w:space="0" w:color="auto"/>
            </w:tcBorders>
            <w:vAlign w:val="center"/>
          </w:tcPr>
          <w:p w14:paraId="501D8F79" w14:textId="571C98DE" w:rsidR="00220C50" w:rsidRPr="00CC01A5" w:rsidRDefault="00220C50" w:rsidP="00220C50">
            <w:pPr>
              <w:pStyle w:val="ValeTabela"/>
              <w:jc w:val="left"/>
            </w:pPr>
            <w:r w:rsidRPr="00EE3F1F">
              <w:rPr>
                <w:rFonts w:cs="Arial"/>
              </w:rPr>
              <w:t>REVISADO ITEM 12.2.11</w:t>
            </w:r>
          </w:p>
        </w:tc>
        <w:tc>
          <w:tcPr>
            <w:tcW w:w="717" w:type="dxa"/>
            <w:tcBorders>
              <w:top w:val="single" w:sz="2" w:space="0" w:color="auto"/>
              <w:left w:val="single" w:sz="2" w:space="0" w:color="auto"/>
              <w:bottom w:val="single" w:sz="2" w:space="0" w:color="auto"/>
              <w:right w:val="single" w:sz="2" w:space="0" w:color="auto"/>
            </w:tcBorders>
            <w:vAlign w:val="center"/>
          </w:tcPr>
          <w:p w14:paraId="19160102" w14:textId="474230E9" w:rsidR="00220C50" w:rsidRPr="00CC01A5" w:rsidRDefault="00220C50" w:rsidP="00220C50">
            <w:pPr>
              <w:pStyle w:val="ValeTabela"/>
              <w:ind w:left="-87" w:right="-63"/>
              <w:jc w:val="center"/>
              <w:rPr>
                <w:caps/>
              </w:rPr>
            </w:pPr>
            <w:r w:rsidRPr="00EE3F1F">
              <w:rPr>
                <w:rFonts w:cs="Arial"/>
              </w:rPr>
              <w:t>RMC</w:t>
            </w:r>
          </w:p>
        </w:tc>
        <w:tc>
          <w:tcPr>
            <w:tcW w:w="717" w:type="dxa"/>
            <w:tcBorders>
              <w:top w:val="single" w:sz="2" w:space="0" w:color="auto"/>
              <w:left w:val="single" w:sz="2" w:space="0" w:color="auto"/>
              <w:bottom w:val="single" w:sz="2" w:space="0" w:color="auto"/>
              <w:right w:val="single" w:sz="2" w:space="0" w:color="auto"/>
            </w:tcBorders>
            <w:vAlign w:val="center"/>
          </w:tcPr>
          <w:p w14:paraId="7C315A5A" w14:textId="515B298B" w:rsidR="00220C50" w:rsidRPr="00CC01A5" w:rsidRDefault="00220C50" w:rsidP="00220C50">
            <w:pPr>
              <w:pStyle w:val="ValeTabela"/>
              <w:ind w:left="-87" w:right="-63"/>
              <w:jc w:val="center"/>
              <w:rPr>
                <w:caps/>
              </w:rPr>
            </w:pPr>
            <w:r w:rsidRPr="00EE3F1F">
              <w:rPr>
                <w:rFonts w:cs="Arial"/>
              </w:rPr>
              <w:t>JSF</w:t>
            </w:r>
          </w:p>
        </w:tc>
        <w:tc>
          <w:tcPr>
            <w:tcW w:w="729" w:type="dxa"/>
            <w:tcBorders>
              <w:top w:val="single" w:sz="2" w:space="0" w:color="auto"/>
              <w:left w:val="single" w:sz="2" w:space="0" w:color="auto"/>
              <w:bottom w:val="single" w:sz="2" w:space="0" w:color="auto"/>
              <w:right w:val="single" w:sz="2" w:space="0" w:color="auto"/>
            </w:tcBorders>
            <w:vAlign w:val="center"/>
          </w:tcPr>
          <w:p w14:paraId="0C642A7B" w14:textId="31559D9A" w:rsidR="00220C50" w:rsidRPr="00CC01A5" w:rsidRDefault="00220C50" w:rsidP="00220C50">
            <w:pPr>
              <w:pStyle w:val="ValeTabela"/>
              <w:ind w:left="-87" w:right="-63"/>
              <w:jc w:val="center"/>
              <w:rPr>
                <w:caps/>
              </w:rPr>
            </w:pPr>
            <w:r>
              <w:rPr>
                <w:rFonts w:cs="Arial"/>
              </w:rPr>
              <w:t>MB</w:t>
            </w:r>
          </w:p>
        </w:tc>
        <w:tc>
          <w:tcPr>
            <w:tcW w:w="735" w:type="dxa"/>
            <w:tcBorders>
              <w:top w:val="single" w:sz="2" w:space="0" w:color="auto"/>
              <w:left w:val="single" w:sz="2" w:space="0" w:color="auto"/>
              <w:bottom w:val="single" w:sz="2" w:space="0" w:color="auto"/>
              <w:right w:val="single" w:sz="2" w:space="0" w:color="auto"/>
            </w:tcBorders>
            <w:vAlign w:val="center"/>
          </w:tcPr>
          <w:p w14:paraId="79BE66DB" w14:textId="3C8BEA32" w:rsidR="00220C50" w:rsidRPr="00CC01A5" w:rsidRDefault="00220C50" w:rsidP="00220C50">
            <w:pPr>
              <w:pStyle w:val="ValeTabela"/>
              <w:ind w:left="-87" w:right="-63"/>
              <w:jc w:val="center"/>
              <w:rPr>
                <w:caps/>
              </w:rPr>
            </w:pPr>
            <w:r>
              <w:rPr>
                <w:rFonts w:cs="Arial"/>
              </w:rPr>
              <w:t>PP</w:t>
            </w:r>
          </w:p>
        </w:tc>
        <w:tc>
          <w:tcPr>
            <w:tcW w:w="1169" w:type="dxa"/>
            <w:tcBorders>
              <w:top w:val="single" w:sz="2" w:space="0" w:color="auto"/>
              <w:left w:val="single" w:sz="2" w:space="0" w:color="auto"/>
              <w:bottom w:val="single" w:sz="2" w:space="0" w:color="auto"/>
              <w:right w:val="single" w:sz="8" w:space="0" w:color="auto"/>
            </w:tcBorders>
            <w:vAlign w:val="center"/>
          </w:tcPr>
          <w:p w14:paraId="187CC5EA" w14:textId="5EA4646B" w:rsidR="00220C50" w:rsidRPr="00CC01A5" w:rsidRDefault="00220C50" w:rsidP="00220C50">
            <w:pPr>
              <w:pStyle w:val="ValeTabela"/>
              <w:jc w:val="center"/>
            </w:pPr>
            <w:r w:rsidRPr="00EE3F1F">
              <w:rPr>
                <w:rFonts w:cs="Arial"/>
              </w:rPr>
              <w:t>05/01/11</w:t>
            </w:r>
          </w:p>
        </w:tc>
      </w:tr>
      <w:tr w:rsidR="00220C50" w:rsidRPr="0056601B" w14:paraId="248DD0A7" w14:textId="77777777" w:rsidTr="00CC01A5">
        <w:trPr>
          <w:cantSplit/>
          <w:trHeight w:hRule="exact" w:val="595"/>
        </w:trPr>
        <w:tc>
          <w:tcPr>
            <w:tcW w:w="628" w:type="dxa"/>
            <w:tcBorders>
              <w:top w:val="single" w:sz="2" w:space="0" w:color="auto"/>
              <w:left w:val="single" w:sz="8" w:space="0" w:color="auto"/>
              <w:bottom w:val="single" w:sz="2" w:space="0" w:color="auto"/>
              <w:right w:val="single" w:sz="2" w:space="0" w:color="auto"/>
            </w:tcBorders>
            <w:vAlign w:val="center"/>
          </w:tcPr>
          <w:p w14:paraId="65B13F71" w14:textId="7F216B64" w:rsidR="00220C50" w:rsidRPr="00CC01A5" w:rsidRDefault="00220C50" w:rsidP="00220C50">
            <w:pPr>
              <w:pStyle w:val="ValeTabela"/>
              <w:ind w:left="-71" w:right="-12"/>
              <w:jc w:val="center"/>
            </w:pPr>
            <w:r>
              <w:rPr>
                <w:rFonts w:cs="Arial"/>
              </w:rPr>
              <w:t>10</w:t>
            </w:r>
          </w:p>
        </w:tc>
        <w:tc>
          <w:tcPr>
            <w:tcW w:w="508" w:type="dxa"/>
            <w:tcBorders>
              <w:top w:val="single" w:sz="2" w:space="0" w:color="auto"/>
              <w:left w:val="single" w:sz="2" w:space="0" w:color="auto"/>
              <w:bottom w:val="single" w:sz="2" w:space="0" w:color="auto"/>
              <w:right w:val="single" w:sz="2" w:space="0" w:color="auto"/>
            </w:tcBorders>
            <w:vAlign w:val="center"/>
          </w:tcPr>
          <w:p w14:paraId="5BDBB03C" w14:textId="4021C700" w:rsidR="00220C50" w:rsidRPr="00CC01A5" w:rsidRDefault="00220C50" w:rsidP="00220C50">
            <w:pPr>
              <w:pStyle w:val="ValeTabela"/>
              <w:ind w:left="-71" w:right="-12"/>
              <w:jc w:val="center"/>
            </w:pPr>
            <w:r>
              <w:rPr>
                <w:rFonts w:cs="Arial"/>
              </w:rPr>
              <w:t>C</w:t>
            </w:r>
          </w:p>
        </w:tc>
        <w:tc>
          <w:tcPr>
            <w:tcW w:w="4720" w:type="dxa"/>
            <w:gridSpan w:val="3"/>
            <w:tcBorders>
              <w:top w:val="single" w:sz="2" w:space="0" w:color="auto"/>
              <w:left w:val="single" w:sz="2" w:space="0" w:color="auto"/>
              <w:bottom w:val="single" w:sz="2" w:space="0" w:color="auto"/>
              <w:right w:val="single" w:sz="2" w:space="0" w:color="auto"/>
            </w:tcBorders>
            <w:vAlign w:val="center"/>
          </w:tcPr>
          <w:p w14:paraId="1604D400" w14:textId="6ADC2596" w:rsidR="00220C50" w:rsidRPr="00CC01A5" w:rsidRDefault="00220C50" w:rsidP="00220C50">
            <w:pPr>
              <w:pStyle w:val="ValeTabela"/>
              <w:jc w:val="left"/>
            </w:pPr>
            <w:r>
              <w:rPr>
                <w:rFonts w:cs="Arial"/>
              </w:rPr>
              <w:t>REVISADO ITENS 12.2.1, 12.2.6, 20.0 e SISTEMA H2</w:t>
            </w:r>
          </w:p>
        </w:tc>
        <w:tc>
          <w:tcPr>
            <w:tcW w:w="717" w:type="dxa"/>
            <w:tcBorders>
              <w:top w:val="single" w:sz="2" w:space="0" w:color="auto"/>
              <w:left w:val="single" w:sz="2" w:space="0" w:color="auto"/>
              <w:bottom w:val="single" w:sz="2" w:space="0" w:color="auto"/>
              <w:right w:val="single" w:sz="2" w:space="0" w:color="auto"/>
            </w:tcBorders>
            <w:vAlign w:val="center"/>
          </w:tcPr>
          <w:p w14:paraId="5245D48C" w14:textId="63AD380F" w:rsidR="00220C50" w:rsidRPr="00CC01A5" w:rsidRDefault="00220C50" w:rsidP="00220C50">
            <w:pPr>
              <w:pStyle w:val="ValeTabela"/>
              <w:ind w:left="-87" w:right="-63"/>
              <w:jc w:val="center"/>
              <w:rPr>
                <w:caps/>
              </w:rPr>
            </w:pPr>
            <w:r>
              <w:rPr>
                <w:rFonts w:cs="Arial"/>
              </w:rPr>
              <w:t>IAM</w:t>
            </w:r>
          </w:p>
        </w:tc>
        <w:tc>
          <w:tcPr>
            <w:tcW w:w="717" w:type="dxa"/>
            <w:tcBorders>
              <w:top w:val="single" w:sz="2" w:space="0" w:color="auto"/>
              <w:left w:val="single" w:sz="2" w:space="0" w:color="auto"/>
              <w:bottom w:val="single" w:sz="2" w:space="0" w:color="auto"/>
              <w:right w:val="single" w:sz="2" w:space="0" w:color="auto"/>
            </w:tcBorders>
            <w:vAlign w:val="center"/>
          </w:tcPr>
          <w:p w14:paraId="5BF7E2D0" w14:textId="074C7377" w:rsidR="00220C50" w:rsidRPr="00CC01A5" w:rsidRDefault="00220C50" w:rsidP="00220C50">
            <w:pPr>
              <w:pStyle w:val="ValeTabela"/>
              <w:ind w:left="-87" w:right="-63"/>
              <w:jc w:val="center"/>
              <w:rPr>
                <w:caps/>
              </w:rPr>
            </w:pPr>
            <w:r>
              <w:rPr>
                <w:rFonts w:cs="Arial"/>
              </w:rPr>
              <w:t>FCC</w:t>
            </w:r>
          </w:p>
        </w:tc>
        <w:tc>
          <w:tcPr>
            <w:tcW w:w="729" w:type="dxa"/>
            <w:tcBorders>
              <w:top w:val="single" w:sz="2" w:space="0" w:color="auto"/>
              <w:left w:val="single" w:sz="2" w:space="0" w:color="auto"/>
              <w:bottom w:val="single" w:sz="2" w:space="0" w:color="auto"/>
              <w:right w:val="single" w:sz="2" w:space="0" w:color="auto"/>
            </w:tcBorders>
            <w:vAlign w:val="center"/>
          </w:tcPr>
          <w:p w14:paraId="4FC52B3D" w14:textId="1AF651CF" w:rsidR="00220C50" w:rsidRPr="00CC01A5" w:rsidRDefault="00220C50" w:rsidP="00220C50">
            <w:pPr>
              <w:pStyle w:val="ValeTabela"/>
              <w:ind w:left="-87" w:right="-63"/>
              <w:jc w:val="center"/>
              <w:rPr>
                <w:caps/>
              </w:rPr>
            </w:pPr>
            <w:r>
              <w:rPr>
                <w:rFonts w:cs="Arial"/>
              </w:rPr>
              <w:t>MB</w:t>
            </w:r>
          </w:p>
        </w:tc>
        <w:tc>
          <w:tcPr>
            <w:tcW w:w="735" w:type="dxa"/>
            <w:tcBorders>
              <w:top w:val="single" w:sz="2" w:space="0" w:color="auto"/>
              <w:left w:val="single" w:sz="2" w:space="0" w:color="auto"/>
              <w:bottom w:val="single" w:sz="2" w:space="0" w:color="auto"/>
              <w:right w:val="single" w:sz="2" w:space="0" w:color="auto"/>
            </w:tcBorders>
            <w:vAlign w:val="center"/>
          </w:tcPr>
          <w:p w14:paraId="5A18AFA8" w14:textId="76AD20CD" w:rsidR="00220C50" w:rsidRPr="00CC01A5" w:rsidRDefault="00220C50" w:rsidP="00220C50">
            <w:pPr>
              <w:pStyle w:val="ValeTabela"/>
              <w:ind w:left="-87" w:right="-63"/>
              <w:jc w:val="center"/>
              <w:rPr>
                <w:caps/>
              </w:rPr>
            </w:pPr>
            <w:r>
              <w:rPr>
                <w:rFonts w:cs="Arial"/>
              </w:rPr>
              <w:t>PP</w:t>
            </w:r>
          </w:p>
        </w:tc>
        <w:tc>
          <w:tcPr>
            <w:tcW w:w="1169" w:type="dxa"/>
            <w:tcBorders>
              <w:top w:val="single" w:sz="2" w:space="0" w:color="auto"/>
              <w:left w:val="single" w:sz="2" w:space="0" w:color="auto"/>
              <w:bottom w:val="single" w:sz="2" w:space="0" w:color="auto"/>
              <w:right w:val="single" w:sz="8" w:space="0" w:color="auto"/>
            </w:tcBorders>
            <w:vAlign w:val="center"/>
          </w:tcPr>
          <w:p w14:paraId="00179A79" w14:textId="6AD057EC" w:rsidR="00220C50" w:rsidRPr="00CC01A5" w:rsidRDefault="00220C50" w:rsidP="00220C50">
            <w:pPr>
              <w:pStyle w:val="ValeTabela"/>
              <w:jc w:val="center"/>
            </w:pPr>
            <w:r>
              <w:rPr>
                <w:rFonts w:cs="Arial"/>
              </w:rPr>
              <w:t>31/08/11</w:t>
            </w:r>
          </w:p>
        </w:tc>
      </w:tr>
      <w:tr w:rsidR="00220C50" w:rsidRPr="0056601B" w14:paraId="2CF2FB67" w14:textId="77777777" w:rsidTr="00CC01A5">
        <w:trPr>
          <w:cantSplit/>
          <w:trHeight w:hRule="exact" w:val="595"/>
        </w:trPr>
        <w:tc>
          <w:tcPr>
            <w:tcW w:w="628" w:type="dxa"/>
            <w:tcBorders>
              <w:top w:val="single" w:sz="2" w:space="0" w:color="auto"/>
              <w:left w:val="single" w:sz="8" w:space="0" w:color="auto"/>
              <w:bottom w:val="single" w:sz="2" w:space="0" w:color="auto"/>
              <w:right w:val="single" w:sz="2" w:space="0" w:color="auto"/>
            </w:tcBorders>
            <w:vAlign w:val="center"/>
          </w:tcPr>
          <w:p w14:paraId="6F8A4F16" w14:textId="1A9ADC7D" w:rsidR="00220C50" w:rsidRPr="00CC01A5" w:rsidRDefault="00220C50" w:rsidP="00220C50">
            <w:pPr>
              <w:pStyle w:val="ValeTabela"/>
              <w:ind w:left="-71" w:right="-12"/>
              <w:jc w:val="center"/>
            </w:pPr>
            <w:r>
              <w:rPr>
                <w:lang w:val="en-US"/>
              </w:rPr>
              <w:t>11</w:t>
            </w:r>
          </w:p>
        </w:tc>
        <w:tc>
          <w:tcPr>
            <w:tcW w:w="508" w:type="dxa"/>
            <w:tcBorders>
              <w:top w:val="single" w:sz="2" w:space="0" w:color="auto"/>
              <w:left w:val="single" w:sz="2" w:space="0" w:color="auto"/>
              <w:bottom w:val="single" w:sz="2" w:space="0" w:color="auto"/>
              <w:right w:val="single" w:sz="2" w:space="0" w:color="auto"/>
            </w:tcBorders>
            <w:vAlign w:val="center"/>
          </w:tcPr>
          <w:p w14:paraId="28090437" w14:textId="42095797" w:rsidR="00220C50" w:rsidRPr="00CC01A5" w:rsidRDefault="00220C50" w:rsidP="00220C50">
            <w:pPr>
              <w:pStyle w:val="ValeTabela"/>
              <w:ind w:left="-71" w:right="-12"/>
              <w:jc w:val="center"/>
            </w:pPr>
            <w:r>
              <w:rPr>
                <w:lang w:val="en-US"/>
              </w:rPr>
              <w:t>C</w:t>
            </w:r>
          </w:p>
        </w:tc>
        <w:tc>
          <w:tcPr>
            <w:tcW w:w="4720" w:type="dxa"/>
            <w:gridSpan w:val="3"/>
            <w:tcBorders>
              <w:top w:val="single" w:sz="2" w:space="0" w:color="auto"/>
              <w:left w:val="single" w:sz="2" w:space="0" w:color="auto"/>
              <w:bottom w:val="single" w:sz="2" w:space="0" w:color="auto"/>
              <w:right w:val="single" w:sz="2" w:space="0" w:color="auto"/>
            </w:tcBorders>
            <w:vAlign w:val="center"/>
          </w:tcPr>
          <w:p w14:paraId="7CF38A51" w14:textId="7B720DD3" w:rsidR="00220C50" w:rsidRPr="00CC01A5" w:rsidRDefault="00220C50" w:rsidP="00220C50">
            <w:pPr>
              <w:pStyle w:val="ValeTabela"/>
              <w:jc w:val="left"/>
            </w:pPr>
            <w:r>
              <w:rPr>
                <w:lang w:val="en-US"/>
              </w:rPr>
              <w:t>REVISÃO GERAL</w:t>
            </w:r>
          </w:p>
        </w:tc>
        <w:tc>
          <w:tcPr>
            <w:tcW w:w="717" w:type="dxa"/>
            <w:tcBorders>
              <w:top w:val="single" w:sz="2" w:space="0" w:color="auto"/>
              <w:left w:val="single" w:sz="2" w:space="0" w:color="auto"/>
              <w:bottom w:val="single" w:sz="2" w:space="0" w:color="auto"/>
              <w:right w:val="single" w:sz="2" w:space="0" w:color="auto"/>
            </w:tcBorders>
            <w:vAlign w:val="center"/>
          </w:tcPr>
          <w:p w14:paraId="260E4B8D" w14:textId="55C9F7E3" w:rsidR="00220C50" w:rsidRPr="00CC01A5" w:rsidRDefault="00220C50" w:rsidP="00220C50">
            <w:pPr>
              <w:pStyle w:val="ValeTabela"/>
              <w:ind w:left="-87" w:right="-63"/>
              <w:jc w:val="center"/>
              <w:rPr>
                <w:caps/>
              </w:rPr>
            </w:pPr>
            <w:r>
              <w:rPr>
                <w:caps/>
                <w:lang w:val="en-US"/>
              </w:rPr>
              <w:t>IAM</w:t>
            </w:r>
          </w:p>
        </w:tc>
        <w:tc>
          <w:tcPr>
            <w:tcW w:w="717" w:type="dxa"/>
            <w:tcBorders>
              <w:top w:val="single" w:sz="2" w:space="0" w:color="auto"/>
              <w:left w:val="single" w:sz="2" w:space="0" w:color="auto"/>
              <w:bottom w:val="single" w:sz="2" w:space="0" w:color="auto"/>
              <w:right w:val="single" w:sz="2" w:space="0" w:color="auto"/>
            </w:tcBorders>
            <w:vAlign w:val="center"/>
          </w:tcPr>
          <w:p w14:paraId="0D751919" w14:textId="4037A2BF" w:rsidR="00220C50" w:rsidRPr="00CC01A5" w:rsidRDefault="00220C50" w:rsidP="00220C50">
            <w:pPr>
              <w:pStyle w:val="ValeTabela"/>
              <w:ind w:left="-87" w:right="-63"/>
              <w:jc w:val="center"/>
              <w:rPr>
                <w:caps/>
              </w:rPr>
            </w:pPr>
            <w:r>
              <w:rPr>
                <w:caps/>
                <w:lang w:val="en-US"/>
              </w:rPr>
              <w:t>FCC</w:t>
            </w:r>
          </w:p>
        </w:tc>
        <w:tc>
          <w:tcPr>
            <w:tcW w:w="729" w:type="dxa"/>
            <w:tcBorders>
              <w:top w:val="single" w:sz="2" w:space="0" w:color="auto"/>
              <w:left w:val="single" w:sz="2" w:space="0" w:color="auto"/>
              <w:bottom w:val="single" w:sz="2" w:space="0" w:color="auto"/>
              <w:right w:val="single" w:sz="2" w:space="0" w:color="auto"/>
            </w:tcBorders>
            <w:vAlign w:val="center"/>
          </w:tcPr>
          <w:p w14:paraId="60508263" w14:textId="316B46B7" w:rsidR="00220C50" w:rsidRPr="00CC01A5" w:rsidRDefault="00220C50" w:rsidP="00220C50">
            <w:pPr>
              <w:pStyle w:val="ValeTabela"/>
              <w:ind w:left="-87" w:right="-63"/>
              <w:jc w:val="center"/>
              <w:rPr>
                <w:caps/>
              </w:rPr>
            </w:pPr>
            <w:r>
              <w:rPr>
                <w:caps/>
                <w:lang w:val="en-US"/>
              </w:rPr>
              <w:t>MB</w:t>
            </w:r>
          </w:p>
        </w:tc>
        <w:tc>
          <w:tcPr>
            <w:tcW w:w="735" w:type="dxa"/>
            <w:tcBorders>
              <w:top w:val="single" w:sz="2" w:space="0" w:color="auto"/>
              <w:left w:val="single" w:sz="2" w:space="0" w:color="auto"/>
              <w:bottom w:val="single" w:sz="2" w:space="0" w:color="auto"/>
              <w:right w:val="single" w:sz="2" w:space="0" w:color="auto"/>
            </w:tcBorders>
            <w:vAlign w:val="center"/>
          </w:tcPr>
          <w:p w14:paraId="0BA6F38C" w14:textId="7B849F56" w:rsidR="00220C50" w:rsidRPr="00CC01A5" w:rsidRDefault="00220C50" w:rsidP="00220C50">
            <w:pPr>
              <w:pStyle w:val="ValeTabela"/>
              <w:ind w:left="-87" w:right="-63"/>
              <w:jc w:val="center"/>
              <w:rPr>
                <w:caps/>
              </w:rPr>
            </w:pPr>
            <w:r>
              <w:rPr>
                <w:caps/>
                <w:lang w:val="en-US"/>
              </w:rPr>
              <w:t>PP</w:t>
            </w:r>
          </w:p>
        </w:tc>
        <w:tc>
          <w:tcPr>
            <w:tcW w:w="1169" w:type="dxa"/>
            <w:tcBorders>
              <w:top w:val="single" w:sz="2" w:space="0" w:color="auto"/>
              <w:left w:val="single" w:sz="2" w:space="0" w:color="auto"/>
              <w:bottom w:val="single" w:sz="2" w:space="0" w:color="auto"/>
              <w:right w:val="single" w:sz="8" w:space="0" w:color="auto"/>
            </w:tcBorders>
            <w:vAlign w:val="center"/>
          </w:tcPr>
          <w:p w14:paraId="1EDA04B3" w14:textId="29E1A3AD" w:rsidR="00220C50" w:rsidRPr="00CC01A5" w:rsidRDefault="00220C50" w:rsidP="00220C50">
            <w:pPr>
              <w:pStyle w:val="ValeTabela"/>
              <w:jc w:val="center"/>
            </w:pPr>
            <w:r>
              <w:rPr>
                <w:lang w:val="en-US"/>
              </w:rPr>
              <w:t>21/12/11</w:t>
            </w:r>
          </w:p>
        </w:tc>
      </w:tr>
      <w:tr w:rsidR="00220C50" w:rsidRPr="0056601B" w14:paraId="5DB95D31" w14:textId="77777777" w:rsidTr="00CC01A5">
        <w:trPr>
          <w:cantSplit/>
          <w:trHeight w:hRule="exact" w:val="595"/>
        </w:trPr>
        <w:tc>
          <w:tcPr>
            <w:tcW w:w="628" w:type="dxa"/>
            <w:tcBorders>
              <w:top w:val="single" w:sz="2" w:space="0" w:color="auto"/>
              <w:left w:val="single" w:sz="8" w:space="0" w:color="auto"/>
              <w:bottom w:val="single" w:sz="2" w:space="0" w:color="auto"/>
              <w:right w:val="single" w:sz="2" w:space="0" w:color="auto"/>
            </w:tcBorders>
            <w:vAlign w:val="center"/>
          </w:tcPr>
          <w:p w14:paraId="00A376FD" w14:textId="61894CEA" w:rsidR="00220C50" w:rsidRPr="00CC01A5" w:rsidRDefault="00220C50" w:rsidP="00220C50">
            <w:pPr>
              <w:pStyle w:val="ValeTabela"/>
              <w:ind w:left="-71" w:right="-12"/>
              <w:jc w:val="center"/>
            </w:pPr>
            <w:r>
              <w:rPr>
                <w:lang w:val="en-US"/>
              </w:rPr>
              <w:t>12</w:t>
            </w:r>
          </w:p>
        </w:tc>
        <w:tc>
          <w:tcPr>
            <w:tcW w:w="508" w:type="dxa"/>
            <w:tcBorders>
              <w:top w:val="single" w:sz="2" w:space="0" w:color="auto"/>
              <w:left w:val="single" w:sz="2" w:space="0" w:color="auto"/>
              <w:bottom w:val="single" w:sz="2" w:space="0" w:color="auto"/>
              <w:right w:val="single" w:sz="2" w:space="0" w:color="auto"/>
            </w:tcBorders>
            <w:vAlign w:val="center"/>
          </w:tcPr>
          <w:p w14:paraId="1A186FD9" w14:textId="6B58912F" w:rsidR="00220C50" w:rsidRPr="00CC01A5" w:rsidRDefault="00220C50" w:rsidP="00220C50">
            <w:pPr>
              <w:pStyle w:val="ValeTabela"/>
              <w:ind w:left="-71" w:right="-12"/>
              <w:jc w:val="center"/>
            </w:pPr>
            <w:r>
              <w:rPr>
                <w:lang w:val="en-US"/>
              </w:rPr>
              <w:t>C</w:t>
            </w:r>
          </w:p>
        </w:tc>
        <w:tc>
          <w:tcPr>
            <w:tcW w:w="4720" w:type="dxa"/>
            <w:gridSpan w:val="3"/>
            <w:tcBorders>
              <w:top w:val="single" w:sz="2" w:space="0" w:color="auto"/>
              <w:left w:val="single" w:sz="2" w:space="0" w:color="auto"/>
              <w:bottom w:val="single" w:sz="2" w:space="0" w:color="auto"/>
              <w:right w:val="single" w:sz="2" w:space="0" w:color="auto"/>
            </w:tcBorders>
            <w:vAlign w:val="center"/>
          </w:tcPr>
          <w:p w14:paraId="3687AA8E" w14:textId="3FC6B2A8" w:rsidR="00220C50" w:rsidRPr="00CC01A5" w:rsidRDefault="00220C50" w:rsidP="00220C50">
            <w:pPr>
              <w:pStyle w:val="ValeTabela"/>
              <w:jc w:val="left"/>
            </w:pPr>
            <w:r w:rsidRPr="00754E22">
              <w:t>R</w:t>
            </w:r>
            <w:r>
              <w:t>EV.</w:t>
            </w:r>
            <w:r w:rsidRPr="00754E22">
              <w:t>G</w:t>
            </w:r>
            <w:r>
              <w:t>ERAL</w:t>
            </w:r>
            <w:r w:rsidRPr="00754E22">
              <w:t xml:space="preserve"> </w:t>
            </w:r>
            <w:r>
              <w:t>PARA</w:t>
            </w:r>
            <w:r w:rsidRPr="00754E22">
              <w:t xml:space="preserve"> </w:t>
            </w:r>
            <w:r>
              <w:t>INCLUSÃO</w:t>
            </w:r>
            <w:r w:rsidRPr="00754E22">
              <w:t xml:space="preserve"> </w:t>
            </w:r>
            <w:r>
              <w:t>DE REQ. NOS</w:t>
            </w:r>
            <w:r w:rsidRPr="00754E22">
              <w:t xml:space="preserve"> </w:t>
            </w:r>
            <w:r>
              <w:t>PROJ.</w:t>
            </w:r>
            <w:r w:rsidRPr="00754E22">
              <w:t xml:space="preserve"> </w:t>
            </w:r>
            <w:r>
              <w:t>DE</w:t>
            </w:r>
            <w:r w:rsidRPr="00754E22">
              <w:t xml:space="preserve"> F</w:t>
            </w:r>
            <w:r>
              <w:t>ERROSOS</w:t>
            </w:r>
            <w:r w:rsidRPr="00754E22">
              <w:t>, F</w:t>
            </w:r>
            <w:r>
              <w:t>ERTILIZANTES</w:t>
            </w:r>
            <w:r w:rsidRPr="00754E22">
              <w:t xml:space="preserve">, </w:t>
            </w:r>
            <w:r>
              <w:t>COBRE</w:t>
            </w:r>
            <w:r w:rsidRPr="00754E22">
              <w:t xml:space="preserve"> </w:t>
            </w:r>
            <w:r>
              <w:t>E</w:t>
            </w:r>
            <w:r w:rsidRPr="00754E22">
              <w:t xml:space="preserve"> E</w:t>
            </w:r>
            <w:r>
              <w:t>NERGIA</w:t>
            </w:r>
          </w:p>
        </w:tc>
        <w:tc>
          <w:tcPr>
            <w:tcW w:w="717" w:type="dxa"/>
            <w:tcBorders>
              <w:top w:val="single" w:sz="2" w:space="0" w:color="auto"/>
              <w:left w:val="single" w:sz="2" w:space="0" w:color="auto"/>
              <w:bottom w:val="single" w:sz="2" w:space="0" w:color="auto"/>
              <w:right w:val="single" w:sz="2" w:space="0" w:color="auto"/>
            </w:tcBorders>
            <w:vAlign w:val="center"/>
          </w:tcPr>
          <w:p w14:paraId="0DA6DCF2" w14:textId="5050DA05" w:rsidR="00220C50" w:rsidRPr="00CC01A5" w:rsidRDefault="00220C50" w:rsidP="00220C50">
            <w:pPr>
              <w:pStyle w:val="ValeTabela"/>
              <w:ind w:left="-87" w:right="-63"/>
              <w:jc w:val="center"/>
              <w:rPr>
                <w:caps/>
              </w:rPr>
            </w:pPr>
            <w:r w:rsidRPr="00E9486C">
              <w:rPr>
                <w:caps/>
              </w:rPr>
              <w:t>IAM</w:t>
            </w:r>
          </w:p>
        </w:tc>
        <w:tc>
          <w:tcPr>
            <w:tcW w:w="717" w:type="dxa"/>
            <w:tcBorders>
              <w:top w:val="single" w:sz="2" w:space="0" w:color="auto"/>
              <w:left w:val="single" w:sz="2" w:space="0" w:color="auto"/>
              <w:bottom w:val="single" w:sz="2" w:space="0" w:color="auto"/>
              <w:right w:val="single" w:sz="2" w:space="0" w:color="auto"/>
            </w:tcBorders>
            <w:vAlign w:val="center"/>
          </w:tcPr>
          <w:p w14:paraId="5576F97E" w14:textId="48C8D82B" w:rsidR="00220C50" w:rsidRPr="00CC01A5" w:rsidRDefault="00220C50" w:rsidP="00220C50">
            <w:pPr>
              <w:pStyle w:val="ValeTabela"/>
              <w:ind w:left="-87" w:right="-63"/>
              <w:jc w:val="center"/>
              <w:rPr>
                <w:caps/>
              </w:rPr>
            </w:pPr>
            <w:r w:rsidRPr="00E9486C">
              <w:rPr>
                <w:caps/>
              </w:rPr>
              <w:t>FCC</w:t>
            </w:r>
          </w:p>
        </w:tc>
        <w:tc>
          <w:tcPr>
            <w:tcW w:w="729" w:type="dxa"/>
            <w:tcBorders>
              <w:top w:val="single" w:sz="2" w:space="0" w:color="auto"/>
              <w:left w:val="single" w:sz="2" w:space="0" w:color="auto"/>
              <w:bottom w:val="single" w:sz="2" w:space="0" w:color="auto"/>
              <w:right w:val="single" w:sz="2" w:space="0" w:color="auto"/>
            </w:tcBorders>
            <w:vAlign w:val="center"/>
          </w:tcPr>
          <w:p w14:paraId="504E3ED9" w14:textId="5C19C81B" w:rsidR="00220C50" w:rsidRPr="00CC01A5" w:rsidRDefault="00220C50" w:rsidP="00220C50">
            <w:pPr>
              <w:pStyle w:val="ValeTabela"/>
              <w:ind w:left="-87" w:right="-63"/>
              <w:jc w:val="center"/>
              <w:rPr>
                <w:caps/>
              </w:rPr>
            </w:pPr>
            <w:r w:rsidRPr="00E9486C">
              <w:rPr>
                <w:caps/>
              </w:rPr>
              <w:t>MB</w:t>
            </w:r>
          </w:p>
        </w:tc>
        <w:tc>
          <w:tcPr>
            <w:tcW w:w="735" w:type="dxa"/>
            <w:tcBorders>
              <w:top w:val="single" w:sz="2" w:space="0" w:color="auto"/>
              <w:left w:val="single" w:sz="2" w:space="0" w:color="auto"/>
              <w:bottom w:val="single" w:sz="2" w:space="0" w:color="auto"/>
              <w:right w:val="single" w:sz="2" w:space="0" w:color="auto"/>
            </w:tcBorders>
            <w:vAlign w:val="center"/>
          </w:tcPr>
          <w:p w14:paraId="64CDF022" w14:textId="641E8F85" w:rsidR="00220C50" w:rsidRPr="00CC01A5" w:rsidRDefault="00220C50" w:rsidP="00220C50">
            <w:pPr>
              <w:pStyle w:val="ValeTabela"/>
              <w:ind w:left="-87" w:right="-63"/>
              <w:jc w:val="center"/>
              <w:rPr>
                <w:caps/>
              </w:rPr>
            </w:pPr>
            <w:r w:rsidRPr="00E9486C">
              <w:rPr>
                <w:caps/>
              </w:rPr>
              <w:t>PP</w:t>
            </w:r>
          </w:p>
        </w:tc>
        <w:tc>
          <w:tcPr>
            <w:tcW w:w="1169" w:type="dxa"/>
            <w:tcBorders>
              <w:top w:val="single" w:sz="2" w:space="0" w:color="auto"/>
              <w:left w:val="single" w:sz="2" w:space="0" w:color="auto"/>
              <w:bottom w:val="single" w:sz="2" w:space="0" w:color="auto"/>
              <w:right w:val="single" w:sz="8" w:space="0" w:color="auto"/>
            </w:tcBorders>
            <w:vAlign w:val="center"/>
          </w:tcPr>
          <w:p w14:paraId="4B82385E" w14:textId="0374C7BF" w:rsidR="00220C50" w:rsidRPr="00CC01A5" w:rsidRDefault="00220C50" w:rsidP="00220C50">
            <w:pPr>
              <w:pStyle w:val="ValeTabela"/>
              <w:jc w:val="center"/>
            </w:pPr>
            <w:r>
              <w:t>28/11</w:t>
            </w:r>
            <w:r w:rsidRPr="00E9486C">
              <w:t>/12</w:t>
            </w:r>
          </w:p>
        </w:tc>
      </w:tr>
      <w:tr w:rsidR="00220C50" w:rsidRPr="0056601B" w14:paraId="02F19DA0" w14:textId="77777777" w:rsidTr="00CC01A5">
        <w:trPr>
          <w:cantSplit/>
          <w:trHeight w:hRule="exact" w:val="595"/>
        </w:trPr>
        <w:tc>
          <w:tcPr>
            <w:tcW w:w="628" w:type="dxa"/>
            <w:tcBorders>
              <w:top w:val="single" w:sz="2" w:space="0" w:color="auto"/>
              <w:left w:val="single" w:sz="8" w:space="0" w:color="auto"/>
              <w:bottom w:val="single" w:sz="2" w:space="0" w:color="auto"/>
              <w:right w:val="single" w:sz="2" w:space="0" w:color="auto"/>
            </w:tcBorders>
            <w:vAlign w:val="center"/>
          </w:tcPr>
          <w:p w14:paraId="2B3901FC" w14:textId="44C0B72A" w:rsidR="00220C50" w:rsidRPr="00CC01A5" w:rsidRDefault="00220C50" w:rsidP="00220C50">
            <w:pPr>
              <w:pStyle w:val="ValeTabela"/>
              <w:ind w:left="-71" w:right="-12"/>
              <w:jc w:val="center"/>
            </w:pPr>
            <w:r>
              <w:t>13</w:t>
            </w:r>
          </w:p>
        </w:tc>
        <w:tc>
          <w:tcPr>
            <w:tcW w:w="508" w:type="dxa"/>
            <w:tcBorders>
              <w:top w:val="single" w:sz="2" w:space="0" w:color="auto"/>
              <w:left w:val="single" w:sz="2" w:space="0" w:color="auto"/>
              <w:bottom w:val="single" w:sz="2" w:space="0" w:color="auto"/>
              <w:right w:val="single" w:sz="2" w:space="0" w:color="auto"/>
            </w:tcBorders>
            <w:vAlign w:val="center"/>
          </w:tcPr>
          <w:p w14:paraId="450DEA93" w14:textId="303FA1D2" w:rsidR="00220C50" w:rsidRPr="00CC01A5" w:rsidRDefault="00220C50" w:rsidP="00220C50">
            <w:pPr>
              <w:pStyle w:val="ValeTabela"/>
              <w:ind w:left="-71" w:right="-12"/>
              <w:jc w:val="center"/>
            </w:pPr>
            <w:r>
              <w:t>C</w:t>
            </w:r>
          </w:p>
        </w:tc>
        <w:tc>
          <w:tcPr>
            <w:tcW w:w="4720" w:type="dxa"/>
            <w:gridSpan w:val="3"/>
            <w:tcBorders>
              <w:top w:val="single" w:sz="2" w:space="0" w:color="auto"/>
              <w:left w:val="single" w:sz="2" w:space="0" w:color="auto"/>
              <w:bottom w:val="single" w:sz="2" w:space="0" w:color="auto"/>
              <w:right w:val="single" w:sz="2" w:space="0" w:color="auto"/>
            </w:tcBorders>
            <w:vAlign w:val="center"/>
          </w:tcPr>
          <w:p w14:paraId="41ECF4ED" w14:textId="142FCDC8" w:rsidR="00220C50" w:rsidRPr="00CC01A5" w:rsidRDefault="00220C50" w:rsidP="00220C50">
            <w:pPr>
              <w:pStyle w:val="ValeTabela"/>
              <w:jc w:val="left"/>
            </w:pPr>
            <w:r>
              <w:t>REVISADOS ITENS: 2.0, 4.0, 5.0, 6.0, 7.0, 8.0, 9.0, 10.0, 12.0, 13.0, 14.0, 16.0, 17.0, 18.0 E 20.0.</w:t>
            </w:r>
          </w:p>
        </w:tc>
        <w:tc>
          <w:tcPr>
            <w:tcW w:w="717" w:type="dxa"/>
            <w:tcBorders>
              <w:top w:val="single" w:sz="2" w:space="0" w:color="auto"/>
              <w:left w:val="single" w:sz="2" w:space="0" w:color="auto"/>
              <w:bottom w:val="single" w:sz="2" w:space="0" w:color="auto"/>
              <w:right w:val="single" w:sz="2" w:space="0" w:color="auto"/>
            </w:tcBorders>
            <w:vAlign w:val="center"/>
          </w:tcPr>
          <w:p w14:paraId="3A7CF4AD" w14:textId="321FA97A" w:rsidR="00220C50" w:rsidRPr="00CC01A5" w:rsidRDefault="00220C50" w:rsidP="00220C50">
            <w:pPr>
              <w:pStyle w:val="ValeTabela"/>
              <w:ind w:left="-87" w:right="-63"/>
              <w:jc w:val="center"/>
              <w:rPr>
                <w:caps/>
              </w:rPr>
            </w:pPr>
            <w:r>
              <w:rPr>
                <w:caps/>
              </w:rPr>
              <w:t>LTM</w:t>
            </w:r>
          </w:p>
        </w:tc>
        <w:tc>
          <w:tcPr>
            <w:tcW w:w="717" w:type="dxa"/>
            <w:tcBorders>
              <w:top w:val="single" w:sz="2" w:space="0" w:color="auto"/>
              <w:left w:val="single" w:sz="2" w:space="0" w:color="auto"/>
              <w:bottom w:val="single" w:sz="2" w:space="0" w:color="auto"/>
              <w:right w:val="single" w:sz="2" w:space="0" w:color="auto"/>
            </w:tcBorders>
            <w:vAlign w:val="center"/>
          </w:tcPr>
          <w:p w14:paraId="66C35CBF" w14:textId="03B584EA" w:rsidR="00220C50" w:rsidRPr="00CC01A5" w:rsidRDefault="00220C50" w:rsidP="00220C50">
            <w:pPr>
              <w:pStyle w:val="ValeTabela"/>
              <w:ind w:left="-87" w:right="-63"/>
              <w:jc w:val="center"/>
              <w:rPr>
                <w:caps/>
              </w:rPr>
            </w:pPr>
            <w:r>
              <w:rPr>
                <w:caps/>
              </w:rPr>
              <w:t>GGG</w:t>
            </w:r>
          </w:p>
        </w:tc>
        <w:tc>
          <w:tcPr>
            <w:tcW w:w="729" w:type="dxa"/>
            <w:tcBorders>
              <w:top w:val="single" w:sz="2" w:space="0" w:color="auto"/>
              <w:left w:val="single" w:sz="2" w:space="0" w:color="auto"/>
              <w:bottom w:val="single" w:sz="2" w:space="0" w:color="auto"/>
              <w:right w:val="single" w:sz="2" w:space="0" w:color="auto"/>
            </w:tcBorders>
            <w:vAlign w:val="center"/>
          </w:tcPr>
          <w:p w14:paraId="6FCA0BA9" w14:textId="65B8C572" w:rsidR="00220C50" w:rsidRPr="00CC01A5" w:rsidRDefault="00220C50" w:rsidP="00220C50">
            <w:pPr>
              <w:pStyle w:val="ValeTabela"/>
              <w:ind w:left="-87" w:right="-63"/>
              <w:jc w:val="center"/>
              <w:rPr>
                <w:caps/>
              </w:rPr>
            </w:pPr>
            <w:r>
              <w:rPr>
                <w:caps/>
              </w:rPr>
              <w:t>MB</w:t>
            </w:r>
          </w:p>
        </w:tc>
        <w:tc>
          <w:tcPr>
            <w:tcW w:w="735" w:type="dxa"/>
            <w:tcBorders>
              <w:top w:val="single" w:sz="2" w:space="0" w:color="auto"/>
              <w:left w:val="single" w:sz="2" w:space="0" w:color="auto"/>
              <w:bottom w:val="single" w:sz="2" w:space="0" w:color="auto"/>
              <w:right w:val="single" w:sz="2" w:space="0" w:color="auto"/>
            </w:tcBorders>
            <w:vAlign w:val="center"/>
          </w:tcPr>
          <w:p w14:paraId="352E5166" w14:textId="7C7B8858" w:rsidR="00220C50" w:rsidRPr="00CC01A5" w:rsidRDefault="00220C50" w:rsidP="00220C50">
            <w:pPr>
              <w:pStyle w:val="ValeTabela"/>
              <w:ind w:left="-87" w:right="-63"/>
              <w:jc w:val="center"/>
              <w:rPr>
                <w:caps/>
              </w:rPr>
            </w:pPr>
            <w:r>
              <w:rPr>
                <w:caps/>
              </w:rPr>
              <w:t>AC</w:t>
            </w:r>
          </w:p>
        </w:tc>
        <w:tc>
          <w:tcPr>
            <w:tcW w:w="1169" w:type="dxa"/>
            <w:tcBorders>
              <w:top w:val="single" w:sz="2" w:space="0" w:color="auto"/>
              <w:left w:val="single" w:sz="2" w:space="0" w:color="auto"/>
              <w:bottom w:val="single" w:sz="2" w:space="0" w:color="auto"/>
              <w:right w:val="single" w:sz="8" w:space="0" w:color="auto"/>
            </w:tcBorders>
            <w:vAlign w:val="center"/>
          </w:tcPr>
          <w:p w14:paraId="4CF58B66" w14:textId="2A2A8152" w:rsidR="00220C50" w:rsidRPr="00CC01A5" w:rsidRDefault="00220C50" w:rsidP="00220C50">
            <w:pPr>
              <w:pStyle w:val="ValeTabela"/>
              <w:jc w:val="center"/>
            </w:pPr>
            <w:r>
              <w:t>16/09/15</w:t>
            </w:r>
          </w:p>
        </w:tc>
      </w:tr>
      <w:tr w:rsidR="00220C50" w:rsidRPr="0056601B" w14:paraId="47401072" w14:textId="77777777" w:rsidTr="00CC01A5">
        <w:trPr>
          <w:cantSplit/>
          <w:trHeight w:hRule="exact" w:val="595"/>
        </w:trPr>
        <w:tc>
          <w:tcPr>
            <w:tcW w:w="628" w:type="dxa"/>
            <w:tcBorders>
              <w:top w:val="single" w:sz="2" w:space="0" w:color="auto"/>
              <w:left w:val="single" w:sz="8" w:space="0" w:color="auto"/>
              <w:bottom w:val="single" w:sz="2" w:space="0" w:color="auto"/>
              <w:right w:val="single" w:sz="2" w:space="0" w:color="auto"/>
            </w:tcBorders>
            <w:vAlign w:val="center"/>
          </w:tcPr>
          <w:p w14:paraId="0A38C73D" w14:textId="08F638FE" w:rsidR="00220C50" w:rsidRPr="00CC01A5" w:rsidRDefault="00220C50" w:rsidP="00220C50">
            <w:pPr>
              <w:pStyle w:val="ValeTabela"/>
              <w:ind w:left="-71" w:right="-12"/>
              <w:jc w:val="center"/>
            </w:pPr>
            <w:r>
              <w:t>14</w:t>
            </w:r>
          </w:p>
        </w:tc>
        <w:tc>
          <w:tcPr>
            <w:tcW w:w="508" w:type="dxa"/>
            <w:tcBorders>
              <w:top w:val="single" w:sz="2" w:space="0" w:color="auto"/>
              <w:left w:val="single" w:sz="2" w:space="0" w:color="auto"/>
              <w:bottom w:val="single" w:sz="2" w:space="0" w:color="auto"/>
              <w:right w:val="single" w:sz="2" w:space="0" w:color="auto"/>
            </w:tcBorders>
            <w:vAlign w:val="center"/>
          </w:tcPr>
          <w:p w14:paraId="3F4026E9" w14:textId="68F518C0" w:rsidR="00220C50" w:rsidRPr="00CC01A5" w:rsidRDefault="00220C50" w:rsidP="00220C50">
            <w:pPr>
              <w:pStyle w:val="ValeTabela"/>
              <w:ind w:left="-71" w:right="-12"/>
              <w:jc w:val="center"/>
            </w:pPr>
            <w:r>
              <w:t>C</w:t>
            </w:r>
          </w:p>
        </w:tc>
        <w:tc>
          <w:tcPr>
            <w:tcW w:w="4720" w:type="dxa"/>
            <w:gridSpan w:val="3"/>
            <w:tcBorders>
              <w:top w:val="single" w:sz="2" w:space="0" w:color="auto"/>
              <w:left w:val="single" w:sz="2" w:space="0" w:color="auto"/>
              <w:bottom w:val="single" w:sz="2" w:space="0" w:color="auto"/>
              <w:right w:val="single" w:sz="2" w:space="0" w:color="auto"/>
            </w:tcBorders>
            <w:vAlign w:val="center"/>
          </w:tcPr>
          <w:p w14:paraId="1B218883" w14:textId="1DC36B99" w:rsidR="00220C50" w:rsidRPr="00CC01A5" w:rsidRDefault="00220C50" w:rsidP="00220C50">
            <w:pPr>
              <w:pStyle w:val="ValeTabela"/>
              <w:jc w:val="left"/>
            </w:pPr>
            <w:r>
              <w:t>REVISADOS ITENS 16.1 E 16.3.2.</w:t>
            </w:r>
          </w:p>
        </w:tc>
        <w:tc>
          <w:tcPr>
            <w:tcW w:w="717" w:type="dxa"/>
            <w:tcBorders>
              <w:top w:val="single" w:sz="2" w:space="0" w:color="auto"/>
              <w:left w:val="single" w:sz="2" w:space="0" w:color="auto"/>
              <w:bottom w:val="single" w:sz="2" w:space="0" w:color="auto"/>
              <w:right w:val="single" w:sz="2" w:space="0" w:color="auto"/>
            </w:tcBorders>
            <w:vAlign w:val="center"/>
          </w:tcPr>
          <w:p w14:paraId="707EC5E8" w14:textId="3BAFE940" w:rsidR="00220C50" w:rsidRPr="00CC01A5" w:rsidRDefault="00220C50" w:rsidP="00220C50">
            <w:pPr>
              <w:pStyle w:val="ValeTabela"/>
              <w:ind w:left="-87" w:right="-63"/>
              <w:jc w:val="center"/>
              <w:rPr>
                <w:caps/>
              </w:rPr>
            </w:pPr>
            <w:r>
              <w:rPr>
                <w:caps/>
              </w:rPr>
              <w:t>emg</w:t>
            </w:r>
          </w:p>
        </w:tc>
        <w:tc>
          <w:tcPr>
            <w:tcW w:w="717" w:type="dxa"/>
            <w:tcBorders>
              <w:top w:val="single" w:sz="2" w:space="0" w:color="auto"/>
              <w:left w:val="single" w:sz="2" w:space="0" w:color="auto"/>
              <w:bottom w:val="single" w:sz="2" w:space="0" w:color="auto"/>
              <w:right w:val="single" w:sz="2" w:space="0" w:color="auto"/>
            </w:tcBorders>
            <w:vAlign w:val="center"/>
          </w:tcPr>
          <w:p w14:paraId="4A7B3796" w14:textId="66941A82" w:rsidR="00220C50" w:rsidRPr="00CC01A5" w:rsidRDefault="00220C50" w:rsidP="00220C50">
            <w:pPr>
              <w:pStyle w:val="ValeTabela"/>
              <w:ind w:left="-87" w:right="-63"/>
              <w:jc w:val="center"/>
              <w:rPr>
                <w:caps/>
              </w:rPr>
            </w:pPr>
            <w:r>
              <w:rPr>
                <w:caps/>
              </w:rPr>
              <w:t>lmm</w:t>
            </w:r>
          </w:p>
        </w:tc>
        <w:tc>
          <w:tcPr>
            <w:tcW w:w="729" w:type="dxa"/>
            <w:tcBorders>
              <w:top w:val="single" w:sz="2" w:space="0" w:color="auto"/>
              <w:left w:val="single" w:sz="2" w:space="0" w:color="auto"/>
              <w:bottom w:val="single" w:sz="2" w:space="0" w:color="auto"/>
              <w:right w:val="single" w:sz="2" w:space="0" w:color="auto"/>
            </w:tcBorders>
            <w:vAlign w:val="center"/>
          </w:tcPr>
          <w:p w14:paraId="74105B51" w14:textId="5AC9DA65" w:rsidR="00220C50" w:rsidRPr="00CC01A5" w:rsidRDefault="00220C50" w:rsidP="00220C50">
            <w:pPr>
              <w:pStyle w:val="ValeTabela"/>
              <w:ind w:left="-87" w:right="-63"/>
              <w:jc w:val="center"/>
              <w:rPr>
                <w:caps/>
              </w:rPr>
            </w:pPr>
            <w:r>
              <w:rPr>
                <w:caps/>
              </w:rPr>
              <w:t>mb</w:t>
            </w:r>
          </w:p>
        </w:tc>
        <w:tc>
          <w:tcPr>
            <w:tcW w:w="735" w:type="dxa"/>
            <w:tcBorders>
              <w:top w:val="single" w:sz="2" w:space="0" w:color="auto"/>
              <w:left w:val="single" w:sz="2" w:space="0" w:color="auto"/>
              <w:bottom w:val="single" w:sz="2" w:space="0" w:color="auto"/>
              <w:right w:val="single" w:sz="2" w:space="0" w:color="auto"/>
            </w:tcBorders>
            <w:vAlign w:val="center"/>
          </w:tcPr>
          <w:p w14:paraId="328C2CDC" w14:textId="0CCC477C" w:rsidR="00220C50" w:rsidRPr="00CC01A5" w:rsidRDefault="00220C50" w:rsidP="00220C50">
            <w:pPr>
              <w:pStyle w:val="ValeTabela"/>
              <w:ind w:left="-87" w:right="-63"/>
              <w:jc w:val="center"/>
              <w:rPr>
                <w:caps/>
              </w:rPr>
            </w:pPr>
            <w:r>
              <w:rPr>
                <w:caps/>
              </w:rPr>
              <w:t>gcc</w:t>
            </w:r>
          </w:p>
        </w:tc>
        <w:tc>
          <w:tcPr>
            <w:tcW w:w="1169" w:type="dxa"/>
            <w:tcBorders>
              <w:top w:val="single" w:sz="2" w:space="0" w:color="auto"/>
              <w:left w:val="single" w:sz="2" w:space="0" w:color="auto"/>
              <w:bottom w:val="single" w:sz="2" w:space="0" w:color="auto"/>
              <w:right w:val="single" w:sz="8" w:space="0" w:color="auto"/>
            </w:tcBorders>
            <w:vAlign w:val="center"/>
          </w:tcPr>
          <w:p w14:paraId="46A1C645" w14:textId="13DF1E04" w:rsidR="00220C50" w:rsidRPr="00CC01A5" w:rsidRDefault="00220C50" w:rsidP="00220C50">
            <w:pPr>
              <w:pStyle w:val="ValeTabela"/>
              <w:jc w:val="center"/>
            </w:pPr>
            <w:r>
              <w:t>18/11/16</w:t>
            </w:r>
          </w:p>
        </w:tc>
      </w:tr>
      <w:tr w:rsidR="00220C50" w:rsidRPr="0056601B" w14:paraId="2C0A0435" w14:textId="77777777" w:rsidTr="00CC01A5">
        <w:trPr>
          <w:cantSplit/>
          <w:trHeight w:hRule="exact" w:val="595"/>
        </w:trPr>
        <w:tc>
          <w:tcPr>
            <w:tcW w:w="628" w:type="dxa"/>
            <w:tcBorders>
              <w:top w:val="single" w:sz="2" w:space="0" w:color="auto"/>
              <w:left w:val="single" w:sz="8" w:space="0" w:color="auto"/>
              <w:bottom w:val="single" w:sz="2" w:space="0" w:color="auto"/>
              <w:right w:val="single" w:sz="2" w:space="0" w:color="auto"/>
            </w:tcBorders>
            <w:vAlign w:val="center"/>
          </w:tcPr>
          <w:p w14:paraId="7FC3B4E9" w14:textId="6D038AFF" w:rsidR="00220C50" w:rsidRPr="00CC01A5" w:rsidRDefault="00220C50" w:rsidP="00220C50">
            <w:pPr>
              <w:pStyle w:val="ValeTabela"/>
              <w:ind w:left="-71" w:right="-12"/>
              <w:jc w:val="center"/>
            </w:pPr>
            <w:r>
              <w:t>15</w:t>
            </w:r>
          </w:p>
        </w:tc>
        <w:tc>
          <w:tcPr>
            <w:tcW w:w="508" w:type="dxa"/>
            <w:tcBorders>
              <w:top w:val="single" w:sz="2" w:space="0" w:color="auto"/>
              <w:left w:val="single" w:sz="2" w:space="0" w:color="auto"/>
              <w:bottom w:val="single" w:sz="2" w:space="0" w:color="auto"/>
              <w:right w:val="single" w:sz="2" w:space="0" w:color="auto"/>
            </w:tcBorders>
            <w:vAlign w:val="center"/>
          </w:tcPr>
          <w:p w14:paraId="12004423" w14:textId="3BF83E3D" w:rsidR="00220C50" w:rsidRPr="00CC01A5" w:rsidRDefault="00220C50" w:rsidP="00220C50">
            <w:pPr>
              <w:pStyle w:val="ValeTabela"/>
              <w:ind w:left="-71" w:right="-12"/>
              <w:jc w:val="center"/>
            </w:pPr>
            <w:r>
              <w:t>C</w:t>
            </w:r>
          </w:p>
        </w:tc>
        <w:tc>
          <w:tcPr>
            <w:tcW w:w="4720" w:type="dxa"/>
            <w:gridSpan w:val="3"/>
            <w:tcBorders>
              <w:top w:val="single" w:sz="2" w:space="0" w:color="auto"/>
              <w:left w:val="single" w:sz="2" w:space="0" w:color="auto"/>
              <w:bottom w:val="single" w:sz="2" w:space="0" w:color="auto"/>
              <w:right w:val="single" w:sz="2" w:space="0" w:color="auto"/>
            </w:tcBorders>
            <w:vAlign w:val="center"/>
          </w:tcPr>
          <w:p w14:paraId="2F429F00" w14:textId="3D788FB0" w:rsidR="00220C50" w:rsidRPr="00CC01A5" w:rsidRDefault="00220C50" w:rsidP="00220C50">
            <w:pPr>
              <w:pStyle w:val="ValeTabela"/>
              <w:jc w:val="left"/>
            </w:pPr>
            <w:r>
              <w:t>REVISÃO DOS</w:t>
            </w:r>
            <w:r w:rsidRPr="00CC58F7">
              <w:t xml:space="preserve"> ITENS 3.0, 4.0,</w:t>
            </w:r>
            <w:r>
              <w:t xml:space="preserve"> </w:t>
            </w:r>
            <w:r w:rsidRPr="00CC58F7">
              <w:t>6.0, 7.0, 8.0, 9.0, 10.0, 1</w:t>
            </w:r>
            <w:r>
              <w:t>4</w:t>
            </w:r>
            <w:r w:rsidRPr="00CC58F7">
              <w:t>.0,</w:t>
            </w:r>
            <w:r>
              <w:t xml:space="preserve"> </w:t>
            </w:r>
            <w:r w:rsidRPr="00CC58F7">
              <w:t>1</w:t>
            </w:r>
            <w:r>
              <w:t>6</w:t>
            </w:r>
            <w:r w:rsidRPr="00CC58F7">
              <w:t>.0,1</w:t>
            </w:r>
            <w:r>
              <w:t>7</w:t>
            </w:r>
            <w:r w:rsidRPr="00CC58F7">
              <w:t>.0,1</w:t>
            </w:r>
            <w:r>
              <w:t>8</w:t>
            </w:r>
            <w:r w:rsidRPr="00CC58F7">
              <w:t xml:space="preserve">.0 E </w:t>
            </w:r>
            <w:r>
              <w:t>20</w:t>
            </w:r>
            <w:r w:rsidRPr="00CC58F7">
              <w:t>.0</w:t>
            </w:r>
            <w:r>
              <w:t>. INCLUSÃO ITEM 21.0 (PNR)</w:t>
            </w:r>
          </w:p>
        </w:tc>
        <w:tc>
          <w:tcPr>
            <w:tcW w:w="717" w:type="dxa"/>
            <w:tcBorders>
              <w:top w:val="single" w:sz="2" w:space="0" w:color="auto"/>
              <w:left w:val="single" w:sz="2" w:space="0" w:color="auto"/>
              <w:bottom w:val="single" w:sz="2" w:space="0" w:color="auto"/>
              <w:right w:val="single" w:sz="2" w:space="0" w:color="auto"/>
            </w:tcBorders>
            <w:vAlign w:val="center"/>
          </w:tcPr>
          <w:p w14:paraId="29DA83E4" w14:textId="718F3B3E" w:rsidR="00220C50" w:rsidRPr="00CC01A5" w:rsidRDefault="00220C50" w:rsidP="00220C50">
            <w:pPr>
              <w:pStyle w:val="ValeTabela"/>
              <w:ind w:left="-87" w:right="-63"/>
              <w:jc w:val="center"/>
              <w:rPr>
                <w:caps/>
              </w:rPr>
            </w:pPr>
            <w:r>
              <w:rPr>
                <w:caps/>
              </w:rPr>
              <w:t>GSC</w:t>
            </w:r>
          </w:p>
        </w:tc>
        <w:tc>
          <w:tcPr>
            <w:tcW w:w="717" w:type="dxa"/>
            <w:tcBorders>
              <w:top w:val="single" w:sz="2" w:space="0" w:color="auto"/>
              <w:left w:val="single" w:sz="2" w:space="0" w:color="auto"/>
              <w:bottom w:val="single" w:sz="2" w:space="0" w:color="auto"/>
              <w:right w:val="single" w:sz="2" w:space="0" w:color="auto"/>
            </w:tcBorders>
            <w:vAlign w:val="center"/>
          </w:tcPr>
          <w:p w14:paraId="3F0280D8" w14:textId="1EE0B7C8" w:rsidR="00220C50" w:rsidRPr="00CC01A5" w:rsidRDefault="00220C50" w:rsidP="00220C50">
            <w:pPr>
              <w:pStyle w:val="ValeTabela"/>
              <w:ind w:left="-87" w:right="-63"/>
              <w:jc w:val="center"/>
              <w:rPr>
                <w:caps/>
              </w:rPr>
            </w:pPr>
            <w:r>
              <w:rPr>
                <w:caps/>
              </w:rPr>
              <w:t>MB</w:t>
            </w:r>
          </w:p>
        </w:tc>
        <w:tc>
          <w:tcPr>
            <w:tcW w:w="729" w:type="dxa"/>
            <w:tcBorders>
              <w:top w:val="single" w:sz="2" w:space="0" w:color="auto"/>
              <w:left w:val="single" w:sz="2" w:space="0" w:color="auto"/>
              <w:bottom w:val="single" w:sz="2" w:space="0" w:color="auto"/>
              <w:right w:val="single" w:sz="2" w:space="0" w:color="auto"/>
            </w:tcBorders>
            <w:vAlign w:val="center"/>
          </w:tcPr>
          <w:p w14:paraId="5E15AF17" w14:textId="2DF729AE" w:rsidR="00220C50" w:rsidRPr="00CC01A5" w:rsidRDefault="00220C50" w:rsidP="00220C50">
            <w:pPr>
              <w:pStyle w:val="ValeTabela"/>
              <w:ind w:left="-87" w:right="-63"/>
              <w:jc w:val="center"/>
              <w:rPr>
                <w:caps/>
              </w:rPr>
            </w:pPr>
            <w:r>
              <w:rPr>
                <w:caps/>
              </w:rPr>
              <w:t>MB</w:t>
            </w:r>
          </w:p>
        </w:tc>
        <w:tc>
          <w:tcPr>
            <w:tcW w:w="735" w:type="dxa"/>
            <w:tcBorders>
              <w:top w:val="single" w:sz="2" w:space="0" w:color="auto"/>
              <w:left w:val="single" w:sz="2" w:space="0" w:color="auto"/>
              <w:bottom w:val="single" w:sz="2" w:space="0" w:color="auto"/>
              <w:right w:val="single" w:sz="2" w:space="0" w:color="auto"/>
            </w:tcBorders>
            <w:vAlign w:val="center"/>
          </w:tcPr>
          <w:p w14:paraId="00EAF048" w14:textId="7E06D09F" w:rsidR="00220C50" w:rsidRPr="00CC01A5" w:rsidRDefault="00220C50" w:rsidP="00220C50">
            <w:pPr>
              <w:pStyle w:val="ValeTabela"/>
              <w:ind w:left="-87" w:right="-63"/>
              <w:jc w:val="center"/>
              <w:rPr>
                <w:caps/>
              </w:rPr>
            </w:pPr>
            <w:r>
              <w:rPr>
                <w:caps/>
              </w:rPr>
              <w:t>GCC</w:t>
            </w:r>
          </w:p>
        </w:tc>
        <w:tc>
          <w:tcPr>
            <w:tcW w:w="1169" w:type="dxa"/>
            <w:tcBorders>
              <w:top w:val="single" w:sz="2" w:space="0" w:color="auto"/>
              <w:left w:val="single" w:sz="2" w:space="0" w:color="auto"/>
              <w:bottom w:val="single" w:sz="2" w:space="0" w:color="auto"/>
              <w:right w:val="single" w:sz="8" w:space="0" w:color="auto"/>
            </w:tcBorders>
            <w:vAlign w:val="center"/>
          </w:tcPr>
          <w:p w14:paraId="5010B559" w14:textId="667E70DA" w:rsidR="00220C50" w:rsidRPr="00CC01A5" w:rsidRDefault="00220C50" w:rsidP="00220C50">
            <w:pPr>
              <w:pStyle w:val="ValeTabela"/>
              <w:jc w:val="center"/>
            </w:pPr>
            <w:r>
              <w:t>18/12/20</w:t>
            </w:r>
          </w:p>
        </w:tc>
      </w:tr>
      <w:tr w:rsidR="00220C50" w:rsidRPr="0056601B" w14:paraId="15FCD977" w14:textId="77777777" w:rsidTr="00220C50">
        <w:trPr>
          <w:cantSplit/>
          <w:trHeight w:hRule="exact" w:val="981"/>
        </w:trPr>
        <w:tc>
          <w:tcPr>
            <w:tcW w:w="628" w:type="dxa"/>
            <w:tcBorders>
              <w:top w:val="single" w:sz="2" w:space="0" w:color="auto"/>
              <w:left w:val="single" w:sz="8" w:space="0" w:color="auto"/>
              <w:bottom w:val="single" w:sz="2" w:space="0" w:color="auto"/>
              <w:right w:val="single" w:sz="2" w:space="0" w:color="auto"/>
            </w:tcBorders>
            <w:vAlign w:val="center"/>
          </w:tcPr>
          <w:p w14:paraId="17502146" w14:textId="552D317F" w:rsidR="00220C50" w:rsidRPr="00CC01A5" w:rsidRDefault="00220C50" w:rsidP="00220C50">
            <w:pPr>
              <w:pStyle w:val="ValeTabela"/>
              <w:ind w:left="-71" w:right="-12"/>
              <w:jc w:val="center"/>
            </w:pPr>
            <w:r w:rsidRPr="00596C2E">
              <w:t>16</w:t>
            </w:r>
          </w:p>
        </w:tc>
        <w:tc>
          <w:tcPr>
            <w:tcW w:w="508" w:type="dxa"/>
            <w:tcBorders>
              <w:top w:val="single" w:sz="2" w:space="0" w:color="auto"/>
              <w:left w:val="single" w:sz="2" w:space="0" w:color="auto"/>
              <w:bottom w:val="single" w:sz="2" w:space="0" w:color="auto"/>
              <w:right w:val="single" w:sz="2" w:space="0" w:color="auto"/>
            </w:tcBorders>
            <w:vAlign w:val="center"/>
          </w:tcPr>
          <w:p w14:paraId="781940DC" w14:textId="41D0B7D1" w:rsidR="00220C50" w:rsidRPr="00CC01A5" w:rsidRDefault="00220C50" w:rsidP="00220C50">
            <w:pPr>
              <w:pStyle w:val="ValeTabela"/>
              <w:ind w:left="-71" w:right="-12"/>
              <w:jc w:val="center"/>
            </w:pPr>
            <w:r w:rsidRPr="00596C2E">
              <w:t>C</w:t>
            </w:r>
          </w:p>
        </w:tc>
        <w:tc>
          <w:tcPr>
            <w:tcW w:w="4720" w:type="dxa"/>
            <w:gridSpan w:val="3"/>
            <w:tcBorders>
              <w:top w:val="single" w:sz="2" w:space="0" w:color="auto"/>
              <w:left w:val="single" w:sz="2" w:space="0" w:color="auto"/>
              <w:bottom w:val="single" w:sz="2" w:space="0" w:color="auto"/>
              <w:right w:val="single" w:sz="2" w:space="0" w:color="auto"/>
            </w:tcBorders>
            <w:vAlign w:val="center"/>
          </w:tcPr>
          <w:p w14:paraId="7BDA2E3B" w14:textId="7F28AF3A" w:rsidR="00220C50" w:rsidRPr="00CC01A5" w:rsidRDefault="00220C50" w:rsidP="00220C50">
            <w:pPr>
              <w:pStyle w:val="ValeTabela"/>
              <w:jc w:val="left"/>
            </w:pPr>
            <w:r w:rsidRPr="00596C2E">
              <w:t>REVISÃO GERAL PARA COMPATIBILIZAÇÃO COM O PGS-005273.INCLUSÃO ANEXOS A, B, C, D</w:t>
            </w:r>
          </w:p>
        </w:tc>
        <w:tc>
          <w:tcPr>
            <w:tcW w:w="717" w:type="dxa"/>
            <w:tcBorders>
              <w:top w:val="single" w:sz="2" w:space="0" w:color="auto"/>
              <w:left w:val="single" w:sz="2" w:space="0" w:color="auto"/>
              <w:bottom w:val="single" w:sz="2" w:space="0" w:color="auto"/>
              <w:right w:val="single" w:sz="2" w:space="0" w:color="auto"/>
            </w:tcBorders>
            <w:vAlign w:val="center"/>
          </w:tcPr>
          <w:p w14:paraId="7C2C8670" w14:textId="1BBC363C" w:rsidR="00220C50" w:rsidRPr="00CC01A5" w:rsidRDefault="00220C50" w:rsidP="00220C50">
            <w:pPr>
              <w:pStyle w:val="ValeTabela"/>
              <w:ind w:left="-87" w:right="-63"/>
              <w:jc w:val="center"/>
              <w:rPr>
                <w:caps/>
              </w:rPr>
            </w:pPr>
            <w:r w:rsidRPr="00596C2E">
              <w:rPr>
                <w:caps/>
              </w:rPr>
              <w:t>LTM</w:t>
            </w:r>
          </w:p>
        </w:tc>
        <w:tc>
          <w:tcPr>
            <w:tcW w:w="717" w:type="dxa"/>
            <w:tcBorders>
              <w:top w:val="single" w:sz="2" w:space="0" w:color="auto"/>
              <w:left w:val="single" w:sz="2" w:space="0" w:color="auto"/>
              <w:bottom w:val="single" w:sz="2" w:space="0" w:color="auto"/>
              <w:right w:val="single" w:sz="2" w:space="0" w:color="auto"/>
            </w:tcBorders>
            <w:vAlign w:val="center"/>
          </w:tcPr>
          <w:p w14:paraId="532E8460" w14:textId="1E7969E0" w:rsidR="00220C50" w:rsidRPr="00CC01A5" w:rsidRDefault="00220C50" w:rsidP="00220C50">
            <w:pPr>
              <w:pStyle w:val="ValeTabela"/>
              <w:ind w:left="-87" w:right="-63"/>
              <w:jc w:val="center"/>
              <w:rPr>
                <w:caps/>
              </w:rPr>
            </w:pPr>
            <w:r w:rsidRPr="00596C2E">
              <w:rPr>
                <w:caps/>
              </w:rPr>
              <w:t>APY</w:t>
            </w:r>
          </w:p>
        </w:tc>
        <w:tc>
          <w:tcPr>
            <w:tcW w:w="729" w:type="dxa"/>
            <w:tcBorders>
              <w:top w:val="single" w:sz="2" w:space="0" w:color="auto"/>
              <w:left w:val="single" w:sz="2" w:space="0" w:color="auto"/>
              <w:bottom w:val="single" w:sz="2" w:space="0" w:color="auto"/>
              <w:right w:val="single" w:sz="2" w:space="0" w:color="auto"/>
            </w:tcBorders>
            <w:vAlign w:val="center"/>
          </w:tcPr>
          <w:p w14:paraId="3A99434C" w14:textId="32DF7431" w:rsidR="00220C50" w:rsidRPr="00CC01A5" w:rsidRDefault="00220C50" w:rsidP="00220C50">
            <w:pPr>
              <w:pStyle w:val="ValeTabela"/>
              <w:ind w:left="-87" w:right="-63"/>
              <w:jc w:val="center"/>
              <w:rPr>
                <w:caps/>
              </w:rPr>
            </w:pPr>
            <w:r w:rsidRPr="00596C2E">
              <w:rPr>
                <w:caps/>
              </w:rPr>
              <w:t>APY</w:t>
            </w:r>
          </w:p>
        </w:tc>
        <w:tc>
          <w:tcPr>
            <w:tcW w:w="735" w:type="dxa"/>
            <w:tcBorders>
              <w:top w:val="single" w:sz="2" w:space="0" w:color="auto"/>
              <w:left w:val="single" w:sz="2" w:space="0" w:color="auto"/>
              <w:bottom w:val="single" w:sz="2" w:space="0" w:color="auto"/>
              <w:right w:val="single" w:sz="2" w:space="0" w:color="auto"/>
            </w:tcBorders>
            <w:vAlign w:val="center"/>
          </w:tcPr>
          <w:p w14:paraId="24B78E15" w14:textId="41795005" w:rsidR="00220C50" w:rsidRPr="00CC01A5" w:rsidRDefault="00220C50" w:rsidP="00220C50">
            <w:pPr>
              <w:pStyle w:val="ValeTabela"/>
              <w:ind w:left="-87" w:right="-63"/>
              <w:jc w:val="center"/>
              <w:rPr>
                <w:caps/>
              </w:rPr>
            </w:pPr>
            <w:r w:rsidRPr="00596C2E">
              <w:rPr>
                <w:caps/>
              </w:rPr>
              <w:t>KLM</w:t>
            </w:r>
          </w:p>
        </w:tc>
        <w:tc>
          <w:tcPr>
            <w:tcW w:w="1169" w:type="dxa"/>
            <w:tcBorders>
              <w:top w:val="single" w:sz="2" w:space="0" w:color="auto"/>
              <w:left w:val="single" w:sz="2" w:space="0" w:color="auto"/>
              <w:bottom w:val="single" w:sz="2" w:space="0" w:color="auto"/>
              <w:right w:val="single" w:sz="8" w:space="0" w:color="auto"/>
            </w:tcBorders>
            <w:vAlign w:val="center"/>
          </w:tcPr>
          <w:p w14:paraId="30D27C71" w14:textId="65FFAFF3" w:rsidR="00220C50" w:rsidRPr="00CC01A5" w:rsidRDefault="00220C50" w:rsidP="00220C50">
            <w:pPr>
              <w:pStyle w:val="ValeTabela"/>
              <w:jc w:val="center"/>
            </w:pPr>
            <w:r>
              <w:t>17</w:t>
            </w:r>
            <w:r w:rsidRPr="00596C2E">
              <w:t>/0</w:t>
            </w:r>
            <w:r>
              <w:t>3</w:t>
            </w:r>
            <w:r w:rsidRPr="00596C2E">
              <w:t>/22</w:t>
            </w:r>
          </w:p>
        </w:tc>
      </w:tr>
      <w:tr w:rsidR="00220C50" w:rsidRPr="0056601B" w14:paraId="29256101" w14:textId="77777777" w:rsidTr="00220C50">
        <w:trPr>
          <w:cantSplit/>
          <w:trHeight w:hRule="exact" w:val="1264"/>
        </w:trPr>
        <w:tc>
          <w:tcPr>
            <w:tcW w:w="628" w:type="dxa"/>
            <w:tcBorders>
              <w:top w:val="single" w:sz="2" w:space="0" w:color="auto"/>
              <w:left w:val="single" w:sz="8" w:space="0" w:color="auto"/>
              <w:bottom w:val="single" w:sz="2" w:space="0" w:color="auto"/>
              <w:right w:val="single" w:sz="2" w:space="0" w:color="auto"/>
            </w:tcBorders>
            <w:vAlign w:val="center"/>
          </w:tcPr>
          <w:p w14:paraId="202F589D" w14:textId="56D75043" w:rsidR="00220C50" w:rsidRPr="00CC01A5" w:rsidRDefault="00220C50" w:rsidP="00220C50">
            <w:pPr>
              <w:pStyle w:val="ValeTabela"/>
              <w:ind w:left="-71" w:right="-12"/>
              <w:jc w:val="center"/>
            </w:pPr>
            <w:r w:rsidRPr="005D1324">
              <w:t>17</w:t>
            </w:r>
          </w:p>
        </w:tc>
        <w:tc>
          <w:tcPr>
            <w:tcW w:w="508" w:type="dxa"/>
            <w:tcBorders>
              <w:top w:val="single" w:sz="2" w:space="0" w:color="auto"/>
              <w:left w:val="single" w:sz="2" w:space="0" w:color="auto"/>
              <w:bottom w:val="single" w:sz="2" w:space="0" w:color="auto"/>
              <w:right w:val="single" w:sz="2" w:space="0" w:color="auto"/>
            </w:tcBorders>
            <w:vAlign w:val="center"/>
          </w:tcPr>
          <w:p w14:paraId="53674338" w14:textId="1D2EEE7D" w:rsidR="00220C50" w:rsidRPr="00CC01A5" w:rsidRDefault="00220C50" w:rsidP="00220C50">
            <w:pPr>
              <w:pStyle w:val="ValeTabela"/>
              <w:ind w:left="-71" w:right="-12"/>
              <w:jc w:val="center"/>
            </w:pPr>
            <w:r w:rsidRPr="005D1324">
              <w:t>C</w:t>
            </w:r>
          </w:p>
        </w:tc>
        <w:tc>
          <w:tcPr>
            <w:tcW w:w="4720" w:type="dxa"/>
            <w:gridSpan w:val="3"/>
            <w:tcBorders>
              <w:top w:val="single" w:sz="2" w:space="0" w:color="auto"/>
              <w:left w:val="single" w:sz="2" w:space="0" w:color="auto"/>
              <w:bottom w:val="single" w:sz="2" w:space="0" w:color="auto"/>
              <w:right w:val="single" w:sz="2" w:space="0" w:color="auto"/>
            </w:tcBorders>
            <w:vAlign w:val="center"/>
          </w:tcPr>
          <w:p w14:paraId="3B8AA06C" w14:textId="2C7FE437" w:rsidR="00220C50" w:rsidRPr="00CC01A5" w:rsidRDefault="00220C50" w:rsidP="00220C50">
            <w:pPr>
              <w:pStyle w:val="ValeTabela"/>
              <w:jc w:val="left"/>
            </w:pPr>
            <w:r w:rsidRPr="005D1324">
              <w:t xml:space="preserve">INCLUSÃO DE SISTEMAS DE PINTURA DO PGS-005273 COMO ANEXO E, PADRONIZAÇÃO DE CORES COMO ANEXO F. </w:t>
            </w:r>
          </w:p>
        </w:tc>
        <w:tc>
          <w:tcPr>
            <w:tcW w:w="717" w:type="dxa"/>
            <w:tcBorders>
              <w:top w:val="single" w:sz="2" w:space="0" w:color="auto"/>
              <w:left w:val="single" w:sz="2" w:space="0" w:color="auto"/>
              <w:bottom w:val="single" w:sz="2" w:space="0" w:color="auto"/>
              <w:right w:val="single" w:sz="2" w:space="0" w:color="auto"/>
            </w:tcBorders>
            <w:vAlign w:val="center"/>
          </w:tcPr>
          <w:p w14:paraId="50392A59" w14:textId="1D0DD8D8" w:rsidR="00220C50" w:rsidRPr="00CC01A5" w:rsidRDefault="00220C50" w:rsidP="00220C50">
            <w:pPr>
              <w:pStyle w:val="ValeTabela"/>
              <w:ind w:left="-87" w:right="-63"/>
              <w:jc w:val="center"/>
              <w:rPr>
                <w:caps/>
              </w:rPr>
            </w:pPr>
            <w:r w:rsidRPr="005D1324">
              <w:rPr>
                <w:caps/>
              </w:rPr>
              <w:t>apy</w:t>
            </w:r>
          </w:p>
        </w:tc>
        <w:tc>
          <w:tcPr>
            <w:tcW w:w="717" w:type="dxa"/>
            <w:tcBorders>
              <w:top w:val="single" w:sz="2" w:space="0" w:color="auto"/>
              <w:left w:val="single" w:sz="2" w:space="0" w:color="auto"/>
              <w:bottom w:val="single" w:sz="2" w:space="0" w:color="auto"/>
              <w:right w:val="single" w:sz="2" w:space="0" w:color="auto"/>
            </w:tcBorders>
            <w:vAlign w:val="center"/>
          </w:tcPr>
          <w:p w14:paraId="3C1A6D60" w14:textId="37448899" w:rsidR="00220C50" w:rsidRPr="00CC01A5" w:rsidRDefault="00220C50" w:rsidP="00220C50">
            <w:pPr>
              <w:pStyle w:val="ValeTabela"/>
              <w:ind w:left="-87" w:right="-63"/>
              <w:jc w:val="center"/>
              <w:rPr>
                <w:caps/>
              </w:rPr>
            </w:pPr>
            <w:r w:rsidRPr="005D1324">
              <w:rPr>
                <w:caps/>
              </w:rPr>
              <w:t>ltm</w:t>
            </w:r>
          </w:p>
        </w:tc>
        <w:tc>
          <w:tcPr>
            <w:tcW w:w="729" w:type="dxa"/>
            <w:tcBorders>
              <w:top w:val="single" w:sz="2" w:space="0" w:color="auto"/>
              <w:left w:val="single" w:sz="2" w:space="0" w:color="auto"/>
              <w:bottom w:val="single" w:sz="2" w:space="0" w:color="auto"/>
              <w:right w:val="single" w:sz="2" w:space="0" w:color="auto"/>
            </w:tcBorders>
            <w:vAlign w:val="center"/>
          </w:tcPr>
          <w:p w14:paraId="5CE2DBEE" w14:textId="5B391CEA" w:rsidR="00220C50" w:rsidRPr="00CC01A5" w:rsidRDefault="00220C50" w:rsidP="00220C50">
            <w:pPr>
              <w:pStyle w:val="ValeTabela"/>
              <w:ind w:left="-87" w:right="-63"/>
              <w:jc w:val="center"/>
              <w:rPr>
                <w:caps/>
              </w:rPr>
            </w:pPr>
            <w:r w:rsidRPr="005D1324">
              <w:rPr>
                <w:caps/>
              </w:rPr>
              <w:t>bar</w:t>
            </w:r>
          </w:p>
        </w:tc>
        <w:tc>
          <w:tcPr>
            <w:tcW w:w="735" w:type="dxa"/>
            <w:tcBorders>
              <w:top w:val="single" w:sz="2" w:space="0" w:color="auto"/>
              <w:left w:val="single" w:sz="2" w:space="0" w:color="auto"/>
              <w:bottom w:val="single" w:sz="2" w:space="0" w:color="auto"/>
              <w:right w:val="single" w:sz="2" w:space="0" w:color="auto"/>
            </w:tcBorders>
            <w:vAlign w:val="center"/>
          </w:tcPr>
          <w:p w14:paraId="061C346C" w14:textId="391713DA" w:rsidR="00220C50" w:rsidRPr="00CC01A5" w:rsidRDefault="00220C50" w:rsidP="00220C50">
            <w:pPr>
              <w:pStyle w:val="ValeTabela"/>
              <w:ind w:left="-87" w:right="-63"/>
              <w:jc w:val="center"/>
              <w:rPr>
                <w:caps/>
              </w:rPr>
            </w:pPr>
            <w:r w:rsidRPr="005D1324">
              <w:rPr>
                <w:caps/>
              </w:rPr>
              <w:t>klm</w:t>
            </w:r>
          </w:p>
        </w:tc>
        <w:tc>
          <w:tcPr>
            <w:tcW w:w="1169" w:type="dxa"/>
            <w:tcBorders>
              <w:top w:val="single" w:sz="2" w:space="0" w:color="auto"/>
              <w:left w:val="single" w:sz="2" w:space="0" w:color="auto"/>
              <w:bottom w:val="single" w:sz="2" w:space="0" w:color="auto"/>
              <w:right w:val="single" w:sz="8" w:space="0" w:color="auto"/>
            </w:tcBorders>
            <w:vAlign w:val="center"/>
          </w:tcPr>
          <w:p w14:paraId="0313C97D" w14:textId="456159AD" w:rsidR="00220C50" w:rsidRPr="00CC01A5" w:rsidRDefault="00220C50" w:rsidP="00220C50">
            <w:pPr>
              <w:pStyle w:val="ValeTabela"/>
              <w:jc w:val="center"/>
            </w:pPr>
            <w:r>
              <w:t>05/04/22</w:t>
            </w:r>
          </w:p>
        </w:tc>
      </w:tr>
      <w:tr w:rsidR="00BE7273" w:rsidRPr="00FB2EC6" w14:paraId="29A6E11A" w14:textId="77777777" w:rsidTr="00C609A5">
        <w:trPr>
          <w:cantSplit/>
          <w:trHeight w:hRule="exact" w:val="715"/>
        </w:trPr>
        <w:tc>
          <w:tcPr>
            <w:tcW w:w="628" w:type="dxa"/>
            <w:tcBorders>
              <w:top w:val="single" w:sz="2" w:space="0" w:color="auto"/>
              <w:left w:val="single" w:sz="8" w:space="0" w:color="auto"/>
              <w:bottom w:val="single" w:sz="2" w:space="0" w:color="auto"/>
              <w:right w:val="single" w:sz="2" w:space="0" w:color="auto"/>
            </w:tcBorders>
            <w:vAlign w:val="center"/>
          </w:tcPr>
          <w:p w14:paraId="1A073DBB" w14:textId="38C75A73" w:rsidR="00BE7273" w:rsidRPr="00CC01A5" w:rsidRDefault="00BE7273" w:rsidP="00BE7273">
            <w:pPr>
              <w:pStyle w:val="ValeTabela"/>
              <w:ind w:left="-71" w:right="-12"/>
              <w:jc w:val="center"/>
            </w:pPr>
            <w:r>
              <w:t>18</w:t>
            </w:r>
          </w:p>
        </w:tc>
        <w:tc>
          <w:tcPr>
            <w:tcW w:w="508" w:type="dxa"/>
            <w:tcBorders>
              <w:top w:val="single" w:sz="2" w:space="0" w:color="auto"/>
              <w:left w:val="single" w:sz="2" w:space="0" w:color="auto"/>
              <w:bottom w:val="single" w:sz="2" w:space="0" w:color="auto"/>
              <w:right w:val="single" w:sz="2" w:space="0" w:color="auto"/>
            </w:tcBorders>
            <w:vAlign w:val="center"/>
          </w:tcPr>
          <w:p w14:paraId="22D7FBAA" w14:textId="6F506C5E" w:rsidR="00BE7273" w:rsidRPr="00CC01A5" w:rsidRDefault="00BE7273" w:rsidP="00BE7273">
            <w:pPr>
              <w:pStyle w:val="ValeTabela"/>
              <w:ind w:left="-71" w:right="-12"/>
              <w:jc w:val="center"/>
            </w:pPr>
            <w:r>
              <w:t>C</w:t>
            </w:r>
          </w:p>
        </w:tc>
        <w:tc>
          <w:tcPr>
            <w:tcW w:w="4720" w:type="dxa"/>
            <w:gridSpan w:val="3"/>
            <w:tcBorders>
              <w:top w:val="single" w:sz="2" w:space="0" w:color="auto"/>
              <w:left w:val="single" w:sz="2" w:space="0" w:color="auto"/>
              <w:bottom w:val="single" w:sz="2" w:space="0" w:color="auto"/>
              <w:right w:val="single" w:sz="2" w:space="0" w:color="auto"/>
            </w:tcBorders>
            <w:vAlign w:val="center"/>
          </w:tcPr>
          <w:p w14:paraId="52DE5C3C" w14:textId="70BC2B17" w:rsidR="00BE7273" w:rsidRPr="00FB2EC6" w:rsidRDefault="002658BC" w:rsidP="00BE7273">
            <w:pPr>
              <w:pStyle w:val="ValeTabela"/>
              <w:jc w:val="left"/>
            </w:pPr>
            <w:r w:rsidRPr="00FB2EC6">
              <w:t>REVISADOS ITENS:</w:t>
            </w:r>
            <w:r w:rsidR="00C609A5" w:rsidRPr="00FB2EC6">
              <w:t>3.0, 4.0, 5.0, 8.0, 10.0, 12.0, 16.0, 19.0, ANEXO E.</w:t>
            </w:r>
          </w:p>
        </w:tc>
        <w:tc>
          <w:tcPr>
            <w:tcW w:w="717" w:type="dxa"/>
            <w:tcBorders>
              <w:top w:val="single" w:sz="2" w:space="0" w:color="auto"/>
              <w:left w:val="single" w:sz="2" w:space="0" w:color="auto"/>
              <w:bottom w:val="single" w:sz="2" w:space="0" w:color="auto"/>
              <w:right w:val="single" w:sz="2" w:space="0" w:color="auto"/>
            </w:tcBorders>
            <w:vAlign w:val="center"/>
          </w:tcPr>
          <w:p w14:paraId="37853B78" w14:textId="0F291231" w:rsidR="00BE7273" w:rsidRPr="00FB2EC6" w:rsidRDefault="00BE7273" w:rsidP="00BE7273">
            <w:pPr>
              <w:pStyle w:val="ValeTabela"/>
              <w:ind w:left="-87" w:right="-63"/>
              <w:jc w:val="center"/>
              <w:rPr>
                <w:caps/>
              </w:rPr>
            </w:pPr>
            <w:r w:rsidRPr="00FB2EC6">
              <w:rPr>
                <w:caps/>
              </w:rPr>
              <w:t>LTM</w:t>
            </w:r>
          </w:p>
        </w:tc>
        <w:tc>
          <w:tcPr>
            <w:tcW w:w="717" w:type="dxa"/>
            <w:tcBorders>
              <w:top w:val="single" w:sz="2" w:space="0" w:color="auto"/>
              <w:left w:val="single" w:sz="2" w:space="0" w:color="auto"/>
              <w:bottom w:val="single" w:sz="2" w:space="0" w:color="auto"/>
              <w:right w:val="single" w:sz="2" w:space="0" w:color="auto"/>
            </w:tcBorders>
            <w:vAlign w:val="center"/>
          </w:tcPr>
          <w:p w14:paraId="0D4743FD" w14:textId="4C0B556D" w:rsidR="00BE7273" w:rsidRPr="00FB2EC6" w:rsidRDefault="00BE7273" w:rsidP="00BE7273">
            <w:pPr>
              <w:pStyle w:val="ValeTabela"/>
              <w:ind w:left="-87" w:right="-63"/>
              <w:jc w:val="center"/>
              <w:rPr>
                <w:caps/>
              </w:rPr>
            </w:pPr>
            <w:r w:rsidRPr="00FB2EC6">
              <w:rPr>
                <w:caps/>
              </w:rPr>
              <w:t>APY</w:t>
            </w:r>
          </w:p>
        </w:tc>
        <w:tc>
          <w:tcPr>
            <w:tcW w:w="729" w:type="dxa"/>
            <w:tcBorders>
              <w:top w:val="single" w:sz="2" w:space="0" w:color="auto"/>
              <w:left w:val="single" w:sz="2" w:space="0" w:color="auto"/>
              <w:bottom w:val="single" w:sz="2" w:space="0" w:color="auto"/>
              <w:right w:val="single" w:sz="2" w:space="0" w:color="auto"/>
            </w:tcBorders>
            <w:vAlign w:val="center"/>
          </w:tcPr>
          <w:p w14:paraId="0207E8C7" w14:textId="49D49B00" w:rsidR="00BE7273" w:rsidRPr="00FB2EC6" w:rsidRDefault="00BE7273" w:rsidP="00BE7273">
            <w:pPr>
              <w:pStyle w:val="ValeTabela"/>
              <w:ind w:left="-87" w:right="-63"/>
              <w:jc w:val="center"/>
              <w:rPr>
                <w:caps/>
              </w:rPr>
            </w:pPr>
            <w:r w:rsidRPr="00FB2EC6">
              <w:rPr>
                <w:caps/>
              </w:rPr>
              <w:t>APY</w:t>
            </w:r>
          </w:p>
        </w:tc>
        <w:tc>
          <w:tcPr>
            <w:tcW w:w="735" w:type="dxa"/>
            <w:tcBorders>
              <w:top w:val="single" w:sz="2" w:space="0" w:color="auto"/>
              <w:left w:val="single" w:sz="2" w:space="0" w:color="auto"/>
              <w:bottom w:val="single" w:sz="2" w:space="0" w:color="auto"/>
              <w:right w:val="single" w:sz="2" w:space="0" w:color="auto"/>
            </w:tcBorders>
            <w:vAlign w:val="center"/>
          </w:tcPr>
          <w:p w14:paraId="0479BFB0" w14:textId="70029586" w:rsidR="00BE7273" w:rsidRPr="00FB2EC6" w:rsidRDefault="00BE7273" w:rsidP="00BE7273">
            <w:pPr>
              <w:pStyle w:val="ValeTabela"/>
              <w:ind w:left="-87" w:right="-63"/>
              <w:jc w:val="center"/>
              <w:rPr>
                <w:caps/>
              </w:rPr>
            </w:pPr>
            <w:r w:rsidRPr="00FB2EC6">
              <w:rPr>
                <w:caps/>
              </w:rPr>
              <w:t>KLM</w:t>
            </w:r>
          </w:p>
        </w:tc>
        <w:tc>
          <w:tcPr>
            <w:tcW w:w="1169" w:type="dxa"/>
            <w:tcBorders>
              <w:top w:val="single" w:sz="2" w:space="0" w:color="auto"/>
              <w:left w:val="single" w:sz="2" w:space="0" w:color="auto"/>
              <w:bottom w:val="single" w:sz="2" w:space="0" w:color="auto"/>
              <w:right w:val="single" w:sz="8" w:space="0" w:color="auto"/>
            </w:tcBorders>
            <w:vAlign w:val="center"/>
          </w:tcPr>
          <w:p w14:paraId="4DBB688E" w14:textId="5A151BB9" w:rsidR="00BE7273" w:rsidRPr="00FB2EC6" w:rsidRDefault="005D3439" w:rsidP="00BE7273">
            <w:pPr>
              <w:pStyle w:val="ValeTabela"/>
              <w:jc w:val="center"/>
            </w:pPr>
            <w:r>
              <w:t>06/12</w:t>
            </w:r>
            <w:r w:rsidR="00DC2FB7" w:rsidRPr="00FB2EC6">
              <w:t>/23</w:t>
            </w:r>
          </w:p>
        </w:tc>
      </w:tr>
      <w:tr w:rsidR="00C609A5" w:rsidRPr="0056601B" w14:paraId="6A4D5F83" w14:textId="77777777" w:rsidTr="00CC01A5">
        <w:trPr>
          <w:cantSplit/>
          <w:trHeight w:hRule="exact" w:val="595"/>
        </w:trPr>
        <w:tc>
          <w:tcPr>
            <w:tcW w:w="628" w:type="dxa"/>
            <w:tcBorders>
              <w:top w:val="single" w:sz="2" w:space="0" w:color="auto"/>
              <w:left w:val="single" w:sz="8" w:space="0" w:color="auto"/>
              <w:bottom w:val="single" w:sz="2" w:space="0" w:color="auto"/>
              <w:right w:val="single" w:sz="2" w:space="0" w:color="auto"/>
            </w:tcBorders>
            <w:vAlign w:val="center"/>
          </w:tcPr>
          <w:p w14:paraId="0001803B" w14:textId="77777777" w:rsidR="00C609A5" w:rsidRDefault="00C609A5" w:rsidP="00BE7273">
            <w:pPr>
              <w:pStyle w:val="ValeTabela"/>
              <w:ind w:left="-71" w:right="-12"/>
              <w:jc w:val="center"/>
            </w:pPr>
          </w:p>
        </w:tc>
        <w:tc>
          <w:tcPr>
            <w:tcW w:w="508" w:type="dxa"/>
            <w:tcBorders>
              <w:top w:val="single" w:sz="2" w:space="0" w:color="auto"/>
              <w:left w:val="single" w:sz="2" w:space="0" w:color="auto"/>
              <w:bottom w:val="single" w:sz="2" w:space="0" w:color="auto"/>
              <w:right w:val="single" w:sz="2" w:space="0" w:color="auto"/>
            </w:tcBorders>
            <w:vAlign w:val="center"/>
          </w:tcPr>
          <w:p w14:paraId="54A102D1" w14:textId="77777777" w:rsidR="00C609A5" w:rsidRDefault="00C609A5" w:rsidP="00BE7273">
            <w:pPr>
              <w:pStyle w:val="ValeTabela"/>
              <w:ind w:left="-71" w:right="-12"/>
              <w:jc w:val="center"/>
            </w:pPr>
          </w:p>
        </w:tc>
        <w:tc>
          <w:tcPr>
            <w:tcW w:w="4720" w:type="dxa"/>
            <w:gridSpan w:val="3"/>
            <w:tcBorders>
              <w:top w:val="single" w:sz="2" w:space="0" w:color="auto"/>
              <w:left w:val="single" w:sz="2" w:space="0" w:color="auto"/>
              <w:bottom w:val="single" w:sz="2" w:space="0" w:color="auto"/>
              <w:right w:val="single" w:sz="2" w:space="0" w:color="auto"/>
            </w:tcBorders>
            <w:vAlign w:val="center"/>
          </w:tcPr>
          <w:p w14:paraId="3FF5EC49" w14:textId="77777777" w:rsidR="00C609A5" w:rsidRPr="002658BC" w:rsidRDefault="00C609A5" w:rsidP="00BE7273">
            <w:pPr>
              <w:pStyle w:val="ValeTabela"/>
              <w:jc w:val="left"/>
              <w:rPr>
                <w:highlight w:val="yellow"/>
              </w:rPr>
            </w:pPr>
          </w:p>
        </w:tc>
        <w:tc>
          <w:tcPr>
            <w:tcW w:w="717" w:type="dxa"/>
            <w:tcBorders>
              <w:top w:val="single" w:sz="2" w:space="0" w:color="auto"/>
              <w:left w:val="single" w:sz="2" w:space="0" w:color="auto"/>
              <w:bottom w:val="single" w:sz="2" w:space="0" w:color="auto"/>
              <w:right w:val="single" w:sz="2" w:space="0" w:color="auto"/>
            </w:tcBorders>
            <w:vAlign w:val="center"/>
          </w:tcPr>
          <w:p w14:paraId="5876847C" w14:textId="77777777" w:rsidR="00C609A5" w:rsidRPr="002658BC" w:rsidRDefault="00C609A5" w:rsidP="00BE7273">
            <w:pPr>
              <w:pStyle w:val="ValeTabela"/>
              <w:ind w:left="-87" w:right="-63"/>
              <w:jc w:val="center"/>
              <w:rPr>
                <w:caps/>
                <w:highlight w:val="yellow"/>
              </w:rPr>
            </w:pPr>
          </w:p>
        </w:tc>
        <w:tc>
          <w:tcPr>
            <w:tcW w:w="717" w:type="dxa"/>
            <w:tcBorders>
              <w:top w:val="single" w:sz="2" w:space="0" w:color="auto"/>
              <w:left w:val="single" w:sz="2" w:space="0" w:color="auto"/>
              <w:bottom w:val="single" w:sz="2" w:space="0" w:color="auto"/>
              <w:right w:val="single" w:sz="2" w:space="0" w:color="auto"/>
            </w:tcBorders>
            <w:vAlign w:val="center"/>
          </w:tcPr>
          <w:p w14:paraId="55C56C53" w14:textId="77777777" w:rsidR="00C609A5" w:rsidRPr="002658BC" w:rsidRDefault="00C609A5" w:rsidP="00BE7273">
            <w:pPr>
              <w:pStyle w:val="ValeTabela"/>
              <w:ind w:left="-87" w:right="-63"/>
              <w:jc w:val="center"/>
              <w:rPr>
                <w:caps/>
                <w:highlight w:val="yellow"/>
              </w:rPr>
            </w:pPr>
          </w:p>
        </w:tc>
        <w:tc>
          <w:tcPr>
            <w:tcW w:w="729" w:type="dxa"/>
            <w:tcBorders>
              <w:top w:val="single" w:sz="2" w:space="0" w:color="auto"/>
              <w:left w:val="single" w:sz="2" w:space="0" w:color="auto"/>
              <w:bottom w:val="single" w:sz="2" w:space="0" w:color="auto"/>
              <w:right w:val="single" w:sz="2" w:space="0" w:color="auto"/>
            </w:tcBorders>
            <w:vAlign w:val="center"/>
          </w:tcPr>
          <w:p w14:paraId="11D99FD8" w14:textId="77777777" w:rsidR="00C609A5" w:rsidRPr="002658BC" w:rsidRDefault="00C609A5" w:rsidP="00BE7273">
            <w:pPr>
              <w:pStyle w:val="ValeTabela"/>
              <w:ind w:left="-87" w:right="-63"/>
              <w:jc w:val="center"/>
              <w:rPr>
                <w:caps/>
                <w:highlight w:val="yellow"/>
              </w:rPr>
            </w:pPr>
          </w:p>
        </w:tc>
        <w:tc>
          <w:tcPr>
            <w:tcW w:w="735" w:type="dxa"/>
            <w:tcBorders>
              <w:top w:val="single" w:sz="2" w:space="0" w:color="auto"/>
              <w:left w:val="single" w:sz="2" w:space="0" w:color="auto"/>
              <w:bottom w:val="single" w:sz="2" w:space="0" w:color="auto"/>
              <w:right w:val="single" w:sz="2" w:space="0" w:color="auto"/>
            </w:tcBorders>
            <w:vAlign w:val="center"/>
          </w:tcPr>
          <w:p w14:paraId="64D5E653" w14:textId="77777777" w:rsidR="00C609A5" w:rsidRPr="002658BC" w:rsidRDefault="00C609A5" w:rsidP="00BE7273">
            <w:pPr>
              <w:pStyle w:val="ValeTabela"/>
              <w:ind w:left="-87" w:right="-63"/>
              <w:jc w:val="center"/>
              <w:rPr>
                <w:caps/>
                <w:highlight w:val="yellow"/>
              </w:rPr>
            </w:pPr>
          </w:p>
        </w:tc>
        <w:tc>
          <w:tcPr>
            <w:tcW w:w="1169" w:type="dxa"/>
            <w:tcBorders>
              <w:top w:val="single" w:sz="2" w:space="0" w:color="auto"/>
              <w:left w:val="single" w:sz="2" w:space="0" w:color="auto"/>
              <w:bottom w:val="single" w:sz="2" w:space="0" w:color="auto"/>
              <w:right w:val="single" w:sz="8" w:space="0" w:color="auto"/>
            </w:tcBorders>
            <w:vAlign w:val="center"/>
          </w:tcPr>
          <w:p w14:paraId="7CF1FB94" w14:textId="77777777" w:rsidR="00C609A5" w:rsidRDefault="00C609A5" w:rsidP="00BE7273">
            <w:pPr>
              <w:pStyle w:val="ValeTabela"/>
              <w:jc w:val="center"/>
              <w:rPr>
                <w:highlight w:val="yellow"/>
              </w:rPr>
            </w:pPr>
          </w:p>
        </w:tc>
      </w:tr>
      <w:tr w:rsidR="00BE7273" w:rsidRPr="0056601B" w14:paraId="665C4ABF" w14:textId="77777777" w:rsidTr="00CC01A5">
        <w:trPr>
          <w:cantSplit/>
          <w:trHeight w:hRule="exact" w:val="595"/>
        </w:trPr>
        <w:tc>
          <w:tcPr>
            <w:tcW w:w="628" w:type="dxa"/>
            <w:tcBorders>
              <w:top w:val="single" w:sz="2" w:space="0" w:color="auto"/>
              <w:left w:val="single" w:sz="8" w:space="0" w:color="auto"/>
              <w:bottom w:val="single" w:sz="2" w:space="0" w:color="auto"/>
              <w:right w:val="single" w:sz="2" w:space="0" w:color="auto"/>
            </w:tcBorders>
            <w:vAlign w:val="center"/>
          </w:tcPr>
          <w:p w14:paraId="02165E9E" w14:textId="2FAABC6C" w:rsidR="00BE7273" w:rsidRPr="00CC01A5" w:rsidRDefault="00BE7273" w:rsidP="00BE7273">
            <w:pPr>
              <w:pStyle w:val="ValeTabela"/>
              <w:ind w:left="-71" w:right="-12"/>
              <w:jc w:val="center"/>
            </w:pPr>
          </w:p>
        </w:tc>
        <w:tc>
          <w:tcPr>
            <w:tcW w:w="508" w:type="dxa"/>
            <w:tcBorders>
              <w:top w:val="single" w:sz="2" w:space="0" w:color="auto"/>
              <w:left w:val="single" w:sz="2" w:space="0" w:color="auto"/>
              <w:bottom w:val="single" w:sz="2" w:space="0" w:color="auto"/>
              <w:right w:val="single" w:sz="2" w:space="0" w:color="auto"/>
            </w:tcBorders>
            <w:vAlign w:val="center"/>
          </w:tcPr>
          <w:p w14:paraId="2F388168" w14:textId="7E76D3DD" w:rsidR="00BE7273" w:rsidRPr="00CC01A5" w:rsidRDefault="00BE7273" w:rsidP="00BE7273">
            <w:pPr>
              <w:pStyle w:val="ValeTabela"/>
              <w:ind w:left="-71" w:right="-12"/>
              <w:jc w:val="center"/>
            </w:pPr>
          </w:p>
        </w:tc>
        <w:tc>
          <w:tcPr>
            <w:tcW w:w="4720" w:type="dxa"/>
            <w:gridSpan w:val="3"/>
            <w:tcBorders>
              <w:top w:val="single" w:sz="2" w:space="0" w:color="auto"/>
              <w:left w:val="single" w:sz="2" w:space="0" w:color="auto"/>
              <w:bottom w:val="single" w:sz="2" w:space="0" w:color="auto"/>
              <w:right w:val="single" w:sz="2" w:space="0" w:color="auto"/>
            </w:tcBorders>
            <w:vAlign w:val="center"/>
          </w:tcPr>
          <w:p w14:paraId="25C93A7E" w14:textId="00740880" w:rsidR="00BE7273" w:rsidRPr="00CC01A5" w:rsidRDefault="00BE7273" w:rsidP="00BE7273">
            <w:pPr>
              <w:pStyle w:val="ValeTabela"/>
              <w:jc w:val="left"/>
            </w:pPr>
          </w:p>
        </w:tc>
        <w:tc>
          <w:tcPr>
            <w:tcW w:w="717" w:type="dxa"/>
            <w:tcBorders>
              <w:top w:val="single" w:sz="2" w:space="0" w:color="auto"/>
              <w:left w:val="single" w:sz="2" w:space="0" w:color="auto"/>
              <w:bottom w:val="single" w:sz="2" w:space="0" w:color="auto"/>
              <w:right w:val="single" w:sz="2" w:space="0" w:color="auto"/>
            </w:tcBorders>
            <w:vAlign w:val="center"/>
          </w:tcPr>
          <w:p w14:paraId="33D5B7BC" w14:textId="77777777" w:rsidR="00BE7273" w:rsidRPr="00CC01A5" w:rsidRDefault="00BE7273" w:rsidP="00BE7273">
            <w:pPr>
              <w:pStyle w:val="ValeTabela"/>
              <w:ind w:left="-87" w:right="-63"/>
              <w:jc w:val="center"/>
              <w:rPr>
                <w:caps/>
              </w:rPr>
            </w:pPr>
          </w:p>
        </w:tc>
        <w:tc>
          <w:tcPr>
            <w:tcW w:w="717" w:type="dxa"/>
            <w:tcBorders>
              <w:top w:val="single" w:sz="2" w:space="0" w:color="auto"/>
              <w:left w:val="single" w:sz="2" w:space="0" w:color="auto"/>
              <w:bottom w:val="single" w:sz="2" w:space="0" w:color="auto"/>
              <w:right w:val="single" w:sz="2" w:space="0" w:color="auto"/>
            </w:tcBorders>
            <w:vAlign w:val="center"/>
          </w:tcPr>
          <w:p w14:paraId="28F67779" w14:textId="77777777" w:rsidR="00BE7273" w:rsidRPr="00CC01A5" w:rsidRDefault="00BE7273" w:rsidP="00BE7273">
            <w:pPr>
              <w:pStyle w:val="ValeTabela"/>
              <w:ind w:left="-87" w:right="-63"/>
              <w:jc w:val="center"/>
              <w:rPr>
                <w:caps/>
              </w:rPr>
            </w:pPr>
          </w:p>
        </w:tc>
        <w:tc>
          <w:tcPr>
            <w:tcW w:w="729" w:type="dxa"/>
            <w:tcBorders>
              <w:top w:val="single" w:sz="2" w:space="0" w:color="auto"/>
              <w:left w:val="single" w:sz="2" w:space="0" w:color="auto"/>
              <w:bottom w:val="single" w:sz="2" w:space="0" w:color="auto"/>
              <w:right w:val="single" w:sz="2" w:space="0" w:color="auto"/>
            </w:tcBorders>
            <w:vAlign w:val="center"/>
          </w:tcPr>
          <w:p w14:paraId="12521E13" w14:textId="77777777" w:rsidR="00BE7273" w:rsidRPr="00CC01A5" w:rsidRDefault="00BE7273" w:rsidP="00BE7273">
            <w:pPr>
              <w:pStyle w:val="ValeTabela"/>
              <w:ind w:left="-87" w:right="-63"/>
              <w:jc w:val="center"/>
              <w:rPr>
                <w:caps/>
              </w:rPr>
            </w:pPr>
          </w:p>
        </w:tc>
        <w:tc>
          <w:tcPr>
            <w:tcW w:w="735" w:type="dxa"/>
            <w:tcBorders>
              <w:top w:val="single" w:sz="2" w:space="0" w:color="auto"/>
              <w:left w:val="single" w:sz="2" w:space="0" w:color="auto"/>
              <w:bottom w:val="single" w:sz="2" w:space="0" w:color="auto"/>
              <w:right w:val="single" w:sz="2" w:space="0" w:color="auto"/>
            </w:tcBorders>
            <w:vAlign w:val="center"/>
          </w:tcPr>
          <w:p w14:paraId="73586C75" w14:textId="77777777" w:rsidR="00BE7273" w:rsidRPr="00CC01A5" w:rsidRDefault="00BE7273" w:rsidP="00BE7273">
            <w:pPr>
              <w:pStyle w:val="ValeTabela"/>
              <w:ind w:left="-87" w:right="-63"/>
              <w:jc w:val="center"/>
              <w:rPr>
                <w:caps/>
              </w:rPr>
            </w:pPr>
          </w:p>
        </w:tc>
        <w:tc>
          <w:tcPr>
            <w:tcW w:w="1169" w:type="dxa"/>
            <w:tcBorders>
              <w:top w:val="single" w:sz="2" w:space="0" w:color="auto"/>
              <w:left w:val="single" w:sz="2" w:space="0" w:color="auto"/>
              <w:bottom w:val="single" w:sz="2" w:space="0" w:color="auto"/>
              <w:right w:val="single" w:sz="8" w:space="0" w:color="auto"/>
            </w:tcBorders>
            <w:vAlign w:val="center"/>
          </w:tcPr>
          <w:p w14:paraId="2245AF21" w14:textId="77777777" w:rsidR="00BE7273" w:rsidRPr="00CC01A5" w:rsidRDefault="00BE7273" w:rsidP="00BE7273">
            <w:pPr>
              <w:pStyle w:val="ValeTabela"/>
              <w:jc w:val="center"/>
            </w:pPr>
          </w:p>
        </w:tc>
      </w:tr>
      <w:tr w:rsidR="00BE7273" w:rsidRPr="0056601B" w14:paraId="589D32EF" w14:textId="77777777" w:rsidTr="00CC01A5">
        <w:trPr>
          <w:cantSplit/>
          <w:trHeight w:hRule="exact" w:val="595"/>
        </w:trPr>
        <w:tc>
          <w:tcPr>
            <w:tcW w:w="628" w:type="dxa"/>
            <w:tcBorders>
              <w:top w:val="single" w:sz="2" w:space="0" w:color="auto"/>
              <w:left w:val="single" w:sz="8" w:space="0" w:color="auto"/>
              <w:bottom w:val="single" w:sz="2" w:space="0" w:color="auto"/>
              <w:right w:val="single" w:sz="2" w:space="0" w:color="auto"/>
            </w:tcBorders>
            <w:vAlign w:val="center"/>
          </w:tcPr>
          <w:p w14:paraId="7DAC5F58" w14:textId="181D89AC" w:rsidR="00BE7273" w:rsidRPr="00CC01A5" w:rsidRDefault="00BE7273" w:rsidP="00BE7273">
            <w:pPr>
              <w:pStyle w:val="ValeTabela"/>
              <w:ind w:left="-71" w:right="-12"/>
              <w:jc w:val="center"/>
            </w:pPr>
          </w:p>
        </w:tc>
        <w:tc>
          <w:tcPr>
            <w:tcW w:w="508" w:type="dxa"/>
            <w:tcBorders>
              <w:top w:val="single" w:sz="2" w:space="0" w:color="auto"/>
              <w:left w:val="single" w:sz="2" w:space="0" w:color="auto"/>
              <w:bottom w:val="single" w:sz="2" w:space="0" w:color="auto"/>
              <w:right w:val="single" w:sz="2" w:space="0" w:color="auto"/>
            </w:tcBorders>
            <w:vAlign w:val="center"/>
          </w:tcPr>
          <w:p w14:paraId="58D2AAA1" w14:textId="026C8456" w:rsidR="00BE7273" w:rsidRPr="00CC01A5" w:rsidRDefault="00BE7273" w:rsidP="00BE7273">
            <w:pPr>
              <w:pStyle w:val="ValeTabela"/>
              <w:ind w:left="-71" w:right="-12"/>
              <w:jc w:val="center"/>
            </w:pPr>
          </w:p>
        </w:tc>
        <w:tc>
          <w:tcPr>
            <w:tcW w:w="4720" w:type="dxa"/>
            <w:gridSpan w:val="3"/>
            <w:tcBorders>
              <w:top w:val="single" w:sz="2" w:space="0" w:color="auto"/>
              <w:left w:val="single" w:sz="2" w:space="0" w:color="auto"/>
              <w:bottom w:val="single" w:sz="2" w:space="0" w:color="auto"/>
              <w:right w:val="single" w:sz="2" w:space="0" w:color="auto"/>
            </w:tcBorders>
            <w:vAlign w:val="center"/>
          </w:tcPr>
          <w:p w14:paraId="24E8BF7A" w14:textId="440B5945" w:rsidR="00BE7273" w:rsidRPr="00CC01A5" w:rsidRDefault="00BE7273" w:rsidP="00BE7273">
            <w:pPr>
              <w:pStyle w:val="ValeTabela"/>
              <w:jc w:val="left"/>
            </w:pPr>
          </w:p>
        </w:tc>
        <w:tc>
          <w:tcPr>
            <w:tcW w:w="717" w:type="dxa"/>
            <w:tcBorders>
              <w:top w:val="single" w:sz="2" w:space="0" w:color="auto"/>
              <w:left w:val="single" w:sz="2" w:space="0" w:color="auto"/>
              <w:bottom w:val="single" w:sz="2" w:space="0" w:color="auto"/>
              <w:right w:val="single" w:sz="2" w:space="0" w:color="auto"/>
            </w:tcBorders>
            <w:vAlign w:val="center"/>
          </w:tcPr>
          <w:p w14:paraId="10066EC2" w14:textId="77777777" w:rsidR="00BE7273" w:rsidRPr="00CC01A5" w:rsidRDefault="00BE7273" w:rsidP="00BE7273">
            <w:pPr>
              <w:pStyle w:val="ValeTabela"/>
              <w:ind w:left="-87" w:right="-63"/>
              <w:jc w:val="center"/>
              <w:rPr>
                <w:caps/>
              </w:rPr>
            </w:pPr>
          </w:p>
        </w:tc>
        <w:tc>
          <w:tcPr>
            <w:tcW w:w="717" w:type="dxa"/>
            <w:tcBorders>
              <w:top w:val="single" w:sz="2" w:space="0" w:color="auto"/>
              <w:left w:val="single" w:sz="2" w:space="0" w:color="auto"/>
              <w:bottom w:val="single" w:sz="2" w:space="0" w:color="auto"/>
              <w:right w:val="single" w:sz="2" w:space="0" w:color="auto"/>
            </w:tcBorders>
            <w:vAlign w:val="center"/>
          </w:tcPr>
          <w:p w14:paraId="61D3CE3C" w14:textId="77777777" w:rsidR="00BE7273" w:rsidRPr="00CC01A5" w:rsidRDefault="00BE7273" w:rsidP="00BE7273">
            <w:pPr>
              <w:pStyle w:val="ValeTabela"/>
              <w:ind w:left="-87" w:right="-63"/>
              <w:jc w:val="center"/>
              <w:rPr>
                <w:caps/>
              </w:rPr>
            </w:pPr>
          </w:p>
        </w:tc>
        <w:tc>
          <w:tcPr>
            <w:tcW w:w="729" w:type="dxa"/>
            <w:tcBorders>
              <w:top w:val="single" w:sz="2" w:space="0" w:color="auto"/>
              <w:left w:val="single" w:sz="2" w:space="0" w:color="auto"/>
              <w:bottom w:val="single" w:sz="2" w:space="0" w:color="auto"/>
              <w:right w:val="single" w:sz="2" w:space="0" w:color="auto"/>
            </w:tcBorders>
            <w:vAlign w:val="center"/>
          </w:tcPr>
          <w:p w14:paraId="159BB1C3" w14:textId="77777777" w:rsidR="00BE7273" w:rsidRPr="00CC01A5" w:rsidRDefault="00BE7273" w:rsidP="00BE7273">
            <w:pPr>
              <w:pStyle w:val="ValeTabela"/>
              <w:ind w:left="-87" w:right="-63"/>
              <w:jc w:val="center"/>
              <w:rPr>
                <w:caps/>
              </w:rPr>
            </w:pPr>
          </w:p>
        </w:tc>
        <w:tc>
          <w:tcPr>
            <w:tcW w:w="735" w:type="dxa"/>
            <w:tcBorders>
              <w:top w:val="single" w:sz="2" w:space="0" w:color="auto"/>
              <w:left w:val="single" w:sz="2" w:space="0" w:color="auto"/>
              <w:bottom w:val="single" w:sz="2" w:space="0" w:color="auto"/>
              <w:right w:val="single" w:sz="2" w:space="0" w:color="auto"/>
            </w:tcBorders>
            <w:vAlign w:val="center"/>
          </w:tcPr>
          <w:p w14:paraId="10FF30C7" w14:textId="77777777" w:rsidR="00BE7273" w:rsidRPr="00CC01A5" w:rsidRDefault="00BE7273" w:rsidP="00BE7273">
            <w:pPr>
              <w:pStyle w:val="ValeTabela"/>
              <w:ind w:left="-87" w:right="-63"/>
              <w:jc w:val="center"/>
              <w:rPr>
                <w:caps/>
              </w:rPr>
            </w:pPr>
          </w:p>
        </w:tc>
        <w:tc>
          <w:tcPr>
            <w:tcW w:w="1169" w:type="dxa"/>
            <w:tcBorders>
              <w:top w:val="single" w:sz="2" w:space="0" w:color="auto"/>
              <w:left w:val="single" w:sz="2" w:space="0" w:color="auto"/>
              <w:bottom w:val="single" w:sz="2" w:space="0" w:color="auto"/>
              <w:right w:val="single" w:sz="8" w:space="0" w:color="auto"/>
            </w:tcBorders>
            <w:vAlign w:val="center"/>
          </w:tcPr>
          <w:p w14:paraId="28FEF8D8" w14:textId="77777777" w:rsidR="00BE7273" w:rsidRPr="00CC01A5" w:rsidRDefault="00BE7273" w:rsidP="00BE7273">
            <w:pPr>
              <w:pStyle w:val="ValeTabela"/>
              <w:jc w:val="center"/>
            </w:pPr>
          </w:p>
        </w:tc>
      </w:tr>
      <w:tr w:rsidR="006516FB" w:rsidRPr="00CC01A5" w14:paraId="390557E6" w14:textId="77777777" w:rsidTr="00CC01A5">
        <w:tblPrEx>
          <w:tblBorders>
            <w:top w:val="none" w:sz="0" w:space="0" w:color="auto"/>
            <w:insideH w:val="none" w:sz="0" w:space="0" w:color="auto"/>
            <w:insideV w:val="none" w:sz="0" w:space="0" w:color="auto"/>
          </w:tblBorders>
        </w:tblPrEx>
        <w:trPr>
          <w:cantSplit/>
          <w:trHeight w:hRule="exact" w:val="829"/>
        </w:trPr>
        <w:tc>
          <w:tcPr>
            <w:tcW w:w="9923" w:type="dxa"/>
            <w:gridSpan w:val="10"/>
            <w:tcBorders>
              <w:left w:val="single" w:sz="8" w:space="0" w:color="auto"/>
              <w:bottom w:val="single" w:sz="8" w:space="0" w:color="auto"/>
              <w:right w:val="single" w:sz="8" w:space="0" w:color="auto"/>
            </w:tcBorders>
            <w:vAlign w:val="center"/>
          </w:tcPr>
          <w:p w14:paraId="57B7160B" w14:textId="77777777" w:rsidR="00CC01A5" w:rsidRPr="00CC01A5" w:rsidRDefault="00CC01A5" w:rsidP="00000793">
            <w:pPr>
              <w:jc w:val="both"/>
              <w:rPr>
                <w:rFonts w:ascii="Calibri" w:hAnsi="Calibri" w:cs="Calibri"/>
                <w:b/>
                <w:bCs/>
                <w:i/>
                <w:sz w:val="16"/>
                <w:szCs w:val="16"/>
              </w:rPr>
            </w:pPr>
            <w:r w:rsidRPr="00CC01A5">
              <w:rPr>
                <w:rFonts w:ascii="Calibri" w:hAnsi="Calibri" w:cs="Calibri"/>
                <w:b/>
                <w:bCs/>
                <w:i/>
                <w:sz w:val="16"/>
                <w:szCs w:val="16"/>
              </w:rPr>
              <w:t xml:space="preserve">Este documento tem o objetivo de orientar e estabelecer diretrizes para o desenvolvimento dos Projetos da Vale. A sua aplicação e adequação é de responsabilidade da Equipe do Projeto, considerados os princípios de segurança e de maximização de valor para a Vale. </w:t>
            </w:r>
          </w:p>
          <w:p w14:paraId="25D57DD6" w14:textId="77777777" w:rsidR="00CC01A5" w:rsidRPr="00CC01A5" w:rsidRDefault="00CC01A5" w:rsidP="00000793">
            <w:pPr>
              <w:jc w:val="both"/>
              <w:rPr>
                <w:rFonts w:ascii="Calibri" w:hAnsi="Calibri" w:cs="Calibri"/>
                <w:b/>
                <w:bCs/>
                <w:i/>
                <w:sz w:val="4"/>
                <w:szCs w:val="4"/>
              </w:rPr>
            </w:pPr>
          </w:p>
          <w:p w14:paraId="0A494C6B" w14:textId="77777777" w:rsidR="006516FB" w:rsidRPr="00CC01A5" w:rsidRDefault="00C91924" w:rsidP="00000793">
            <w:pPr>
              <w:tabs>
                <w:tab w:val="left" w:pos="851"/>
              </w:tabs>
              <w:jc w:val="both"/>
              <w:rPr>
                <w:rFonts w:ascii="Calibri" w:hAnsi="Calibri" w:cs="Calibri"/>
                <w:b/>
                <w:bCs/>
                <w:i/>
                <w:sz w:val="17"/>
                <w:szCs w:val="17"/>
              </w:rPr>
            </w:pPr>
            <w:r>
              <w:rPr>
                <w:rFonts w:ascii="Calibri" w:hAnsi="Calibri" w:cs="Calibri"/>
                <w:b/>
                <w:bCs/>
                <w:i/>
                <w:sz w:val="16"/>
                <w:szCs w:val="16"/>
              </w:rPr>
              <w:t>Soluções alternativa</w:t>
            </w:r>
            <w:r w:rsidR="00CC01A5" w:rsidRPr="00CC01A5">
              <w:rPr>
                <w:rFonts w:ascii="Calibri" w:hAnsi="Calibri" w:cs="Calibri"/>
                <w:b/>
                <w:bCs/>
                <w:i/>
                <w:sz w:val="16"/>
                <w:szCs w:val="16"/>
              </w:rPr>
              <w:t>s</w:t>
            </w:r>
            <w:r>
              <w:rPr>
                <w:rFonts w:ascii="Calibri" w:hAnsi="Calibri" w:cs="Calibri"/>
                <w:b/>
                <w:bCs/>
                <w:i/>
                <w:sz w:val="16"/>
                <w:szCs w:val="16"/>
              </w:rPr>
              <w:t>,</w:t>
            </w:r>
            <w:r w:rsidR="00CC01A5" w:rsidRPr="00CC01A5">
              <w:rPr>
                <w:rFonts w:ascii="Calibri" w:hAnsi="Calibri" w:cs="Calibri"/>
                <w:b/>
                <w:bCs/>
                <w:i/>
                <w:sz w:val="16"/>
                <w:szCs w:val="16"/>
              </w:rPr>
              <w:t xml:space="preserve"> que venham a ser propostas pelas projetistas contratadas</w:t>
            </w:r>
            <w:r>
              <w:rPr>
                <w:rFonts w:ascii="Calibri" w:hAnsi="Calibri" w:cs="Calibri"/>
                <w:b/>
                <w:bCs/>
                <w:i/>
                <w:sz w:val="16"/>
                <w:szCs w:val="16"/>
              </w:rPr>
              <w:t>,</w:t>
            </w:r>
            <w:r w:rsidR="00CC01A5" w:rsidRPr="00CC01A5">
              <w:rPr>
                <w:rFonts w:ascii="Calibri" w:hAnsi="Calibri" w:cs="Calibri"/>
                <w:b/>
                <w:bCs/>
                <w:i/>
                <w:sz w:val="16"/>
                <w:szCs w:val="16"/>
              </w:rPr>
              <w:t xml:space="preserve"> devem ser encaminhadas para a Equipe do Projeto da Vale com as devidas justificativas para aprovação.</w:t>
            </w:r>
          </w:p>
        </w:tc>
      </w:tr>
    </w:tbl>
    <w:p w14:paraId="1F012469" w14:textId="77777777" w:rsidR="00863673" w:rsidRPr="0056601B" w:rsidRDefault="00863673">
      <w:pPr>
        <w:jc w:val="center"/>
      </w:pPr>
      <w:r w:rsidRPr="0056601B">
        <w:rPr>
          <w:rFonts w:cs="Arial"/>
          <w:b/>
          <w:bCs/>
          <w:u w:val="single"/>
        </w:rPr>
        <w:lastRenderedPageBreak/>
        <w:t>ÍNDICE</w:t>
      </w:r>
    </w:p>
    <w:p w14:paraId="09DE9C20" w14:textId="77777777" w:rsidR="00863673" w:rsidRPr="0056601B" w:rsidRDefault="00863673"/>
    <w:tbl>
      <w:tblPr>
        <w:tblW w:w="9925" w:type="dxa"/>
        <w:tblInd w:w="70" w:type="dxa"/>
        <w:tblCellMar>
          <w:left w:w="70" w:type="dxa"/>
          <w:right w:w="70" w:type="dxa"/>
        </w:tblCellMar>
        <w:tblLook w:val="0000" w:firstRow="0" w:lastRow="0" w:firstColumn="0" w:lastColumn="0" w:noHBand="0" w:noVBand="0"/>
      </w:tblPr>
      <w:tblGrid>
        <w:gridCol w:w="851"/>
        <w:gridCol w:w="7899"/>
        <w:gridCol w:w="1175"/>
      </w:tblGrid>
      <w:tr w:rsidR="00FE3D12" w:rsidRPr="0056601B" w14:paraId="58C5D62B" w14:textId="77777777">
        <w:tc>
          <w:tcPr>
            <w:tcW w:w="851" w:type="dxa"/>
          </w:tcPr>
          <w:p w14:paraId="3C183225" w14:textId="77777777" w:rsidR="00FE3D12" w:rsidRPr="0056601B" w:rsidRDefault="00FE3D12" w:rsidP="0028147D">
            <w:pPr>
              <w:ind w:left="-70"/>
              <w:rPr>
                <w:b/>
                <w:bCs/>
                <w:u w:val="single"/>
              </w:rPr>
            </w:pPr>
            <w:r w:rsidRPr="0056601B">
              <w:rPr>
                <w:b/>
                <w:bCs/>
                <w:u w:val="single"/>
              </w:rPr>
              <w:t>ITEM</w:t>
            </w:r>
          </w:p>
        </w:tc>
        <w:tc>
          <w:tcPr>
            <w:tcW w:w="7899" w:type="dxa"/>
          </w:tcPr>
          <w:p w14:paraId="074889F7" w14:textId="77777777" w:rsidR="00FE3D12" w:rsidRPr="0056601B" w:rsidRDefault="00FE3D12" w:rsidP="0028147D">
            <w:pPr>
              <w:ind w:left="-70"/>
              <w:rPr>
                <w:b/>
                <w:bCs/>
                <w:u w:val="single"/>
              </w:rPr>
            </w:pPr>
            <w:r w:rsidRPr="0056601B">
              <w:rPr>
                <w:b/>
                <w:bCs/>
                <w:u w:val="single"/>
              </w:rPr>
              <w:t>DESCRIÇÃO</w:t>
            </w:r>
          </w:p>
        </w:tc>
        <w:tc>
          <w:tcPr>
            <w:tcW w:w="1175" w:type="dxa"/>
          </w:tcPr>
          <w:p w14:paraId="04E17804" w14:textId="77777777" w:rsidR="00FE3D12" w:rsidRPr="0056601B" w:rsidRDefault="00FE3D12" w:rsidP="003204E4">
            <w:pPr>
              <w:ind w:left="-70" w:right="-68"/>
              <w:jc w:val="right"/>
              <w:rPr>
                <w:b/>
                <w:bCs/>
                <w:u w:val="single"/>
              </w:rPr>
            </w:pPr>
            <w:r w:rsidRPr="0056601B">
              <w:rPr>
                <w:b/>
                <w:bCs/>
                <w:u w:val="single"/>
              </w:rPr>
              <w:t>PÁGINA</w:t>
            </w:r>
          </w:p>
        </w:tc>
      </w:tr>
    </w:tbl>
    <w:p w14:paraId="38B6099C" w14:textId="77777777" w:rsidR="009B0D84" w:rsidRPr="0056601B" w:rsidRDefault="009B0D84" w:rsidP="003204E4">
      <w:pPr>
        <w:pStyle w:val="Sumrio1"/>
        <w:rPr>
          <w:b w:val="0"/>
        </w:rPr>
      </w:pPr>
    </w:p>
    <w:p w14:paraId="4AEE6033" w14:textId="113F7CC1" w:rsidR="00CD765D" w:rsidRDefault="001A3BAA">
      <w:pPr>
        <w:pStyle w:val="Sumrio1"/>
        <w:rPr>
          <w:rFonts w:asciiTheme="minorHAnsi" w:eastAsiaTheme="minorEastAsia" w:hAnsiTheme="minorHAnsi" w:cstheme="minorBidi"/>
          <w:b w:val="0"/>
          <w:bCs w:val="0"/>
          <w:caps w:val="0"/>
          <w:noProof/>
          <w:sz w:val="22"/>
          <w:szCs w:val="22"/>
        </w:rPr>
      </w:pPr>
      <w:r w:rsidRPr="0056601B">
        <w:fldChar w:fldCharType="begin"/>
      </w:r>
      <w:r w:rsidRPr="0056601B">
        <w:instrText xml:space="preserve"> TOC \o "1-1" \h \z \t "ANEXO;1;Título I.I_VALE_;2" </w:instrText>
      </w:r>
      <w:r w:rsidRPr="0056601B">
        <w:fldChar w:fldCharType="separate"/>
      </w:r>
      <w:hyperlink w:anchor="_Toc151990214" w:history="1">
        <w:r w:rsidR="00CD765D" w:rsidRPr="00610BC0">
          <w:rPr>
            <w:rStyle w:val="Hyperlink"/>
            <w:noProof/>
          </w:rPr>
          <w:t>1.0</w:t>
        </w:r>
        <w:r w:rsidR="00CD765D">
          <w:rPr>
            <w:rFonts w:asciiTheme="minorHAnsi" w:eastAsiaTheme="minorEastAsia" w:hAnsiTheme="minorHAnsi" w:cstheme="minorBidi"/>
            <w:b w:val="0"/>
            <w:bCs w:val="0"/>
            <w:caps w:val="0"/>
            <w:noProof/>
            <w:sz w:val="22"/>
            <w:szCs w:val="22"/>
          </w:rPr>
          <w:tab/>
        </w:r>
        <w:r w:rsidR="00CD765D" w:rsidRPr="00610BC0">
          <w:rPr>
            <w:rStyle w:val="Hyperlink"/>
            <w:noProof/>
          </w:rPr>
          <w:t>OBJETIVO</w:t>
        </w:r>
        <w:r w:rsidR="00CD765D">
          <w:rPr>
            <w:noProof/>
            <w:webHidden/>
          </w:rPr>
          <w:tab/>
        </w:r>
        <w:r w:rsidR="00CD765D">
          <w:rPr>
            <w:noProof/>
            <w:webHidden/>
          </w:rPr>
          <w:fldChar w:fldCharType="begin"/>
        </w:r>
        <w:r w:rsidR="00CD765D">
          <w:rPr>
            <w:noProof/>
            <w:webHidden/>
          </w:rPr>
          <w:instrText xml:space="preserve"> PAGEREF _Toc151990214 \h </w:instrText>
        </w:r>
        <w:r w:rsidR="00CD765D">
          <w:rPr>
            <w:noProof/>
            <w:webHidden/>
          </w:rPr>
        </w:r>
        <w:r w:rsidR="00CD765D">
          <w:rPr>
            <w:noProof/>
            <w:webHidden/>
          </w:rPr>
          <w:fldChar w:fldCharType="separate"/>
        </w:r>
        <w:r w:rsidR="004D18CC">
          <w:rPr>
            <w:noProof/>
            <w:webHidden/>
          </w:rPr>
          <w:t>4</w:t>
        </w:r>
        <w:r w:rsidR="00CD765D">
          <w:rPr>
            <w:noProof/>
            <w:webHidden/>
          </w:rPr>
          <w:fldChar w:fldCharType="end"/>
        </w:r>
      </w:hyperlink>
    </w:p>
    <w:p w14:paraId="35ED61D0" w14:textId="46CC1813" w:rsidR="00CD765D" w:rsidRDefault="00EB4727">
      <w:pPr>
        <w:pStyle w:val="Sumrio1"/>
        <w:rPr>
          <w:rFonts w:asciiTheme="minorHAnsi" w:eastAsiaTheme="minorEastAsia" w:hAnsiTheme="minorHAnsi" w:cstheme="minorBidi"/>
          <w:b w:val="0"/>
          <w:bCs w:val="0"/>
          <w:caps w:val="0"/>
          <w:noProof/>
          <w:sz w:val="22"/>
          <w:szCs w:val="22"/>
        </w:rPr>
      </w:pPr>
      <w:hyperlink w:anchor="_Toc151990215" w:history="1">
        <w:r w:rsidR="00CD765D" w:rsidRPr="00610BC0">
          <w:rPr>
            <w:rStyle w:val="Hyperlink"/>
            <w:noProof/>
          </w:rPr>
          <w:t>2.0</w:t>
        </w:r>
        <w:r w:rsidR="00CD765D">
          <w:rPr>
            <w:rFonts w:asciiTheme="minorHAnsi" w:eastAsiaTheme="minorEastAsia" w:hAnsiTheme="minorHAnsi" w:cstheme="minorBidi"/>
            <w:b w:val="0"/>
            <w:bCs w:val="0"/>
            <w:caps w:val="0"/>
            <w:noProof/>
            <w:sz w:val="22"/>
            <w:szCs w:val="22"/>
          </w:rPr>
          <w:tab/>
        </w:r>
        <w:r w:rsidR="00CD765D" w:rsidRPr="00610BC0">
          <w:rPr>
            <w:rStyle w:val="Hyperlink"/>
            <w:noProof/>
          </w:rPr>
          <w:t>APLICAÇÃO</w:t>
        </w:r>
        <w:r w:rsidR="00CD765D">
          <w:rPr>
            <w:noProof/>
            <w:webHidden/>
          </w:rPr>
          <w:tab/>
        </w:r>
        <w:r w:rsidR="00CD765D">
          <w:rPr>
            <w:noProof/>
            <w:webHidden/>
          </w:rPr>
          <w:fldChar w:fldCharType="begin"/>
        </w:r>
        <w:r w:rsidR="00CD765D">
          <w:rPr>
            <w:noProof/>
            <w:webHidden/>
          </w:rPr>
          <w:instrText xml:space="preserve"> PAGEREF _Toc151990215 \h </w:instrText>
        </w:r>
        <w:r w:rsidR="00CD765D">
          <w:rPr>
            <w:noProof/>
            <w:webHidden/>
          </w:rPr>
        </w:r>
        <w:r w:rsidR="00CD765D">
          <w:rPr>
            <w:noProof/>
            <w:webHidden/>
          </w:rPr>
          <w:fldChar w:fldCharType="separate"/>
        </w:r>
        <w:r w:rsidR="004D18CC">
          <w:rPr>
            <w:noProof/>
            <w:webHidden/>
          </w:rPr>
          <w:t>4</w:t>
        </w:r>
        <w:r w:rsidR="00CD765D">
          <w:rPr>
            <w:noProof/>
            <w:webHidden/>
          </w:rPr>
          <w:fldChar w:fldCharType="end"/>
        </w:r>
      </w:hyperlink>
    </w:p>
    <w:p w14:paraId="6ECE47DE" w14:textId="70E3A552" w:rsidR="00CD765D" w:rsidRDefault="00EB4727">
      <w:pPr>
        <w:pStyle w:val="Sumrio1"/>
        <w:rPr>
          <w:rFonts w:asciiTheme="minorHAnsi" w:eastAsiaTheme="minorEastAsia" w:hAnsiTheme="minorHAnsi" w:cstheme="minorBidi"/>
          <w:b w:val="0"/>
          <w:bCs w:val="0"/>
          <w:caps w:val="0"/>
          <w:noProof/>
          <w:sz w:val="22"/>
          <w:szCs w:val="22"/>
        </w:rPr>
      </w:pPr>
      <w:hyperlink w:anchor="_Toc151990216" w:history="1">
        <w:r w:rsidR="00CD765D" w:rsidRPr="00610BC0">
          <w:rPr>
            <w:rStyle w:val="Hyperlink"/>
            <w:noProof/>
          </w:rPr>
          <w:t>3.0</w:t>
        </w:r>
        <w:r w:rsidR="00CD765D">
          <w:rPr>
            <w:rFonts w:asciiTheme="minorHAnsi" w:eastAsiaTheme="minorEastAsia" w:hAnsiTheme="minorHAnsi" w:cstheme="minorBidi"/>
            <w:b w:val="0"/>
            <w:bCs w:val="0"/>
            <w:caps w:val="0"/>
            <w:noProof/>
            <w:sz w:val="22"/>
            <w:szCs w:val="22"/>
          </w:rPr>
          <w:tab/>
        </w:r>
        <w:r w:rsidR="00CD765D" w:rsidRPr="00610BC0">
          <w:rPr>
            <w:rStyle w:val="Hyperlink"/>
            <w:noProof/>
          </w:rPr>
          <w:t>PROCEDIMENTOS DE INSPEÇÃO</w:t>
        </w:r>
        <w:r w:rsidR="00CD765D">
          <w:rPr>
            <w:noProof/>
            <w:webHidden/>
          </w:rPr>
          <w:tab/>
        </w:r>
        <w:r w:rsidR="00CD765D">
          <w:rPr>
            <w:noProof/>
            <w:webHidden/>
          </w:rPr>
          <w:fldChar w:fldCharType="begin"/>
        </w:r>
        <w:r w:rsidR="00CD765D">
          <w:rPr>
            <w:noProof/>
            <w:webHidden/>
          </w:rPr>
          <w:instrText xml:space="preserve"> PAGEREF _Toc151990216 \h </w:instrText>
        </w:r>
        <w:r w:rsidR="00CD765D">
          <w:rPr>
            <w:noProof/>
            <w:webHidden/>
          </w:rPr>
        </w:r>
        <w:r w:rsidR="00CD765D">
          <w:rPr>
            <w:noProof/>
            <w:webHidden/>
          </w:rPr>
          <w:fldChar w:fldCharType="separate"/>
        </w:r>
        <w:r w:rsidR="004D18CC">
          <w:rPr>
            <w:noProof/>
            <w:webHidden/>
          </w:rPr>
          <w:t>4</w:t>
        </w:r>
        <w:r w:rsidR="00CD765D">
          <w:rPr>
            <w:noProof/>
            <w:webHidden/>
          </w:rPr>
          <w:fldChar w:fldCharType="end"/>
        </w:r>
      </w:hyperlink>
    </w:p>
    <w:p w14:paraId="7AA811A5" w14:textId="01FF9D06" w:rsidR="00CD765D" w:rsidRDefault="00EB4727">
      <w:pPr>
        <w:pStyle w:val="Sumrio1"/>
        <w:rPr>
          <w:rFonts w:asciiTheme="minorHAnsi" w:eastAsiaTheme="minorEastAsia" w:hAnsiTheme="minorHAnsi" w:cstheme="minorBidi"/>
          <w:b w:val="0"/>
          <w:bCs w:val="0"/>
          <w:caps w:val="0"/>
          <w:noProof/>
          <w:sz w:val="22"/>
          <w:szCs w:val="22"/>
        </w:rPr>
      </w:pPr>
      <w:hyperlink w:anchor="_Toc151990217" w:history="1">
        <w:r w:rsidR="00CD765D" w:rsidRPr="00610BC0">
          <w:rPr>
            <w:rStyle w:val="Hyperlink"/>
            <w:noProof/>
          </w:rPr>
          <w:t>4.0</w:t>
        </w:r>
        <w:r w:rsidR="00CD765D">
          <w:rPr>
            <w:rFonts w:asciiTheme="minorHAnsi" w:eastAsiaTheme="minorEastAsia" w:hAnsiTheme="minorHAnsi" w:cstheme="minorBidi"/>
            <w:b w:val="0"/>
            <w:bCs w:val="0"/>
            <w:caps w:val="0"/>
            <w:noProof/>
            <w:sz w:val="22"/>
            <w:szCs w:val="22"/>
          </w:rPr>
          <w:tab/>
        </w:r>
        <w:r w:rsidR="00CD765D" w:rsidRPr="00610BC0">
          <w:rPr>
            <w:rStyle w:val="Hyperlink"/>
            <w:noProof/>
          </w:rPr>
          <w:t>DOCUMENTOS DE REFERÊNCIA</w:t>
        </w:r>
        <w:r w:rsidR="00CD765D">
          <w:rPr>
            <w:noProof/>
            <w:webHidden/>
          </w:rPr>
          <w:tab/>
        </w:r>
        <w:r w:rsidR="00CD765D">
          <w:rPr>
            <w:noProof/>
            <w:webHidden/>
          </w:rPr>
          <w:fldChar w:fldCharType="begin"/>
        </w:r>
        <w:r w:rsidR="00CD765D">
          <w:rPr>
            <w:noProof/>
            <w:webHidden/>
          </w:rPr>
          <w:instrText xml:space="preserve"> PAGEREF _Toc151990217 \h </w:instrText>
        </w:r>
        <w:r w:rsidR="00CD765D">
          <w:rPr>
            <w:noProof/>
            <w:webHidden/>
          </w:rPr>
        </w:r>
        <w:r w:rsidR="00CD765D">
          <w:rPr>
            <w:noProof/>
            <w:webHidden/>
          </w:rPr>
          <w:fldChar w:fldCharType="separate"/>
        </w:r>
        <w:r w:rsidR="004D18CC">
          <w:rPr>
            <w:noProof/>
            <w:webHidden/>
          </w:rPr>
          <w:t>4</w:t>
        </w:r>
        <w:r w:rsidR="00CD765D">
          <w:rPr>
            <w:noProof/>
            <w:webHidden/>
          </w:rPr>
          <w:fldChar w:fldCharType="end"/>
        </w:r>
      </w:hyperlink>
    </w:p>
    <w:p w14:paraId="1CB9ECD7" w14:textId="5E0C085A" w:rsidR="00CD765D" w:rsidRDefault="00EB4727">
      <w:pPr>
        <w:pStyle w:val="Sumrio1"/>
        <w:rPr>
          <w:rFonts w:asciiTheme="minorHAnsi" w:eastAsiaTheme="minorEastAsia" w:hAnsiTheme="minorHAnsi" w:cstheme="minorBidi"/>
          <w:b w:val="0"/>
          <w:bCs w:val="0"/>
          <w:caps w:val="0"/>
          <w:noProof/>
          <w:sz w:val="22"/>
          <w:szCs w:val="22"/>
        </w:rPr>
      </w:pPr>
      <w:hyperlink w:anchor="_Toc151990218" w:history="1">
        <w:r w:rsidR="00CD765D" w:rsidRPr="00610BC0">
          <w:rPr>
            <w:rStyle w:val="Hyperlink"/>
            <w:noProof/>
          </w:rPr>
          <w:t>5.0</w:t>
        </w:r>
        <w:r w:rsidR="00CD765D">
          <w:rPr>
            <w:rFonts w:asciiTheme="minorHAnsi" w:eastAsiaTheme="minorEastAsia" w:hAnsiTheme="minorHAnsi" w:cstheme="minorBidi"/>
            <w:b w:val="0"/>
            <w:bCs w:val="0"/>
            <w:caps w:val="0"/>
            <w:noProof/>
            <w:sz w:val="22"/>
            <w:szCs w:val="22"/>
          </w:rPr>
          <w:tab/>
        </w:r>
        <w:r w:rsidR="00CD765D" w:rsidRPr="00610BC0">
          <w:rPr>
            <w:rStyle w:val="Hyperlink"/>
            <w:noProof/>
          </w:rPr>
          <w:t>CÓDIGOS E NORMAS</w:t>
        </w:r>
        <w:r w:rsidR="00CD765D">
          <w:rPr>
            <w:noProof/>
            <w:webHidden/>
          </w:rPr>
          <w:tab/>
        </w:r>
        <w:r w:rsidR="00CD765D">
          <w:rPr>
            <w:noProof/>
            <w:webHidden/>
          </w:rPr>
          <w:fldChar w:fldCharType="begin"/>
        </w:r>
        <w:r w:rsidR="00CD765D">
          <w:rPr>
            <w:noProof/>
            <w:webHidden/>
          </w:rPr>
          <w:instrText xml:space="preserve"> PAGEREF _Toc151990218 \h </w:instrText>
        </w:r>
        <w:r w:rsidR="00CD765D">
          <w:rPr>
            <w:noProof/>
            <w:webHidden/>
          </w:rPr>
        </w:r>
        <w:r w:rsidR="00CD765D">
          <w:rPr>
            <w:noProof/>
            <w:webHidden/>
          </w:rPr>
          <w:fldChar w:fldCharType="separate"/>
        </w:r>
        <w:r w:rsidR="004D18CC">
          <w:rPr>
            <w:noProof/>
            <w:webHidden/>
          </w:rPr>
          <w:t>5</w:t>
        </w:r>
        <w:r w:rsidR="00CD765D">
          <w:rPr>
            <w:noProof/>
            <w:webHidden/>
          </w:rPr>
          <w:fldChar w:fldCharType="end"/>
        </w:r>
      </w:hyperlink>
    </w:p>
    <w:p w14:paraId="23BFBE5D" w14:textId="112F38A6" w:rsidR="00CD765D" w:rsidRDefault="00EB4727">
      <w:pPr>
        <w:pStyle w:val="Sumrio1"/>
        <w:rPr>
          <w:rFonts w:asciiTheme="minorHAnsi" w:eastAsiaTheme="minorEastAsia" w:hAnsiTheme="minorHAnsi" w:cstheme="minorBidi"/>
          <w:b w:val="0"/>
          <w:bCs w:val="0"/>
          <w:caps w:val="0"/>
          <w:noProof/>
          <w:sz w:val="22"/>
          <w:szCs w:val="22"/>
        </w:rPr>
      </w:pPr>
      <w:hyperlink w:anchor="_Toc151990219" w:history="1">
        <w:r w:rsidR="00CD765D" w:rsidRPr="00610BC0">
          <w:rPr>
            <w:rStyle w:val="Hyperlink"/>
            <w:noProof/>
          </w:rPr>
          <w:t>6.0</w:t>
        </w:r>
        <w:r w:rsidR="00CD765D">
          <w:rPr>
            <w:rFonts w:asciiTheme="minorHAnsi" w:eastAsiaTheme="minorEastAsia" w:hAnsiTheme="minorHAnsi" w:cstheme="minorBidi"/>
            <w:b w:val="0"/>
            <w:bCs w:val="0"/>
            <w:caps w:val="0"/>
            <w:noProof/>
            <w:sz w:val="22"/>
            <w:szCs w:val="22"/>
          </w:rPr>
          <w:tab/>
        </w:r>
        <w:r w:rsidR="00CD765D" w:rsidRPr="00610BC0">
          <w:rPr>
            <w:rStyle w:val="Hyperlink"/>
            <w:noProof/>
          </w:rPr>
          <w:t>DEFINIÇÕES</w:t>
        </w:r>
        <w:r w:rsidR="00CD765D">
          <w:rPr>
            <w:noProof/>
            <w:webHidden/>
          </w:rPr>
          <w:tab/>
        </w:r>
        <w:r w:rsidR="00CD765D">
          <w:rPr>
            <w:noProof/>
            <w:webHidden/>
          </w:rPr>
          <w:fldChar w:fldCharType="begin"/>
        </w:r>
        <w:r w:rsidR="00CD765D">
          <w:rPr>
            <w:noProof/>
            <w:webHidden/>
          </w:rPr>
          <w:instrText xml:space="preserve"> PAGEREF _Toc151990219 \h </w:instrText>
        </w:r>
        <w:r w:rsidR="00CD765D">
          <w:rPr>
            <w:noProof/>
            <w:webHidden/>
          </w:rPr>
        </w:r>
        <w:r w:rsidR="00CD765D">
          <w:rPr>
            <w:noProof/>
            <w:webHidden/>
          </w:rPr>
          <w:fldChar w:fldCharType="separate"/>
        </w:r>
        <w:r w:rsidR="004D18CC">
          <w:rPr>
            <w:noProof/>
            <w:webHidden/>
          </w:rPr>
          <w:t>12</w:t>
        </w:r>
        <w:r w:rsidR="00CD765D">
          <w:rPr>
            <w:noProof/>
            <w:webHidden/>
          </w:rPr>
          <w:fldChar w:fldCharType="end"/>
        </w:r>
      </w:hyperlink>
    </w:p>
    <w:p w14:paraId="0DF6A97D" w14:textId="2CAF791B" w:rsidR="00CD765D" w:rsidRDefault="00EB4727">
      <w:pPr>
        <w:pStyle w:val="Sumrio1"/>
        <w:rPr>
          <w:rFonts w:asciiTheme="minorHAnsi" w:eastAsiaTheme="minorEastAsia" w:hAnsiTheme="minorHAnsi" w:cstheme="minorBidi"/>
          <w:b w:val="0"/>
          <w:bCs w:val="0"/>
          <w:caps w:val="0"/>
          <w:noProof/>
          <w:sz w:val="22"/>
          <w:szCs w:val="22"/>
        </w:rPr>
      </w:pPr>
      <w:hyperlink w:anchor="_Toc151990220" w:history="1">
        <w:r w:rsidR="00CD765D" w:rsidRPr="00610BC0">
          <w:rPr>
            <w:rStyle w:val="Hyperlink"/>
            <w:noProof/>
          </w:rPr>
          <w:t>7.0</w:t>
        </w:r>
        <w:r w:rsidR="00CD765D">
          <w:rPr>
            <w:rFonts w:asciiTheme="minorHAnsi" w:eastAsiaTheme="minorEastAsia" w:hAnsiTheme="minorHAnsi" w:cstheme="minorBidi"/>
            <w:b w:val="0"/>
            <w:bCs w:val="0"/>
            <w:caps w:val="0"/>
            <w:noProof/>
            <w:sz w:val="22"/>
            <w:szCs w:val="22"/>
          </w:rPr>
          <w:tab/>
        </w:r>
        <w:r w:rsidR="00CD765D" w:rsidRPr="00610BC0">
          <w:rPr>
            <w:rStyle w:val="Hyperlink"/>
            <w:noProof/>
          </w:rPr>
          <w:t>CARACTERÍSTICAS GERAIS</w:t>
        </w:r>
        <w:r w:rsidR="00CD765D">
          <w:rPr>
            <w:noProof/>
            <w:webHidden/>
          </w:rPr>
          <w:tab/>
        </w:r>
        <w:r w:rsidR="00CD765D">
          <w:rPr>
            <w:noProof/>
            <w:webHidden/>
          </w:rPr>
          <w:fldChar w:fldCharType="begin"/>
        </w:r>
        <w:r w:rsidR="00CD765D">
          <w:rPr>
            <w:noProof/>
            <w:webHidden/>
          </w:rPr>
          <w:instrText xml:space="preserve"> PAGEREF _Toc151990220 \h </w:instrText>
        </w:r>
        <w:r w:rsidR="00CD765D">
          <w:rPr>
            <w:noProof/>
            <w:webHidden/>
          </w:rPr>
        </w:r>
        <w:r w:rsidR="00CD765D">
          <w:rPr>
            <w:noProof/>
            <w:webHidden/>
          </w:rPr>
          <w:fldChar w:fldCharType="separate"/>
        </w:r>
        <w:r w:rsidR="004D18CC">
          <w:rPr>
            <w:noProof/>
            <w:webHidden/>
          </w:rPr>
          <w:t>13</w:t>
        </w:r>
        <w:r w:rsidR="00CD765D">
          <w:rPr>
            <w:noProof/>
            <w:webHidden/>
          </w:rPr>
          <w:fldChar w:fldCharType="end"/>
        </w:r>
      </w:hyperlink>
    </w:p>
    <w:p w14:paraId="4AD0E0A0" w14:textId="5BEBDDC4" w:rsidR="00CD765D" w:rsidRDefault="00EB4727">
      <w:pPr>
        <w:pStyle w:val="Sumrio1"/>
        <w:rPr>
          <w:rFonts w:asciiTheme="minorHAnsi" w:eastAsiaTheme="minorEastAsia" w:hAnsiTheme="minorHAnsi" w:cstheme="minorBidi"/>
          <w:b w:val="0"/>
          <w:bCs w:val="0"/>
          <w:caps w:val="0"/>
          <w:noProof/>
          <w:sz w:val="22"/>
          <w:szCs w:val="22"/>
        </w:rPr>
      </w:pPr>
      <w:hyperlink w:anchor="_Toc151990221" w:history="1">
        <w:r w:rsidR="00CD765D" w:rsidRPr="00610BC0">
          <w:rPr>
            <w:rStyle w:val="Hyperlink"/>
            <w:noProof/>
          </w:rPr>
          <w:t>8.0</w:t>
        </w:r>
        <w:r w:rsidR="00CD765D">
          <w:rPr>
            <w:rFonts w:asciiTheme="minorHAnsi" w:eastAsiaTheme="minorEastAsia" w:hAnsiTheme="minorHAnsi" w:cstheme="minorBidi"/>
            <w:b w:val="0"/>
            <w:bCs w:val="0"/>
            <w:caps w:val="0"/>
            <w:noProof/>
            <w:sz w:val="22"/>
            <w:szCs w:val="22"/>
          </w:rPr>
          <w:tab/>
        </w:r>
        <w:r w:rsidR="00CD765D" w:rsidRPr="00610BC0">
          <w:rPr>
            <w:rStyle w:val="Hyperlink"/>
            <w:noProof/>
          </w:rPr>
          <w:t>PREPARAÇÃO E LIMPEZA DAS SUPERFíCIES</w:t>
        </w:r>
        <w:r w:rsidR="00CD765D">
          <w:rPr>
            <w:noProof/>
            <w:webHidden/>
          </w:rPr>
          <w:tab/>
        </w:r>
        <w:r w:rsidR="00CD765D">
          <w:rPr>
            <w:noProof/>
            <w:webHidden/>
          </w:rPr>
          <w:fldChar w:fldCharType="begin"/>
        </w:r>
        <w:r w:rsidR="00CD765D">
          <w:rPr>
            <w:noProof/>
            <w:webHidden/>
          </w:rPr>
          <w:instrText xml:space="preserve"> PAGEREF _Toc151990221 \h </w:instrText>
        </w:r>
        <w:r w:rsidR="00CD765D">
          <w:rPr>
            <w:noProof/>
            <w:webHidden/>
          </w:rPr>
        </w:r>
        <w:r w:rsidR="00CD765D">
          <w:rPr>
            <w:noProof/>
            <w:webHidden/>
          </w:rPr>
          <w:fldChar w:fldCharType="separate"/>
        </w:r>
        <w:r w:rsidR="004D18CC">
          <w:rPr>
            <w:noProof/>
            <w:webHidden/>
          </w:rPr>
          <w:t>15</w:t>
        </w:r>
        <w:r w:rsidR="00CD765D">
          <w:rPr>
            <w:noProof/>
            <w:webHidden/>
          </w:rPr>
          <w:fldChar w:fldCharType="end"/>
        </w:r>
      </w:hyperlink>
    </w:p>
    <w:p w14:paraId="4A462727" w14:textId="73FD3A93" w:rsidR="00CD765D" w:rsidRDefault="00EB4727">
      <w:pPr>
        <w:pStyle w:val="Sumrio2"/>
        <w:rPr>
          <w:rFonts w:asciiTheme="minorHAnsi" w:eastAsiaTheme="minorEastAsia" w:hAnsiTheme="minorHAnsi" w:cstheme="minorBidi"/>
          <w:bCs w:val="0"/>
          <w:caps w:val="0"/>
          <w:noProof/>
          <w:sz w:val="22"/>
          <w:szCs w:val="22"/>
        </w:rPr>
      </w:pPr>
      <w:hyperlink w:anchor="_Toc151990222" w:history="1">
        <w:r w:rsidR="00CD765D" w:rsidRPr="00610BC0">
          <w:rPr>
            <w:rStyle w:val="Hyperlink"/>
            <w:noProof/>
          </w:rPr>
          <w:t>8.1</w:t>
        </w:r>
        <w:r w:rsidR="00CD765D">
          <w:rPr>
            <w:rFonts w:asciiTheme="minorHAnsi" w:eastAsiaTheme="minorEastAsia" w:hAnsiTheme="minorHAnsi" w:cstheme="minorBidi"/>
            <w:bCs w:val="0"/>
            <w:caps w:val="0"/>
            <w:noProof/>
            <w:sz w:val="22"/>
            <w:szCs w:val="22"/>
          </w:rPr>
          <w:tab/>
        </w:r>
        <w:r w:rsidR="00CD765D" w:rsidRPr="00610BC0">
          <w:rPr>
            <w:rStyle w:val="Hyperlink"/>
            <w:noProof/>
          </w:rPr>
          <w:t>GERAL</w:t>
        </w:r>
        <w:r w:rsidR="00CD765D">
          <w:rPr>
            <w:noProof/>
            <w:webHidden/>
          </w:rPr>
          <w:tab/>
        </w:r>
        <w:r w:rsidR="00CD765D">
          <w:rPr>
            <w:noProof/>
            <w:webHidden/>
          </w:rPr>
          <w:fldChar w:fldCharType="begin"/>
        </w:r>
        <w:r w:rsidR="00CD765D">
          <w:rPr>
            <w:noProof/>
            <w:webHidden/>
          </w:rPr>
          <w:instrText xml:space="preserve"> PAGEREF _Toc151990222 \h </w:instrText>
        </w:r>
        <w:r w:rsidR="00CD765D">
          <w:rPr>
            <w:noProof/>
            <w:webHidden/>
          </w:rPr>
        </w:r>
        <w:r w:rsidR="00CD765D">
          <w:rPr>
            <w:noProof/>
            <w:webHidden/>
          </w:rPr>
          <w:fldChar w:fldCharType="separate"/>
        </w:r>
        <w:r w:rsidR="004D18CC">
          <w:rPr>
            <w:noProof/>
            <w:webHidden/>
          </w:rPr>
          <w:t>15</w:t>
        </w:r>
        <w:r w:rsidR="00CD765D">
          <w:rPr>
            <w:noProof/>
            <w:webHidden/>
          </w:rPr>
          <w:fldChar w:fldCharType="end"/>
        </w:r>
      </w:hyperlink>
    </w:p>
    <w:p w14:paraId="0058D285" w14:textId="7119EB32" w:rsidR="00CD765D" w:rsidRDefault="00EB4727">
      <w:pPr>
        <w:pStyle w:val="Sumrio2"/>
        <w:rPr>
          <w:rFonts w:asciiTheme="minorHAnsi" w:eastAsiaTheme="minorEastAsia" w:hAnsiTheme="minorHAnsi" w:cstheme="minorBidi"/>
          <w:bCs w:val="0"/>
          <w:caps w:val="0"/>
          <w:noProof/>
          <w:sz w:val="22"/>
          <w:szCs w:val="22"/>
        </w:rPr>
      </w:pPr>
      <w:hyperlink w:anchor="_Toc151990223" w:history="1">
        <w:r w:rsidR="00CD765D" w:rsidRPr="00610BC0">
          <w:rPr>
            <w:rStyle w:val="Hyperlink"/>
            <w:noProof/>
          </w:rPr>
          <w:t>8.2</w:t>
        </w:r>
        <w:r w:rsidR="00CD765D">
          <w:rPr>
            <w:rFonts w:asciiTheme="minorHAnsi" w:eastAsiaTheme="minorEastAsia" w:hAnsiTheme="minorHAnsi" w:cstheme="minorBidi"/>
            <w:bCs w:val="0"/>
            <w:caps w:val="0"/>
            <w:noProof/>
            <w:sz w:val="22"/>
            <w:szCs w:val="22"/>
          </w:rPr>
          <w:tab/>
        </w:r>
        <w:r w:rsidR="00CD765D" w:rsidRPr="00610BC0">
          <w:rPr>
            <w:rStyle w:val="Hyperlink"/>
            <w:noProof/>
          </w:rPr>
          <w:t>ABRASIVOS</w:t>
        </w:r>
        <w:r w:rsidR="00CD765D">
          <w:rPr>
            <w:noProof/>
            <w:webHidden/>
          </w:rPr>
          <w:tab/>
        </w:r>
        <w:r w:rsidR="00CD765D">
          <w:rPr>
            <w:noProof/>
            <w:webHidden/>
          </w:rPr>
          <w:fldChar w:fldCharType="begin"/>
        </w:r>
        <w:r w:rsidR="00CD765D">
          <w:rPr>
            <w:noProof/>
            <w:webHidden/>
          </w:rPr>
          <w:instrText xml:space="preserve"> PAGEREF _Toc151990223 \h </w:instrText>
        </w:r>
        <w:r w:rsidR="00CD765D">
          <w:rPr>
            <w:noProof/>
            <w:webHidden/>
          </w:rPr>
        </w:r>
        <w:r w:rsidR="00CD765D">
          <w:rPr>
            <w:noProof/>
            <w:webHidden/>
          </w:rPr>
          <w:fldChar w:fldCharType="separate"/>
        </w:r>
        <w:r w:rsidR="004D18CC">
          <w:rPr>
            <w:noProof/>
            <w:webHidden/>
          </w:rPr>
          <w:t>18</w:t>
        </w:r>
        <w:r w:rsidR="00CD765D">
          <w:rPr>
            <w:noProof/>
            <w:webHidden/>
          </w:rPr>
          <w:fldChar w:fldCharType="end"/>
        </w:r>
      </w:hyperlink>
    </w:p>
    <w:p w14:paraId="6A90F980" w14:textId="3D05BFC4" w:rsidR="00CD765D" w:rsidRDefault="00EB4727">
      <w:pPr>
        <w:pStyle w:val="Sumrio2"/>
        <w:rPr>
          <w:rFonts w:asciiTheme="minorHAnsi" w:eastAsiaTheme="minorEastAsia" w:hAnsiTheme="minorHAnsi" w:cstheme="minorBidi"/>
          <w:bCs w:val="0"/>
          <w:caps w:val="0"/>
          <w:noProof/>
          <w:sz w:val="22"/>
          <w:szCs w:val="22"/>
        </w:rPr>
      </w:pPr>
      <w:hyperlink w:anchor="_Toc151990224" w:history="1">
        <w:r w:rsidR="00CD765D" w:rsidRPr="00610BC0">
          <w:rPr>
            <w:rStyle w:val="Hyperlink"/>
            <w:noProof/>
          </w:rPr>
          <w:t>8.3</w:t>
        </w:r>
        <w:r w:rsidR="00CD765D">
          <w:rPr>
            <w:rFonts w:asciiTheme="minorHAnsi" w:eastAsiaTheme="minorEastAsia" w:hAnsiTheme="minorHAnsi" w:cstheme="minorBidi"/>
            <w:bCs w:val="0"/>
            <w:caps w:val="0"/>
            <w:noProof/>
            <w:sz w:val="22"/>
            <w:szCs w:val="22"/>
          </w:rPr>
          <w:tab/>
        </w:r>
        <w:r w:rsidR="00CD765D" w:rsidRPr="00610BC0">
          <w:rPr>
            <w:rStyle w:val="Hyperlink"/>
            <w:noProof/>
          </w:rPr>
          <w:t>MÉTODOS DE PREPARAÇÃO DE SUPERFÍCIE</w:t>
        </w:r>
        <w:r w:rsidR="00CD765D">
          <w:rPr>
            <w:noProof/>
            <w:webHidden/>
          </w:rPr>
          <w:tab/>
        </w:r>
        <w:r w:rsidR="00CD765D">
          <w:rPr>
            <w:noProof/>
            <w:webHidden/>
          </w:rPr>
          <w:fldChar w:fldCharType="begin"/>
        </w:r>
        <w:r w:rsidR="00CD765D">
          <w:rPr>
            <w:noProof/>
            <w:webHidden/>
          </w:rPr>
          <w:instrText xml:space="preserve"> PAGEREF _Toc151990224 \h </w:instrText>
        </w:r>
        <w:r w:rsidR="00CD765D">
          <w:rPr>
            <w:noProof/>
            <w:webHidden/>
          </w:rPr>
        </w:r>
        <w:r w:rsidR="00CD765D">
          <w:rPr>
            <w:noProof/>
            <w:webHidden/>
          </w:rPr>
          <w:fldChar w:fldCharType="separate"/>
        </w:r>
        <w:r w:rsidR="004D18CC">
          <w:rPr>
            <w:noProof/>
            <w:webHidden/>
          </w:rPr>
          <w:t>18</w:t>
        </w:r>
        <w:r w:rsidR="00CD765D">
          <w:rPr>
            <w:noProof/>
            <w:webHidden/>
          </w:rPr>
          <w:fldChar w:fldCharType="end"/>
        </w:r>
      </w:hyperlink>
    </w:p>
    <w:p w14:paraId="56C0A4C0" w14:textId="664744D4" w:rsidR="00CD765D" w:rsidRDefault="00EB4727">
      <w:pPr>
        <w:pStyle w:val="Sumrio1"/>
        <w:rPr>
          <w:rFonts w:asciiTheme="minorHAnsi" w:eastAsiaTheme="minorEastAsia" w:hAnsiTheme="minorHAnsi" w:cstheme="minorBidi"/>
          <w:b w:val="0"/>
          <w:bCs w:val="0"/>
          <w:caps w:val="0"/>
          <w:noProof/>
          <w:sz w:val="22"/>
          <w:szCs w:val="22"/>
        </w:rPr>
      </w:pPr>
      <w:hyperlink w:anchor="_Toc151990225" w:history="1">
        <w:r w:rsidR="00CD765D" w:rsidRPr="00610BC0">
          <w:rPr>
            <w:rStyle w:val="Hyperlink"/>
            <w:noProof/>
          </w:rPr>
          <w:t>9.0</w:t>
        </w:r>
        <w:r w:rsidR="00CD765D">
          <w:rPr>
            <w:rFonts w:asciiTheme="minorHAnsi" w:eastAsiaTheme="minorEastAsia" w:hAnsiTheme="minorHAnsi" w:cstheme="minorBidi"/>
            <w:b w:val="0"/>
            <w:bCs w:val="0"/>
            <w:caps w:val="0"/>
            <w:noProof/>
            <w:sz w:val="22"/>
            <w:szCs w:val="22"/>
          </w:rPr>
          <w:tab/>
        </w:r>
        <w:r w:rsidR="00CD765D" w:rsidRPr="00610BC0">
          <w:rPr>
            <w:rStyle w:val="Hyperlink"/>
            <w:noProof/>
          </w:rPr>
          <w:t>TINTAS E DEMAIS MATERIAIS</w:t>
        </w:r>
        <w:r w:rsidR="00CD765D">
          <w:rPr>
            <w:noProof/>
            <w:webHidden/>
          </w:rPr>
          <w:tab/>
        </w:r>
        <w:r w:rsidR="00CD765D">
          <w:rPr>
            <w:noProof/>
            <w:webHidden/>
          </w:rPr>
          <w:fldChar w:fldCharType="begin"/>
        </w:r>
        <w:r w:rsidR="00CD765D">
          <w:rPr>
            <w:noProof/>
            <w:webHidden/>
          </w:rPr>
          <w:instrText xml:space="preserve"> PAGEREF _Toc151990225 \h </w:instrText>
        </w:r>
        <w:r w:rsidR="00CD765D">
          <w:rPr>
            <w:noProof/>
            <w:webHidden/>
          </w:rPr>
        </w:r>
        <w:r w:rsidR="00CD765D">
          <w:rPr>
            <w:noProof/>
            <w:webHidden/>
          </w:rPr>
          <w:fldChar w:fldCharType="separate"/>
        </w:r>
        <w:r w:rsidR="004D18CC">
          <w:rPr>
            <w:noProof/>
            <w:webHidden/>
          </w:rPr>
          <w:t>23</w:t>
        </w:r>
        <w:r w:rsidR="00CD765D">
          <w:rPr>
            <w:noProof/>
            <w:webHidden/>
          </w:rPr>
          <w:fldChar w:fldCharType="end"/>
        </w:r>
      </w:hyperlink>
    </w:p>
    <w:p w14:paraId="377D4EA4" w14:textId="467D0DFD" w:rsidR="00CD765D" w:rsidRDefault="00EB4727">
      <w:pPr>
        <w:pStyle w:val="Sumrio2"/>
        <w:rPr>
          <w:rFonts w:asciiTheme="minorHAnsi" w:eastAsiaTheme="minorEastAsia" w:hAnsiTheme="minorHAnsi" w:cstheme="minorBidi"/>
          <w:bCs w:val="0"/>
          <w:caps w:val="0"/>
          <w:noProof/>
          <w:sz w:val="22"/>
          <w:szCs w:val="22"/>
        </w:rPr>
      </w:pPr>
      <w:hyperlink w:anchor="_Toc151990226" w:history="1">
        <w:r w:rsidR="00CD765D" w:rsidRPr="00610BC0">
          <w:rPr>
            <w:rStyle w:val="Hyperlink"/>
            <w:noProof/>
          </w:rPr>
          <w:t>9.1</w:t>
        </w:r>
        <w:r w:rsidR="00CD765D">
          <w:rPr>
            <w:rFonts w:asciiTheme="minorHAnsi" w:eastAsiaTheme="minorEastAsia" w:hAnsiTheme="minorHAnsi" w:cstheme="minorBidi"/>
            <w:bCs w:val="0"/>
            <w:caps w:val="0"/>
            <w:noProof/>
            <w:sz w:val="22"/>
            <w:szCs w:val="22"/>
          </w:rPr>
          <w:tab/>
        </w:r>
        <w:r w:rsidR="00CD765D" w:rsidRPr="00610BC0">
          <w:rPr>
            <w:rStyle w:val="Hyperlink"/>
            <w:noProof/>
          </w:rPr>
          <w:t>GERAL</w:t>
        </w:r>
        <w:r w:rsidR="00CD765D">
          <w:rPr>
            <w:noProof/>
            <w:webHidden/>
          </w:rPr>
          <w:tab/>
        </w:r>
        <w:r w:rsidR="00CD765D">
          <w:rPr>
            <w:noProof/>
            <w:webHidden/>
          </w:rPr>
          <w:fldChar w:fldCharType="begin"/>
        </w:r>
        <w:r w:rsidR="00CD765D">
          <w:rPr>
            <w:noProof/>
            <w:webHidden/>
          </w:rPr>
          <w:instrText xml:space="preserve"> PAGEREF _Toc151990226 \h </w:instrText>
        </w:r>
        <w:r w:rsidR="00CD765D">
          <w:rPr>
            <w:noProof/>
            <w:webHidden/>
          </w:rPr>
        </w:r>
        <w:r w:rsidR="00CD765D">
          <w:rPr>
            <w:noProof/>
            <w:webHidden/>
          </w:rPr>
          <w:fldChar w:fldCharType="separate"/>
        </w:r>
        <w:r w:rsidR="004D18CC">
          <w:rPr>
            <w:noProof/>
            <w:webHidden/>
          </w:rPr>
          <w:t>23</w:t>
        </w:r>
        <w:r w:rsidR="00CD765D">
          <w:rPr>
            <w:noProof/>
            <w:webHidden/>
          </w:rPr>
          <w:fldChar w:fldCharType="end"/>
        </w:r>
      </w:hyperlink>
    </w:p>
    <w:p w14:paraId="5D3EAAD7" w14:textId="65F82507" w:rsidR="00CD765D" w:rsidRDefault="00EB4727">
      <w:pPr>
        <w:pStyle w:val="Sumrio2"/>
        <w:rPr>
          <w:rFonts w:asciiTheme="minorHAnsi" w:eastAsiaTheme="minorEastAsia" w:hAnsiTheme="minorHAnsi" w:cstheme="minorBidi"/>
          <w:bCs w:val="0"/>
          <w:caps w:val="0"/>
          <w:noProof/>
          <w:sz w:val="22"/>
          <w:szCs w:val="22"/>
        </w:rPr>
      </w:pPr>
      <w:hyperlink w:anchor="_Toc151990227" w:history="1">
        <w:r w:rsidR="00CD765D" w:rsidRPr="00610BC0">
          <w:rPr>
            <w:rStyle w:val="Hyperlink"/>
            <w:noProof/>
          </w:rPr>
          <w:t>9.2</w:t>
        </w:r>
        <w:r w:rsidR="00CD765D">
          <w:rPr>
            <w:rFonts w:asciiTheme="minorHAnsi" w:eastAsiaTheme="minorEastAsia" w:hAnsiTheme="minorHAnsi" w:cstheme="minorBidi"/>
            <w:bCs w:val="0"/>
            <w:caps w:val="0"/>
            <w:noProof/>
            <w:sz w:val="22"/>
            <w:szCs w:val="22"/>
          </w:rPr>
          <w:tab/>
        </w:r>
        <w:r w:rsidR="00CD765D" w:rsidRPr="00610BC0">
          <w:rPr>
            <w:rStyle w:val="Hyperlink"/>
            <w:noProof/>
          </w:rPr>
          <w:t>NORMAS DE ESPECIFICAÇÃO DE TINTAS VALE</w:t>
        </w:r>
        <w:r w:rsidR="00CD765D">
          <w:rPr>
            <w:noProof/>
            <w:webHidden/>
          </w:rPr>
          <w:tab/>
        </w:r>
        <w:r w:rsidR="00CD765D">
          <w:rPr>
            <w:noProof/>
            <w:webHidden/>
          </w:rPr>
          <w:fldChar w:fldCharType="begin"/>
        </w:r>
        <w:r w:rsidR="00CD765D">
          <w:rPr>
            <w:noProof/>
            <w:webHidden/>
          </w:rPr>
          <w:instrText xml:space="preserve"> PAGEREF _Toc151990227 \h </w:instrText>
        </w:r>
        <w:r w:rsidR="00CD765D">
          <w:rPr>
            <w:noProof/>
            <w:webHidden/>
          </w:rPr>
        </w:r>
        <w:r w:rsidR="00CD765D">
          <w:rPr>
            <w:noProof/>
            <w:webHidden/>
          </w:rPr>
          <w:fldChar w:fldCharType="separate"/>
        </w:r>
        <w:r w:rsidR="004D18CC">
          <w:rPr>
            <w:noProof/>
            <w:webHidden/>
          </w:rPr>
          <w:t>23</w:t>
        </w:r>
        <w:r w:rsidR="00CD765D">
          <w:rPr>
            <w:noProof/>
            <w:webHidden/>
          </w:rPr>
          <w:fldChar w:fldCharType="end"/>
        </w:r>
      </w:hyperlink>
    </w:p>
    <w:p w14:paraId="482CDBF6" w14:textId="61B94B00" w:rsidR="00CD765D" w:rsidRDefault="00EB4727">
      <w:pPr>
        <w:pStyle w:val="Sumrio1"/>
        <w:rPr>
          <w:rFonts w:asciiTheme="minorHAnsi" w:eastAsiaTheme="minorEastAsia" w:hAnsiTheme="minorHAnsi" w:cstheme="minorBidi"/>
          <w:b w:val="0"/>
          <w:bCs w:val="0"/>
          <w:caps w:val="0"/>
          <w:noProof/>
          <w:sz w:val="22"/>
          <w:szCs w:val="22"/>
        </w:rPr>
      </w:pPr>
      <w:hyperlink w:anchor="_Toc151990228" w:history="1">
        <w:r w:rsidR="00CD765D" w:rsidRPr="00610BC0">
          <w:rPr>
            <w:rStyle w:val="Hyperlink"/>
            <w:noProof/>
          </w:rPr>
          <w:t>10.0</w:t>
        </w:r>
        <w:r w:rsidR="00CD765D">
          <w:rPr>
            <w:rFonts w:asciiTheme="minorHAnsi" w:eastAsiaTheme="minorEastAsia" w:hAnsiTheme="minorHAnsi" w:cstheme="minorBidi"/>
            <w:b w:val="0"/>
            <w:bCs w:val="0"/>
            <w:caps w:val="0"/>
            <w:noProof/>
            <w:sz w:val="22"/>
            <w:szCs w:val="22"/>
          </w:rPr>
          <w:tab/>
        </w:r>
        <w:r w:rsidR="00CD765D" w:rsidRPr="00610BC0">
          <w:rPr>
            <w:rStyle w:val="Hyperlink"/>
            <w:noProof/>
          </w:rPr>
          <w:t>SISTEMAS DE PINTURA e locais de aplicação</w:t>
        </w:r>
        <w:r w:rsidR="00CD765D">
          <w:rPr>
            <w:noProof/>
            <w:webHidden/>
          </w:rPr>
          <w:tab/>
        </w:r>
        <w:r w:rsidR="00CD765D">
          <w:rPr>
            <w:noProof/>
            <w:webHidden/>
          </w:rPr>
          <w:fldChar w:fldCharType="begin"/>
        </w:r>
        <w:r w:rsidR="00CD765D">
          <w:rPr>
            <w:noProof/>
            <w:webHidden/>
          </w:rPr>
          <w:instrText xml:space="preserve"> PAGEREF _Toc151990228 \h </w:instrText>
        </w:r>
        <w:r w:rsidR="00CD765D">
          <w:rPr>
            <w:noProof/>
            <w:webHidden/>
          </w:rPr>
        </w:r>
        <w:r w:rsidR="00CD765D">
          <w:rPr>
            <w:noProof/>
            <w:webHidden/>
          </w:rPr>
          <w:fldChar w:fldCharType="separate"/>
        </w:r>
        <w:r w:rsidR="004D18CC">
          <w:rPr>
            <w:noProof/>
            <w:webHidden/>
          </w:rPr>
          <w:t>25</w:t>
        </w:r>
        <w:r w:rsidR="00CD765D">
          <w:rPr>
            <w:noProof/>
            <w:webHidden/>
          </w:rPr>
          <w:fldChar w:fldCharType="end"/>
        </w:r>
      </w:hyperlink>
    </w:p>
    <w:p w14:paraId="7BFF4EBF" w14:textId="5344BDA3" w:rsidR="00CD765D" w:rsidRDefault="00EB4727">
      <w:pPr>
        <w:pStyle w:val="Sumrio1"/>
        <w:rPr>
          <w:rFonts w:asciiTheme="minorHAnsi" w:eastAsiaTheme="minorEastAsia" w:hAnsiTheme="minorHAnsi" w:cstheme="minorBidi"/>
          <w:b w:val="0"/>
          <w:bCs w:val="0"/>
          <w:caps w:val="0"/>
          <w:noProof/>
          <w:sz w:val="22"/>
          <w:szCs w:val="22"/>
        </w:rPr>
      </w:pPr>
      <w:hyperlink w:anchor="_Toc151990229" w:history="1">
        <w:r w:rsidR="00CD765D" w:rsidRPr="00610BC0">
          <w:rPr>
            <w:rStyle w:val="Hyperlink"/>
            <w:noProof/>
          </w:rPr>
          <w:t>11.0</w:t>
        </w:r>
        <w:r w:rsidR="00CD765D">
          <w:rPr>
            <w:rFonts w:asciiTheme="minorHAnsi" w:eastAsiaTheme="minorEastAsia" w:hAnsiTheme="minorHAnsi" w:cstheme="minorBidi"/>
            <w:b w:val="0"/>
            <w:bCs w:val="0"/>
            <w:caps w:val="0"/>
            <w:noProof/>
            <w:sz w:val="22"/>
            <w:szCs w:val="22"/>
          </w:rPr>
          <w:tab/>
        </w:r>
        <w:r w:rsidR="00CD765D" w:rsidRPr="00610BC0">
          <w:rPr>
            <w:rStyle w:val="Hyperlink"/>
            <w:noProof/>
          </w:rPr>
          <w:t>PROTEÇÃO dAS PARTES QUE NÃO DEVEM SER PINTADAS</w:t>
        </w:r>
        <w:r w:rsidR="00CD765D">
          <w:rPr>
            <w:noProof/>
            <w:webHidden/>
          </w:rPr>
          <w:tab/>
        </w:r>
        <w:r w:rsidR="00CD765D">
          <w:rPr>
            <w:noProof/>
            <w:webHidden/>
          </w:rPr>
          <w:fldChar w:fldCharType="begin"/>
        </w:r>
        <w:r w:rsidR="00CD765D">
          <w:rPr>
            <w:noProof/>
            <w:webHidden/>
          </w:rPr>
          <w:instrText xml:space="preserve"> PAGEREF _Toc151990229 \h </w:instrText>
        </w:r>
        <w:r w:rsidR="00CD765D">
          <w:rPr>
            <w:noProof/>
            <w:webHidden/>
          </w:rPr>
        </w:r>
        <w:r w:rsidR="00CD765D">
          <w:rPr>
            <w:noProof/>
            <w:webHidden/>
          </w:rPr>
          <w:fldChar w:fldCharType="separate"/>
        </w:r>
        <w:r w:rsidR="004D18CC">
          <w:rPr>
            <w:noProof/>
            <w:webHidden/>
          </w:rPr>
          <w:t>28</w:t>
        </w:r>
        <w:r w:rsidR="00CD765D">
          <w:rPr>
            <w:noProof/>
            <w:webHidden/>
          </w:rPr>
          <w:fldChar w:fldCharType="end"/>
        </w:r>
      </w:hyperlink>
    </w:p>
    <w:p w14:paraId="0C7CE230" w14:textId="26CFB64A" w:rsidR="00CD765D" w:rsidRDefault="00EB4727">
      <w:pPr>
        <w:pStyle w:val="Sumrio1"/>
        <w:rPr>
          <w:rFonts w:asciiTheme="minorHAnsi" w:eastAsiaTheme="minorEastAsia" w:hAnsiTheme="minorHAnsi" w:cstheme="minorBidi"/>
          <w:b w:val="0"/>
          <w:bCs w:val="0"/>
          <w:caps w:val="0"/>
          <w:noProof/>
          <w:sz w:val="22"/>
          <w:szCs w:val="22"/>
        </w:rPr>
      </w:pPr>
      <w:hyperlink w:anchor="_Toc151990230" w:history="1">
        <w:r w:rsidR="00CD765D" w:rsidRPr="00610BC0">
          <w:rPr>
            <w:rStyle w:val="Hyperlink"/>
            <w:noProof/>
          </w:rPr>
          <w:t>12.0</w:t>
        </w:r>
        <w:r w:rsidR="00CD765D">
          <w:rPr>
            <w:rFonts w:asciiTheme="minorHAnsi" w:eastAsiaTheme="minorEastAsia" w:hAnsiTheme="minorHAnsi" w:cstheme="minorBidi"/>
            <w:b w:val="0"/>
            <w:bCs w:val="0"/>
            <w:caps w:val="0"/>
            <w:noProof/>
            <w:sz w:val="22"/>
            <w:szCs w:val="22"/>
          </w:rPr>
          <w:tab/>
        </w:r>
        <w:r w:rsidR="00CD765D" w:rsidRPr="00610BC0">
          <w:rPr>
            <w:rStyle w:val="Hyperlink"/>
            <w:noProof/>
          </w:rPr>
          <w:t>COREs</w:t>
        </w:r>
        <w:r w:rsidR="00CD765D">
          <w:rPr>
            <w:noProof/>
            <w:webHidden/>
          </w:rPr>
          <w:tab/>
        </w:r>
        <w:r w:rsidR="00CD765D">
          <w:rPr>
            <w:noProof/>
            <w:webHidden/>
          </w:rPr>
          <w:fldChar w:fldCharType="begin"/>
        </w:r>
        <w:r w:rsidR="00CD765D">
          <w:rPr>
            <w:noProof/>
            <w:webHidden/>
          </w:rPr>
          <w:instrText xml:space="preserve"> PAGEREF _Toc151990230 \h </w:instrText>
        </w:r>
        <w:r w:rsidR="00CD765D">
          <w:rPr>
            <w:noProof/>
            <w:webHidden/>
          </w:rPr>
        </w:r>
        <w:r w:rsidR="00CD765D">
          <w:rPr>
            <w:noProof/>
            <w:webHidden/>
          </w:rPr>
          <w:fldChar w:fldCharType="separate"/>
        </w:r>
        <w:r w:rsidR="004D18CC">
          <w:rPr>
            <w:noProof/>
            <w:webHidden/>
          </w:rPr>
          <w:t>28</w:t>
        </w:r>
        <w:r w:rsidR="00CD765D">
          <w:rPr>
            <w:noProof/>
            <w:webHidden/>
          </w:rPr>
          <w:fldChar w:fldCharType="end"/>
        </w:r>
      </w:hyperlink>
    </w:p>
    <w:p w14:paraId="2DFDF506" w14:textId="1B2E350E" w:rsidR="00CD765D" w:rsidRDefault="00EB4727">
      <w:pPr>
        <w:pStyle w:val="Sumrio2"/>
        <w:rPr>
          <w:rFonts w:asciiTheme="minorHAnsi" w:eastAsiaTheme="minorEastAsia" w:hAnsiTheme="minorHAnsi" w:cstheme="minorBidi"/>
          <w:bCs w:val="0"/>
          <w:caps w:val="0"/>
          <w:noProof/>
          <w:sz w:val="22"/>
          <w:szCs w:val="22"/>
        </w:rPr>
      </w:pPr>
      <w:hyperlink w:anchor="_Toc151990231" w:history="1">
        <w:r w:rsidR="00CD765D" w:rsidRPr="00610BC0">
          <w:rPr>
            <w:rStyle w:val="Hyperlink"/>
            <w:noProof/>
          </w:rPr>
          <w:t>12.1</w:t>
        </w:r>
        <w:r w:rsidR="00CD765D">
          <w:rPr>
            <w:rFonts w:asciiTheme="minorHAnsi" w:eastAsiaTheme="minorEastAsia" w:hAnsiTheme="minorHAnsi" w:cstheme="minorBidi"/>
            <w:bCs w:val="0"/>
            <w:caps w:val="0"/>
            <w:noProof/>
            <w:sz w:val="22"/>
            <w:szCs w:val="22"/>
          </w:rPr>
          <w:tab/>
        </w:r>
        <w:r w:rsidR="00CD765D" w:rsidRPr="00610BC0">
          <w:rPr>
            <w:rStyle w:val="Hyperlink"/>
            <w:noProof/>
          </w:rPr>
          <w:t>ÍNDICE DE CORES</w:t>
        </w:r>
        <w:r w:rsidR="00CD765D">
          <w:rPr>
            <w:noProof/>
            <w:webHidden/>
          </w:rPr>
          <w:tab/>
        </w:r>
        <w:r w:rsidR="00CD765D">
          <w:rPr>
            <w:noProof/>
            <w:webHidden/>
          </w:rPr>
          <w:fldChar w:fldCharType="begin"/>
        </w:r>
        <w:r w:rsidR="00CD765D">
          <w:rPr>
            <w:noProof/>
            <w:webHidden/>
          </w:rPr>
          <w:instrText xml:space="preserve"> PAGEREF _Toc151990231 \h </w:instrText>
        </w:r>
        <w:r w:rsidR="00CD765D">
          <w:rPr>
            <w:noProof/>
            <w:webHidden/>
          </w:rPr>
        </w:r>
        <w:r w:rsidR="00CD765D">
          <w:rPr>
            <w:noProof/>
            <w:webHidden/>
          </w:rPr>
          <w:fldChar w:fldCharType="separate"/>
        </w:r>
        <w:r w:rsidR="004D18CC">
          <w:rPr>
            <w:noProof/>
            <w:webHidden/>
          </w:rPr>
          <w:t>28</w:t>
        </w:r>
        <w:r w:rsidR="00CD765D">
          <w:rPr>
            <w:noProof/>
            <w:webHidden/>
          </w:rPr>
          <w:fldChar w:fldCharType="end"/>
        </w:r>
      </w:hyperlink>
    </w:p>
    <w:p w14:paraId="02ADB9C1" w14:textId="257D2D95" w:rsidR="00CD765D" w:rsidRDefault="00EB4727">
      <w:pPr>
        <w:pStyle w:val="Sumrio2"/>
        <w:rPr>
          <w:rFonts w:asciiTheme="minorHAnsi" w:eastAsiaTheme="minorEastAsia" w:hAnsiTheme="minorHAnsi" w:cstheme="minorBidi"/>
          <w:bCs w:val="0"/>
          <w:caps w:val="0"/>
          <w:noProof/>
          <w:sz w:val="22"/>
          <w:szCs w:val="22"/>
        </w:rPr>
      </w:pPr>
      <w:hyperlink w:anchor="_Toc151990232" w:history="1">
        <w:r w:rsidR="00CD765D" w:rsidRPr="00610BC0">
          <w:rPr>
            <w:rStyle w:val="Hyperlink"/>
            <w:noProof/>
          </w:rPr>
          <w:t>12.2</w:t>
        </w:r>
        <w:r w:rsidR="00CD765D">
          <w:rPr>
            <w:rFonts w:asciiTheme="minorHAnsi" w:eastAsiaTheme="minorEastAsia" w:hAnsiTheme="minorHAnsi" w:cstheme="minorBidi"/>
            <w:bCs w:val="0"/>
            <w:caps w:val="0"/>
            <w:noProof/>
            <w:sz w:val="22"/>
            <w:szCs w:val="22"/>
          </w:rPr>
          <w:tab/>
        </w:r>
        <w:r w:rsidR="00CD765D" w:rsidRPr="00610BC0">
          <w:rPr>
            <w:rStyle w:val="Hyperlink"/>
            <w:noProof/>
          </w:rPr>
          <w:t>PINTURA PARA IDENTIFICAÇÃO DE ESTRUTURAS METÁLICAS E EQUIPAMENTOS</w:t>
        </w:r>
        <w:r w:rsidR="00CD765D">
          <w:rPr>
            <w:noProof/>
            <w:webHidden/>
          </w:rPr>
          <w:tab/>
        </w:r>
        <w:r w:rsidR="00CD765D">
          <w:rPr>
            <w:noProof/>
            <w:webHidden/>
          </w:rPr>
          <w:fldChar w:fldCharType="begin"/>
        </w:r>
        <w:r w:rsidR="00CD765D">
          <w:rPr>
            <w:noProof/>
            <w:webHidden/>
          </w:rPr>
          <w:instrText xml:space="preserve"> PAGEREF _Toc151990232 \h </w:instrText>
        </w:r>
        <w:r w:rsidR="00CD765D">
          <w:rPr>
            <w:noProof/>
            <w:webHidden/>
          </w:rPr>
        </w:r>
        <w:r w:rsidR="00CD765D">
          <w:rPr>
            <w:noProof/>
            <w:webHidden/>
          </w:rPr>
          <w:fldChar w:fldCharType="separate"/>
        </w:r>
        <w:r w:rsidR="004D18CC">
          <w:rPr>
            <w:noProof/>
            <w:webHidden/>
          </w:rPr>
          <w:t>30</w:t>
        </w:r>
        <w:r w:rsidR="00CD765D">
          <w:rPr>
            <w:noProof/>
            <w:webHidden/>
          </w:rPr>
          <w:fldChar w:fldCharType="end"/>
        </w:r>
      </w:hyperlink>
    </w:p>
    <w:p w14:paraId="5DBBDB08" w14:textId="1BE3ACDF" w:rsidR="00CD765D" w:rsidRDefault="00EB4727">
      <w:pPr>
        <w:pStyle w:val="Sumrio2"/>
        <w:rPr>
          <w:rFonts w:asciiTheme="minorHAnsi" w:eastAsiaTheme="minorEastAsia" w:hAnsiTheme="minorHAnsi" w:cstheme="minorBidi"/>
          <w:bCs w:val="0"/>
          <w:caps w:val="0"/>
          <w:noProof/>
          <w:sz w:val="22"/>
          <w:szCs w:val="22"/>
        </w:rPr>
      </w:pPr>
      <w:hyperlink w:anchor="_Toc151990233" w:history="1">
        <w:r w:rsidR="00CD765D" w:rsidRPr="00610BC0">
          <w:rPr>
            <w:rStyle w:val="Hyperlink"/>
            <w:noProof/>
          </w:rPr>
          <w:t>12.3</w:t>
        </w:r>
        <w:r w:rsidR="00CD765D">
          <w:rPr>
            <w:rFonts w:asciiTheme="minorHAnsi" w:eastAsiaTheme="minorEastAsia" w:hAnsiTheme="minorHAnsi" w:cstheme="minorBidi"/>
            <w:bCs w:val="0"/>
            <w:caps w:val="0"/>
            <w:noProof/>
            <w:sz w:val="22"/>
            <w:szCs w:val="22"/>
          </w:rPr>
          <w:tab/>
        </w:r>
        <w:r w:rsidR="00CD765D" w:rsidRPr="00610BC0">
          <w:rPr>
            <w:rStyle w:val="Hyperlink"/>
            <w:noProof/>
          </w:rPr>
          <w:t>PINTURA PARA IDENTIFICAÇÃO DE TUBULAÇÃO</w:t>
        </w:r>
        <w:r w:rsidR="00CD765D">
          <w:rPr>
            <w:noProof/>
            <w:webHidden/>
          </w:rPr>
          <w:tab/>
        </w:r>
        <w:r w:rsidR="00CD765D">
          <w:rPr>
            <w:noProof/>
            <w:webHidden/>
          </w:rPr>
          <w:fldChar w:fldCharType="begin"/>
        </w:r>
        <w:r w:rsidR="00CD765D">
          <w:rPr>
            <w:noProof/>
            <w:webHidden/>
          </w:rPr>
          <w:instrText xml:space="preserve"> PAGEREF _Toc151990233 \h </w:instrText>
        </w:r>
        <w:r w:rsidR="00CD765D">
          <w:rPr>
            <w:noProof/>
            <w:webHidden/>
          </w:rPr>
        </w:r>
        <w:r w:rsidR="00CD765D">
          <w:rPr>
            <w:noProof/>
            <w:webHidden/>
          </w:rPr>
          <w:fldChar w:fldCharType="separate"/>
        </w:r>
        <w:r w:rsidR="004D18CC">
          <w:rPr>
            <w:noProof/>
            <w:webHidden/>
          </w:rPr>
          <w:t>34</w:t>
        </w:r>
        <w:r w:rsidR="00CD765D">
          <w:rPr>
            <w:noProof/>
            <w:webHidden/>
          </w:rPr>
          <w:fldChar w:fldCharType="end"/>
        </w:r>
      </w:hyperlink>
    </w:p>
    <w:p w14:paraId="0ACEAB69" w14:textId="26541994" w:rsidR="00CD765D" w:rsidRDefault="00EB4727">
      <w:pPr>
        <w:pStyle w:val="Sumrio2"/>
        <w:rPr>
          <w:rFonts w:asciiTheme="minorHAnsi" w:eastAsiaTheme="minorEastAsia" w:hAnsiTheme="minorHAnsi" w:cstheme="minorBidi"/>
          <w:bCs w:val="0"/>
          <w:caps w:val="0"/>
          <w:noProof/>
          <w:sz w:val="22"/>
          <w:szCs w:val="22"/>
        </w:rPr>
      </w:pPr>
      <w:hyperlink w:anchor="_Toc151990234" w:history="1">
        <w:r w:rsidR="00CD765D" w:rsidRPr="00610BC0">
          <w:rPr>
            <w:rStyle w:val="Hyperlink"/>
            <w:noProof/>
          </w:rPr>
          <w:t>12.4</w:t>
        </w:r>
        <w:r w:rsidR="00CD765D">
          <w:rPr>
            <w:rFonts w:asciiTheme="minorHAnsi" w:eastAsiaTheme="minorEastAsia" w:hAnsiTheme="minorHAnsi" w:cstheme="minorBidi"/>
            <w:bCs w:val="0"/>
            <w:caps w:val="0"/>
            <w:noProof/>
            <w:sz w:val="22"/>
            <w:szCs w:val="22"/>
          </w:rPr>
          <w:tab/>
        </w:r>
        <w:r w:rsidR="00CD765D" w:rsidRPr="00610BC0">
          <w:rPr>
            <w:rStyle w:val="Hyperlink"/>
            <w:noProof/>
          </w:rPr>
          <w:t>DIMENSÕES PARA IDENTIFICAÇÃO ESFERAS E TANQUES</w:t>
        </w:r>
        <w:r w:rsidR="00CD765D">
          <w:rPr>
            <w:noProof/>
            <w:webHidden/>
          </w:rPr>
          <w:tab/>
        </w:r>
        <w:r w:rsidR="00CD765D">
          <w:rPr>
            <w:noProof/>
            <w:webHidden/>
          </w:rPr>
          <w:fldChar w:fldCharType="begin"/>
        </w:r>
        <w:r w:rsidR="00CD765D">
          <w:rPr>
            <w:noProof/>
            <w:webHidden/>
          </w:rPr>
          <w:instrText xml:space="preserve"> PAGEREF _Toc151990234 \h </w:instrText>
        </w:r>
        <w:r w:rsidR="00CD765D">
          <w:rPr>
            <w:noProof/>
            <w:webHidden/>
          </w:rPr>
        </w:r>
        <w:r w:rsidR="00CD765D">
          <w:rPr>
            <w:noProof/>
            <w:webHidden/>
          </w:rPr>
          <w:fldChar w:fldCharType="separate"/>
        </w:r>
        <w:r w:rsidR="004D18CC">
          <w:rPr>
            <w:noProof/>
            <w:webHidden/>
          </w:rPr>
          <w:t>38</w:t>
        </w:r>
        <w:r w:rsidR="00CD765D">
          <w:rPr>
            <w:noProof/>
            <w:webHidden/>
          </w:rPr>
          <w:fldChar w:fldCharType="end"/>
        </w:r>
      </w:hyperlink>
    </w:p>
    <w:p w14:paraId="35929C09" w14:textId="7E72C2D7" w:rsidR="00CD765D" w:rsidRDefault="00EB4727">
      <w:pPr>
        <w:pStyle w:val="Sumrio1"/>
        <w:rPr>
          <w:rFonts w:asciiTheme="minorHAnsi" w:eastAsiaTheme="minorEastAsia" w:hAnsiTheme="minorHAnsi" w:cstheme="minorBidi"/>
          <w:b w:val="0"/>
          <w:bCs w:val="0"/>
          <w:caps w:val="0"/>
          <w:noProof/>
          <w:sz w:val="22"/>
          <w:szCs w:val="22"/>
        </w:rPr>
      </w:pPr>
      <w:hyperlink w:anchor="_Toc151990235" w:history="1">
        <w:r w:rsidR="00CD765D" w:rsidRPr="00610BC0">
          <w:rPr>
            <w:rStyle w:val="Hyperlink"/>
            <w:noProof/>
          </w:rPr>
          <w:t>13.0</w:t>
        </w:r>
        <w:r w:rsidR="00CD765D">
          <w:rPr>
            <w:rFonts w:asciiTheme="minorHAnsi" w:eastAsiaTheme="minorEastAsia" w:hAnsiTheme="minorHAnsi" w:cstheme="minorBidi"/>
            <w:b w:val="0"/>
            <w:bCs w:val="0"/>
            <w:caps w:val="0"/>
            <w:noProof/>
            <w:sz w:val="22"/>
            <w:szCs w:val="22"/>
          </w:rPr>
          <w:tab/>
        </w:r>
        <w:r w:rsidR="00CD765D" w:rsidRPr="00610BC0">
          <w:rPr>
            <w:rStyle w:val="Hyperlink"/>
            <w:noProof/>
          </w:rPr>
          <w:t>APLICAÇÃO DA TINTA</w:t>
        </w:r>
        <w:r w:rsidR="00CD765D">
          <w:rPr>
            <w:noProof/>
            <w:webHidden/>
          </w:rPr>
          <w:tab/>
        </w:r>
        <w:r w:rsidR="00CD765D">
          <w:rPr>
            <w:noProof/>
            <w:webHidden/>
          </w:rPr>
          <w:fldChar w:fldCharType="begin"/>
        </w:r>
        <w:r w:rsidR="00CD765D">
          <w:rPr>
            <w:noProof/>
            <w:webHidden/>
          </w:rPr>
          <w:instrText xml:space="preserve"> PAGEREF _Toc151990235 \h </w:instrText>
        </w:r>
        <w:r w:rsidR="00CD765D">
          <w:rPr>
            <w:noProof/>
            <w:webHidden/>
          </w:rPr>
        </w:r>
        <w:r w:rsidR="00CD765D">
          <w:rPr>
            <w:noProof/>
            <w:webHidden/>
          </w:rPr>
          <w:fldChar w:fldCharType="separate"/>
        </w:r>
        <w:r w:rsidR="004D18CC">
          <w:rPr>
            <w:noProof/>
            <w:webHidden/>
          </w:rPr>
          <w:t>39</w:t>
        </w:r>
        <w:r w:rsidR="00CD765D">
          <w:rPr>
            <w:noProof/>
            <w:webHidden/>
          </w:rPr>
          <w:fldChar w:fldCharType="end"/>
        </w:r>
      </w:hyperlink>
    </w:p>
    <w:p w14:paraId="5478C449" w14:textId="703B91AB" w:rsidR="00CD765D" w:rsidRDefault="00EB4727">
      <w:pPr>
        <w:pStyle w:val="Sumrio2"/>
        <w:rPr>
          <w:rFonts w:asciiTheme="minorHAnsi" w:eastAsiaTheme="minorEastAsia" w:hAnsiTheme="minorHAnsi" w:cstheme="minorBidi"/>
          <w:bCs w:val="0"/>
          <w:caps w:val="0"/>
          <w:noProof/>
          <w:sz w:val="22"/>
          <w:szCs w:val="22"/>
        </w:rPr>
      </w:pPr>
      <w:hyperlink w:anchor="_Toc151990236" w:history="1">
        <w:r w:rsidR="00CD765D" w:rsidRPr="00610BC0">
          <w:rPr>
            <w:rStyle w:val="Hyperlink"/>
            <w:noProof/>
          </w:rPr>
          <w:t>13.1</w:t>
        </w:r>
        <w:r w:rsidR="00CD765D">
          <w:rPr>
            <w:rFonts w:asciiTheme="minorHAnsi" w:eastAsiaTheme="minorEastAsia" w:hAnsiTheme="minorHAnsi" w:cstheme="minorBidi"/>
            <w:bCs w:val="0"/>
            <w:caps w:val="0"/>
            <w:noProof/>
            <w:sz w:val="22"/>
            <w:szCs w:val="22"/>
          </w:rPr>
          <w:tab/>
        </w:r>
        <w:r w:rsidR="00CD765D" w:rsidRPr="00610BC0">
          <w:rPr>
            <w:rStyle w:val="Hyperlink"/>
            <w:noProof/>
          </w:rPr>
          <w:t>GERAL</w:t>
        </w:r>
        <w:r w:rsidR="00CD765D">
          <w:rPr>
            <w:noProof/>
            <w:webHidden/>
          </w:rPr>
          <w:tab/>
        </w:r>
        <w:r w:rsidR="00CD765D">
          <w:rPr>
            <w:noProof/>
            <w:webHidden/>
          </w:rPr>
          <w:fldChar w:fldCharType="begin"/>
        </w:r>
        <w:r w:rsidR="00CD765D">
          <w:rPr>
            <w:noProof/>
            <w:webHidden/>
          </w:rPr>
          <w:instrText xml:space="preserve"> PAGEREF _Toc151990236 \h </w:instrText>
        </w:r>
        <w:r w:rsidR="00CD765D">
          <w:rPr>
            <w:noProof/>
            <w:webHidden/>
          </w:rPr>
        </w:r>
        <w:r w:rsidR="00CD765D">
          <w:rPr>
            <w:noProof/>
            <w:webHidden/>
          </w:rPr>
          <w:fldChar w:fldCharType="separate"/>
        </w:r>
        <w:r w:rsidR="004D18CC">
          <w:rPr>
            <w:noProof/>
            <w:webHidden/>
          </w:rPr>
          <w:t>39</w:t>
        </w:r>
        <w:r w:rsidR="00CD765D">
          <w:rPr>
            <w:noProof/>
            <w:webHidden/>
          </w:rPr>
          <w:fldChar w:fldCharType="end"/>
        </w:r>
      </w:hyperlink>
    </w:p>
    <w:p w14:paraId="380EF525" w14:textId="78F8BA3F" w:rsidR="00CD765D" w:rsidRDefault="00EB4727">
      <w:pPr>
        <w:pStyle w:val="Sumrio2"/>
        <w:rPr>
          <w:rFonts w:asciiTheme="minorHAnsi" w:eastAsiaTheme="minorEastAsia" w:hAnsiTheme="minorHAnsi" w:cstheme="minorBidi"/>
          <w:bCs w:val="0"/>
          <w:caps w:val="0"/>
          <w:noProof/>
          <w:sz w:val="22"/>
          <w:szCs w:val="22"/>
        </w:rPr>
      </w:pPr>
      <w:hyperlink w:anchor="_Toc151990237" w:history="1">
        <w:r w:rsidR="00CD765D" w:rsidRPr="00610BC0">
          <w:rPr>
            <w:rStyle w:val="Hyperlink"/>
            <w:noProof/>
          </w:rPr>
          <w:t>13.2</w:t>
        </w:r>
        <w:r w:rsidR="00CD765D">
          <w:rPr>
            <w:rFonts w:asciiTheme="minorHAnsi" w:eastAsiaTheme="minorEastAsia" w:hAnsiTheme="minorHAnsi" w:cstheme="minorBidi"/>
            <w:bCs w:val="0"/>
            <w:caps w:val="0"/>
            <w:noProof/>
            <w:sz w:val="22"/>
            <w:szCs w:val="22"/>
          </w:rPr>
          <w:tab/>
        </w:r>
        <w:r w:rsidR="00CD765D" w:rsidRPr="00610BC0">
          <w:rPr>
            <w:rStyle w:val="Hyperlink"/>
            <w:noProof/>
          </w:rPr>
          <w:t>MATERIAIS</w:t>
        </w:r>
        <w:r w:rsidR="00CD765D">
          <w:rPr>
            <w:noProof/>
            <w:webHidden/>
          </w:rPr>
          <w:tab/>
        </w:r>
        <w:r w:rsidR="00CD765D">
          <w:rPr>
            <w:noProof/>
            <w:webHidden/>
          </w:rPr>
          <w:fldChar w:fldCharType="begin"/>
        </w:r>
        <w:r w:rsidR="00CD765D">
          <w:rPr>
            <w:noProof/>
            <w:webHidden/>
          </w:rPr>
          <w:instrText xml:space="preserve"> PAGEREF _Toc151990237 \h </w:instrText>
        </w:r>
        <w:r w:rsidR="00CD765D">
          <w:rPr>
            <w:noProof/>
            <w:webHidden/>
          </w:rPr>
        </w:r>
        <w:r w:rsidR="00CD765D">
          <w:rPr>
            <w:noProof/>
            <w:webHidden/>
          </w:rPr>
          <w:fldChar w:fldCharType="separate"/>
        </w:r>
        <w:r w:rsidR="004D18CC">
          <w:rPr>
            <w:noProof/>
            <w:webHidden/>
          </w:rPr>
          <w:t>43</w:t>
        </w:r>
        <w:r w:rsidR="00CD765D">
          <w:rPr>
            <w:noProof/>
            <w:webHidden/>
          </w:rPr>
          <w:fldChar w:fldCharType="end"/>
        </w:r>
      </w:hyperlink>
    </w:p>
    <w:p w14:paraId="30DF5101" w14:textId="2A20751A" w:rsidR="00CD765D" w:rsidRDefault="00EB4727">
      <w:pPr>
        <w:pStyle w:val="Sumrio2"/>
        <w:rPr>
          <w:rFonts w:asciiTheme="minorHAnsi" w:eastAsiaTheme="minorEastAsia" w:hAnsiTheme="minorHAnsi" w:cstheme="minorBidi"/>
          <w:bCs w:val="0"/>
          <w:caps w:val="0"/>
          <w:noProof/>
          <w:sz w:val="22"/>
          <w:szCs w:val="22"/>
        </w:rPr>
      </w:pPr>
      <w:hyperlink w:anchor="_Toc151990238" w:history="1">
        <w:r w:rsidR="00CD765D" w:rsidRPr="00610BC0">
          <w:rPr>
            <w:rStyle w:val="Hyperlink"/>
            <w:noProof/>
          </w:rPr>
          <w:t>13.3</w:t>
        </w:r>
        <w:r w:rsidR="00CD765D">
          <w:rPr>
            <w:rFonts w:asciiTheme="minorHAnsi" w:eastAsiaTheme="minorEastAsia" w:hAnsiTheme="minorHAnsi" w:cstheme="minorBidi"/>
            <w:bCs w:val="0"/>
            <w:caps w:val="0"/>
            <w:noProof/>
            <w:sz w:val="22"/>
            <w:szCs w:val="22"/>
          </w:rPr>
          <w:tab/>
        </w:r>
        <w:r w:rsidR="00CD765D" w:rsidRPr="00610BC0">
          <w:rPr>
            <w:rStyle w:val="Hyperlink"/>
            <w:noProof/>
          </w:rPr>
          <w:t>APLICAÇÃO COM TRINCHA OU PINCEL</w:t>
        </w:r>
        <w:r w:rsidR="00CD765D">
          <w:rPr>
            <w:noProof/>
            <w:webHidden/>
          </w:rPr>
          <w:tab/>
        </w:r>
        <w:r w:rsidR="00CD765D">
          <w:rPr>
            <w:noProof/>
            <w:webHidden/>
          </w:rPr>
          <w:fldChar w:fldCharType="begin"/>
        </w:r>
        <w:r w:rsidR="00CD765D">
          <w:rPr>
            <w:noProof/>
            <w:webHidden/>
          </w:rPr>
          <w:instrText xml:space="preserve"> PAGEREF _Toc151990238 \h </w:instrText>
        </w:r>
        <w:r w:rsidR="00CD765D">
          <w:rPr>
            <w:noProof/>
            <w:webHidden/>
          </w:rPr>
        </w:r>
        <w:r w:rsidR="00CD765D">
          <w:rPr>
            <w:noProof/>
            <w:webHidden/>
          </w:rPr>
          <w:fldChar w:fldCharType="separate"/>
        </w:r>
        <w:r w:rsidR="004D18CC">
          <w:rPr>
            <w:noProof/>
            <w:webHidden/>
          </w:rPr>
          <w:t>44</w:t>
        </w:r>
        <w:r w:rsidR="00CD765D">
          <w:rPr>
            <w:noProof/>
            <w:webHidden/>
          </w:rPr>
          <w:fldChar w:fldCharType="end"/>
        </w:r>
      </w:hyperlink>
    </w:p>
    <w:p w14:paraId="02334E90" w14:textId="3D64B03B" w:rsidR="00CD765D" w:rsidRDefault="00EB4727">
      <w:pPr>
        <w:pStyle w:val="Sumrio2"/>
        <w:rPr>
          <w:rFonts w:asciiTheme="minorHAnsi" w:eastAsiaTheme="minorEastAsia" w:hAnsiTheme="minorHAnsi" w:cstheme="minorBidi"/>
          <w:bCs w:val="0"/>
          <w:caps w:val="0"/>
          <w:noProof/>
          <w:sz w:val="22"/>
          <w:szCs w:val="22"/>
        </w:rPr>
      </w:pPr>
      <w:hyperlink w:anchor="_Toc151990239" w:history="1">
        <w:r w:rsidR="00CD765D" w:rsidRPr="00610BC0">
          <w:rPr>
            <w:rStyle w:val="Hyperlink"/>
            <w:noProof/>
          </w:rPr>
          <w:t>13.4</w:t>
        </w:r>
        <w:r w:rsidR="00CD765D">
          <w:rPr>
            <w:rFonts w:asciiTheme="minorHAnsi" w:eastAsiaTheme="minorEastAsia" w:hAnsiTheme="minorHAnsi" w:cstheme="minorBidi"/>
            <w:bCs w:val="0"/>
            <w:caps w:val="0"/>
            <w:noProof/>
            <w:sz w:val="22"/>
            <w:szCs w:val="22"/>
          </w:rPr>
          <w:tab/>
        </w:r>
        <w:r w:rsidR="00CD765D" w:rsidRPr="00610BC0">
          <w:rPr>
            <w:rStyle w:val="Hyperlink"/>
            <w:noProof/>
          </w:rPr>
          <w:t>APLICAÇÃO COM  PISTOLA</w:t>
        </w:r>
        <w:r w:rsidR="00CD765D">
          <w:rPr>
            <w:noProof/>
            <w:webHidden/>
          </w:rPr>
          <w:tab/>
        </w:r>
        <w:r w:rsidR="00CD765D">
          <w:rPr>
            <w:noProof/>
            <w:webHidden/>
          </w:rPr>
          <w:fldChar w:fldCharType="begin"/>
        </w:r>
        <w:r w:rsidR="00CD765D">
          <w:rPr>
            <w:noProof/>
            <w:webHidden/>
          </w:rPr>
          <w:instrText xml:space="preserve"> PAGEREF _Toc151990239 \h </w:instrText>
        </w:r>
        <w:r w:rsidR="00CD765D">
          <w:rPr>
            <w:noProof/>
            <w:webHidden/>
          </w:rPr>
        </w:r>
        <w:r w:rsidR="00CD765D">
          <w:rPr>
            <w:noProof/>
            <w:webHidden/>
          </w:rPr>
          <w:fldChar w:fldCharType="separate"/>
        </w:r>
        <w:r w:rsidR="004D18CC">
          <w:rPr>
            <w:noProof/>
            <w:webHidden/>
          </w:rPr>
          <w:t>44</w:t>
        </w:r>
        <w:r w:rsidR="00CD765D">
          <w:rPr>
            <w:noProof/>
            <w:webHidden/>
          </w:rPr>
          <w:fldChar w:fldCharType="end"/>
        </w:r>
      </w:hyperlink>
    </w:p>
    <w:p w14:paraId="05598A76" w14:textId="058FFCD8" w:rsidR="00CD765D" w:rsidRDefault="00EB4727">
      <w:pPr>
        <w:pStyle w:val="Sumrio2"/>
        <w:rPr>
          <w:rFonts w:asciiTheme="minorHAnsi" w:eastAsiaTheme="minorEastAsia" w:hAnsiTheme="minorHAnsi" w:cstheme="minorBidi"/>
          <w:bCs w:val="0"/>
          <w:caps w:val="0"/>
          <w:noProof/>
          <w:sz w:val="22"/>
          <w:szCs w:val="22"/>
        </w:rPr>
      </w:pPr>
      <w:hyperlink w:anchor="_Toc151990240" w:history="1">
        <w:r w:rsidR="00CD765D" w:rsidRPr="00610BC0">
          <w:rPr>
            <w:rStyle w:val="Hyperlink"/>
            <w:noProof/>
          </w:rPr>
          <w:t>13.5</w:t>
        </w:r>
        <w:r w:rsidR="00CD765D">
          <w:rPr>
            <w:rFonts w:asciiTheme="minorHAnsi" w:eastAsiaTheme="minorEastAsia" w:hAnsiTheme="minorHAnsi" w:cstheme="minorBidi"/>
            <w:bCs w:val="0"/>
            <w:caps w:val="0"/>
            <w:noProof/>
            <w:sz w:val="22"/>
            <w:szCs w:val="22"/>
          </w:rPr>
          <w:tab/>
        </w:r>
        <w:r w:rsidR="00CD765D" w:rsidRPr="00610BC0">
          <w:rPr>
            <w:rStyle w:val="Hyperlink"/>
            <w:noProof/>
          </w:rPr>
          <w:t>APLICAÇÃO COM ROLO</w:t>
        </w:r>
        <w:r w:rsidR="00CD765D">
          <w:rPr>
            <w:noProof/>
            <w:webHidden/>
          </w:rPr>
          <w:tab/>
        </w:r>
        <w:r w:rsidR="00CD765D">
          <w:rPr>
            <w:noProof/>
            <w:webHidden/>
          </w:rPr>
          <w:fldChar w:fldCharType="begin"/>
        </w:r>
        <w:r w:rsidR="00CD765D">
          <w:rPr>
            <w:noProof/>
            <w:webHidden/>
          </w:rPr>
          <w:instrText xml:space="preserve"> PAGEREF _Toc151990240 \h </w:instrText>
        </w:r>
        <w:r w:rsidR="00CD765D">
          <w:rPr>
            <w:noProof/>
            <w:webHidden/>
          </w:rPr>
        </w:r>
        <w:r w:rsidR="00CD765D">
          <w:rPr>
            <w:noProof/>
            <w:webHidden/>
          </w:rPr>
          <w:fldChar w:fldCharType="separate"/>
        </w:r>
        <w:r w:rsidR="004D18CC">
          <w:rPr>
            <w:noProof/>
            <w:webHidden/>
          </w:rPr>
          <w:t>44</w:t>
        </w:r>
        <w:r w:rsidR="00CD765D">
          <w:rPr>
            <w:noProof/>
            <w:webHidden/>
          </w:rPr>
          <w:fldChar w:fldCharType="end"/>
        </w:r>
      </w:hyperlink>
    </w:p>
    <w:p w14:paraId="5721816C" w14:textId="5BFB09E4" w:rsidR="00CD765D" w:rsidRDefault="00EB4727">
      <w:pPr>
        <w:pStyle w:val="Sumrio2"/>
        <w:rPr>
          <w:rFonts w:asciiTheme="minorHAnsi" w:eastAsiaTheme="minorEastAsia" w:hAnsiTheme="minorHAnsi" w:cstheme="minorBidi"/>
          <w:bCs w:val="0"/>
          <w:caps w:val="0"/>
          <w:noProof/>
          <w:sz w:val="22"/>
          <w:szCs w:val="22"/>
        </w:rPr>
      </w:pPr>
      <w:hyperlink w:anchor="_Toc151990241" w:history="1">
        <w:r w:rsidR="00CD765D" w:rsidRPr="00610BC0">
          <w:rPr>
            <w:rStyle w:val="Hyperlink"/>
            <w:noProof/>
          </w:rPr>
          <w:t>13.6</w:t>
        </w:r>
        <w:r w:rsidR="00CD765D">
          <w:rPr>
            <w:rFonts w:asciiTheme="minorHAnsi" w:eastAsiaTheme="minorEastAsia" w:hAnsiTheme="minorHAnsi" w:cstheme="minorBidi"/>
            <w:bCs w:val="0"/>
            <w:caps w:val="0"/>
            <w:noProof/>
            <w:sz w:val="22"/>
            <w:szCs w:val="22"/>
          </w:rPr>
          <w:tab/>
        </w:r>
        <w:r w:rsidR="00CD765D" w:rsidRPr="00610BC0">
          <w:rPr>
            <w:rStyle w:val="Hyperlink"/>
            <w:noProof/>
          </w:rPr>
          <w:t>OUTROS PROCESSOS</w:t>
        </w:r>
        <w:r w:rsidR="00CD765D">
          <w:rPr>
            <w:noProof/>
            <w:webHidden/>
          </w:rPr>
          <w:tab/>
        </w:r>
        <w:r w:rsidR="00CD765D">
          <w:rPr>
            <w:noProof/>
            <w:webHidden/>
          </w:rPr>
          <w:fldChar w:fldCharType="begin"/>
        </w:r>
        <w:r w:rsidR="00CD765D">
          <w:rPr>
            <w:noProof/>
            <w:webHidden/>
          </w:rPr>
          <w:instrText xml:space="preserve"> PAGEREF _Toc151990241 \h </w:instrText>
        </w:r>
        <w:r w:rsidR="00CD765D">
          <w:rPr>
            <w:noProof/>
            <w:webHidden/>
          </w:rPr>
        </w:r>
        <w:r w:rsidR="00CD765D">
          <w:rPr>
            <w:noProof/>
            <w:webHidden/>
          </w:rPr>
          <w:fldChar w:fldCharType="separate"/>
        </w:r>
        <w:r w:rsidR="004D18CC">
          <w:rPr>
            <w:noProof/>
            <w:webHidden/>
          </w:rPr>
          <w:t>45</w:t>
        </w:r>
        <w:r w:rsidR="00CD765D">
          <w:rPr>
            <w:noProof/>
            <w:webHidden/>
          </w:rPr>
          <w:fldChar w:fldCharType="end"/>
        </w:r>
      </w:hyperlink>
    </w:p>
    <w:p w14:paraId="3B6EF1AE" w14:textId="3F324183" w:rsidR="00CD765D" w:rsidRDefault="00EB4727">
      <w:pPr>
        <w:pStyle w:val="Sumrio2"/>
        <w:rPr>
          <w:rFonts w:asciiTheme="minorHAnsi" w:eastAsiaTheme="minorEastAsia" w:hAnsiTheme="minorHAnsi" w:cstheme="minorBidi"/>
          <w:bCs w:val="0"/>
          <w:caps w:val="0"/>
          <w:noProof/>
          <w:sz w:val="22"/>
          <w:szCs w:val="22"/>
        </w:rPr>
      </w:pPr>
      <w:hyperlink w:anchor="_Toc151990242" w:history="1">
        <w:r w:rsidR="00CD765D" w:rsidRPr="00610BC0">
          <w:rPr>
            <w:rStyle w:val="Hyperlink"/>
            <w:noProof/>
          </w:rPr>
          <w:t>13.7</w:t>
        </w:r>
        <w:r w:rsidR="00CD765D">
          <w:rPr>
            <w:rFonts w:asciiTheme="minorHAnsi" w:eastAsiaTheme="minorEastAsia" w:hAnsiTheme="minorHAnsi" w:cstheme="minorBidi"/>
            <w:bCs w:val="0"/>
            <w:caps w:val="0"/>
            <w:noProof/>
            <w:sz w:val="22"/>
            <w:szCs w:val="22"/>
          </w:rPr>
          <w:tab/>
        </w:r>
        <w:r w:rsidR="00CD765D" w:rsidRPr="00610BC0">
          <w:rPr>
            <w:rStyle w:val="Hyperlink"/>
            <w:noProof/>
          </w:rPr>
          <w:t>APLICAÇÃO DE DEMÃOS MÚLTIPLAS</w:t>
        </w:r>
        <w:r w:rsidR="00CD765D">
          <w:rPr>
            <w:noProof/>
            <w:webHidden/>
          </w:rPr>
          <w:tab/>
        </w:r>
        <w:r w:rsidR="00CD765D">
          <w:rPr>
            <w:noProof/>
            <w:webHidden/>
          </w:rPr>
          <w:fldChar w:fldCharType="begin"/>
        </w:r>
        <w:r w:rsidR="00CD765D">
          <w:rPr>
            <w:noProof/>
            <w:webHidden/>
          </w:rPr>
          <w:instrText xml:space="preserve"> PAGEREF _Toc151990242 \h </w:instrText>
        </w:r>
        <w:r w:rsidR="00CD765D">
          <w:rPr>
            <w:noProof/>
            <w:webHidden/>
          </w:rPr>
        </w:r>
        <w:r w:rsidR="00CD765D">
          <w:rPr>
            <w:noProof/>
            <w:webHidden/>
          </w:rPr>
          <w:fldChar w:fldCharType="separate"/>
        </w:r>
        <w:r w:rsidR="004D18CC">
          <w:rPr>
            <w:noProof/>
            <w:webHidden/>
          </w:rPr>
          <w:t>45</w:t>
        </w:r>
        <w:r w:rsidR="00CD765D">
          <w:rPr>
            <w:noProof/>
            <w:webHidden/>
          </w:rPr>
          <w:fldChar w:fldCharType="end"/>
        </w:r>
      </w:hyperlink>
    </w:p>
    <w:p w14:paraId="2A3A6885" w14:textId="7E11577A" w:rsidR="00CD765D" w:rsidRDefault="00EB4727">
      <w:pPr>
        <w:pStyle w:val="Sumrio2"/>
        <w:rPr>
          <w:rFonts w:asciiTheme="minorHAnsi" w:eastAsiaTheme="minorEastAsia" w:hAnsiTheme="minorHAnsi" w:cstheme="minorBidi"/>
          <w:bCs w:val="0"/>
          <w:caps w:val="0"/>
          <w:noProof/>
          <w:sz w:val="22"/>
          <w:szCs w:val="22"/>
        </w:rPr>
      </w:pPr>
      <w:hyperlink w:anchor="_Toc151990243" w:history="1">
        <w:r w:rsidR="00CD765D" w:rsidRPr="00610BC0">
          <w:rPr>
            <w:rStyle w:val="Hyperlink"/>
            <w:noProof/>
          </w:rPr>
          <w:t>13.8</w:t>
        </w:r>
        <w:r w:rsidR="00CD765D">
          <w:rPr>
            <w:rFonts w:asciiTheme="minorHAnsi" w:eastAsiaTheme="minorEastAsia" w:hAnsiTheme="minorHAnsi" w:cstheme="minorBidi"/>
            <w:bCs w:val="0"/>
            <w:caps w:val="0"/>
            <w:noProof/>
            <w:sz w:val="22"/>
            <w:szCs w:val="22"/>
          </w:rPr>
          <w:tab/>
        </w:r>
        <w:r w:rsidR="00CD765D" w:rsidRPr="00610BC0">
          <w:rPr>
            <w:rStyle w:val="Hyperlink"/>
            <w:noProof/>
          </w:rPr>
          <w:t>ESPESSURA DE PELÍCULAS</w:t>
        </w:r>
        <w:r w:rsidR="00CD765D">
          <w:rPr>
            <w:noProof/>
            <w:webHidden/>
          </w:rPr>
          <w:tab/>
        </w:r>
        <w:r w:rsidR="00CD765D">
          <w:rPr>
            <w:noProof/>
            <w:webHidden/>
          </w:rPr>
          <w:fldChar w:fldCharType="begin"/>
        </w:r>
        <w:r w:rsidR="00CD765D">
          <w:rPr>
            <w:noProof/>
            <w:webHidden/>
          </w:rPr>
          <w:instrText xml:space="preserve"> PAGEREF _Toc151990243 \h </w:instrText>
        </w:r>
        <w:r w:rsidR="00CD765D">
          <w:rPr>
            <w:noProof/>
            <w:webHidden/>
          </w:rPr>
        </w:r>
        <w:r w:rsidR="00CD765D">
          <w:rPr>
            <w:noProof/>
            <w:webHidden/>
          </w:rPr>
          <w:fldChar w:fldCharType="separate"/>
        </w:r>
        <w:r w:rsidR="004D18CC">
          <w:rPr>
            <w:noProof/>
            <w:webHidden/>
          </w:rPr>
          <w:t>45</w:t>
        </w:r>
        <w:r w:rsidR="00CD765D">
          <w:rPr>
            <w:noProof/>
            <w:webHidden/>
          </w:rPr>
          <w:fldChar w:fldCharType="end"/>
        </w:r>
      </w:hyperlink>
    </w:p>
    <w:p w14:paraId="1DC874A9" w14:textId="4AF269D7" w:rsidR="00CD765D" w:rsidRDefault="00EB4727">
      <w:pPr>
        <w:pStyle w:val="Sumrio1"/>
        <w:rPr>
          <w:rFonts w:asciiTheme="minorHAnsi" w:eastAsiaTheme="minorEastAsia" w:hAnsiTheme="minorHAnsi" w:cstheme="minorBidi"/>
          <w:b w:val="0"/>
          <w:bCs w:val="0"/>
          <w:caps w:val="0"/>
          <w:noProof/>
          <w:sz w:val="22"/>
          <w:szCs w:val="22"/>
        </w:rPr>
      </w:pPr>
      <w:hyperlink w:anchor="_Toc151990244" w:history="1">
        <w:r w:rsidR="00CD765D" w:rsidRPr="00610BC0">
          <w:rPr>
            <w:rStyle w:val="Hyperlink"/>
            <w:noProof/>
          </w:rPr>
          <w:t>14.0</w:t>
        </w:r>
        <w:r w:rsidR="00CD765D">
          <w:rPr>
            <w:rFonts w:asciiTheme="minorHAnsi" w:eastAsiaTheme="minorEastAsia" w:hAnsiTheme="minorHAnsi" w:cstheme="minorBidi"/>
            <w:b w:val="0"/>
            <w:bCs w:val="0"/>
            <w:caps w:val="0"/>
            <w:noProof/>
            <w:sz w:val="22"/>
            <w:szCs w:val="22"/>
          </w:rPr>
          <w:tab/>
        </w:r>
        <w:r w:rsidR="00CD765D" w:rsidRPr="00610BC0">
          <w:rPr>
            <w:rStyle w:val="Hyperlink"/>
            <w:noProof/>
          </w:rPr>
          <w:t>MÃO DE OBRA</w:t>
        </w:r>
        <w:r w:rsidR="00CD765D">
          <w:rPr>
            <w:noProof/>
            <w:webHidden/>
          </w:rPr>
          <w:tab/>
        </w:r>
        <w:r w:rsidR="00CD765D">
          <w:rPr>
            <w:noProof/>
            <w:webHidden/>
          </w:rPr>
          <w:fldChar w:fldCharType="begin"/>
        </w:r>
        <w:r w:rsidR="00CD765D">
          <w:rPr>
            <w:noProof/>
            <w:webHidden/>
          </w:rPr>
          <w:instrText xml:space="preserve"> PAGEREF _Toc151990244 \h </w:instrText>
        </w:r>
        <w:r w:rsidR="00CD765D">
          <w:rPr>
            <w:noProof/>
            <w:webHidden/>
          </w:rPr>
        </w:r>
        <w:r w:rsidR="00CD765D">
          <w:rPr>
            <w:noProof/>
            <w:webHidden/>
          </w:rPr>
          <w:fldChar w:fldCharType="separate"/>
        </w:r>
        <w:r w:rsidR="004D18CC">
          <w:rPr>
            <w:noProof/>
            <w:webHidden/>
          </w:rPr>
          <w:t>45</w:t>
        </w:r>
        <w:r w:rsidR="00CD765D">
          <w:rPr>
            <w:noProof/>
            <w:webHidden/>
          </w:rPr>
          <w:fldChar w:fldCharType="end"/>
        </w:r>
      </w:hyperlink>
    </w:p>
    <w:p w14:paraId="2E302FAB" w14:textId="54B89383" w:rsidR="00CD765D" w:rsidRDefault="00EB4727">
      <w:pPr>
        <w:pStyle w:val="Sumrio1"/>
        <w:rPr>
          <w:rFonts w:asciiTheme="minorHAnsi" w:eastAsiaTheme="minorEastAsia" w:hAnsiTheme="minorHAnsi" w:cstheme="minorBidi"/>
          <w:b w:val="0"/>
          <w:bCs w:val="0"/>
          <w:caps w:val="0"/>
          <w:noProof/>
          <w:sz w:val="22"/>
          <w:szCs w:val="22"/>
        </w:rPr>
      </w:pPr>
      <w:hyperlink w:anchor="_Toc151990245" w:history="1">
        <w:r w:rsidR="00CD765D" w:rsidRPr="00610BC0">
          <w:rPr>
            <w:rStyle w:val="Hyperlink"/>
            <w:noProof/>
          </w:rPr>
          <w:t>15.0</w:t>
        </w:r>
        <w:r w:rsidR="00CD765D">
          <w:rPr>
            <w:rFonts w:asciiTheme="minorHAnsi" w:eastAsiaTheme="minorEastAsia" w:hAnsiTheme="minorHAnsi" w:cstheme="minorBidi"/>
            <w:b w:val="0"/>
            <w:bCs w:val="0"/>
            <w:caps w:val="0"/>
            <w:noProof/>
            <w:sz w:val="22"/>
            <w:szCs w:val="22"/>
          </w:rPr>
          <w:tab/>
        </w:r>
        <w:r w:rsidR="00CD765D" w:rsidRPr="00610BC0">
          <w:rPr>
            <w:rStyle w:val="Hyperlink"/>
            <w:noProof/>
          </w:rPr>
          <w:t>FORNECIMENTO E ESTOCAGEM DE TINTAS E SOLVENTES</w:t>
        </w:r>
        <w:r w:rsidR="00CD765D">
          <w:rPr>
            <w:noProof/>
            <w:webHidden/>
          </w:rPr>
          <w:tab/>
        </w:r>
        <w:r w:rsidR="00CD765D">
          <w:rPr>
            <w:noProof/>
            <w:webHidden/>
          </w:rPr>
          <w:fldChar w:fldCharType="begin"/>
        </w:r>
        <w:r w:rsidR="00CD765D">
          <w:rPr>
            <w:noProof/>
            <w:webHidden/>
          </w:rPr>
          <w:instrText xml:space="preserve"> PAGEREF _Toc151990245 \h </w:instrText>
        </w:r>
        <w:r w:rsidR="00CD765D">
          <w:rPr>
            <w:noProof/>
            <w:webHidden/>
          </w:rPr>
        </w:r>
        <w:r w:rsidR="00CD765D">
          <w:rPr>
            <w:noProof/>
            <w:webHidden/>
          </w:rPr>
          <w:fldChar w:fldCharType="separate"/>
        </w:r>
        <w:r w:rsidR="004D18CC">
          <w:rPr>
            <w:noProof/>
            <w:webHidden/>
          </w:rPr>
          <w:t>45</w:t>
        </w:r>
        <w:r w:rsidR="00CD765D">
          <w:rPr>
            <w:noProof/>
            <w:webHidden/>
          </w:rPr>
          <w:fldChar w:fldCharType="end"/>
        </w:r>
      </w:hyperlink>
    </w:p>
    <w:p w14:paraId="09A17669" w14:textId="409E109D" w:rsidR="00CD765D" w:rsidRDefault="00EB4727">
      <w:pPr>
        <w:pStyle w:val="Sumrio1"/>
        <w:rPr>
          <w:rFonts w:asciiTheme="minorHAnsi" w:eastAsiaTheme="minorEastAsia" w:hAnsiTheme="minorHAnsi" w:cstheme="minorBidi"/>
          <w:b w:val="0"/>
          <w:bCs w:val="0"/>
          <w:caps w:val="0"/>
          <w:noProof/>
          <w:sz w:val="22"/>
          <w:szCs w:val="22"/>
        </w:rPr>
      </w:pPr>
      <w:hyperlink w:anchor="_Toc151990246" w:history="1">
        <w:r w:rsidR="00CD765D" w:rsidRPr="00610BC0">
          <w:rPr>
            <w:rStyle w:val="Hyperlink"/>
            <w:noProof/>
          </w:rPr>
          <w:t>16.0</w:t>
        </w:r>
        <w:r w:rsidR="00CD765D">
          <w:rPr>
            <w:rFonts w:asciiTheme="minorHAnsi" w:eastAsiaTheme="minorEastAsia" w:hAnsiTheme="minorHAnsi" w:cstheme="minorBidi"/>
            <w:b w:val="0"/>
            <w:bCs w:val="0"/>
            <w:caps w:val="0"/>
            <w:noProof/>
            <w:sz w:val="22"/>
            <w:szCs w:val="22"/>
          </w:rPr>
          <w:tab/>
        </w:r>
        <w:r w:rsidR="00CD765D" w:rsidRPr="00610BC0">
          <w:rPr>
            <w:rStyle w:val="Hyperlink"/>
            <w:noProof/>
          </w:rPr>
          <w:t>REVESTIMENTO METÁLICO POR GALVANIZAÇÃO</w:t>
        </w:r>
        <w:r w:rsidR="00CD765D">
          <w:rPr>
            <w:noProof/>
            <w:webHidden/>
          </w:rPr>
          <w:tab/>
        </w:r>
        <w:r w:rsidR="00CD765D">
          <w:rPr>
            <w:noProof/>
            <w:webHidden/>
          </w:rPr>
          <w:fldChar w:fldCharType="begin"/>
        </w:r>
        <w:r w:rsidR="00CD765D">
          <w:rPr>
            <w:noProof/>
            <w:webHidden/>
          </w:rPr>
          <w:instrText xml:space="preserve"> PAGEREF _Toc151990246 \h </w:instrText>
        </w:r>
        <w:r w:rsidR="00CD765D">
          <w:rPr>
            <w:noProof/>
            <w:webHidden/>
          </w:rPr>
        </w:r>
        <w:r w:rsidR="00CD765D">
          <w:rPr>
            <w:noProof/>
            <w:webHidden/>
          </w:rPr>
          <w:fldChar w:fldCharType="separate"/>
        </w:r>
        <w:r w:rsidR="004D18CC">
          <w:rPr>
            <w:noProof/>
            <w:webHidden/>
          </w:rPr>
          <w:t>47</w:t>
        </w:r>
        <w:r w:rsidR="00CD765D">
          <w:rPr>
            <w:noProof/>
            <w:webHidden/>
          </w:rPr>
          <w:fldChar w:fldCharType="end"/>
        </w:r>
      </w:hyperlink>
    </w:p>
    <w:p w14:paraId="124851F8" w14:textId="3ACC5BD7" w:rsidR="00CD765D" w:rsidRDefault="00EB4727">
      <w:pPr>
        <w:pStyle w:val="Sumrio2"/>
        <w:rPr>
          <w:rFonts w:asciiTheme="minorHAnsi" w:eastAsiaTheme="minorEastAsia" w:hAnsiTheme="minorHAnsi" w:cstheme="minorBidi"/>
          <w:bCs w:val="0"/>
          <w:caps w:val="0"/>
          <w:noProof/>
          <w:sz w:val="22"/>
          <w:szCs w:val="22"/>
        </w:rPr>
      </w:pPr>
      <w:hyperlink w:anchor="_Toc151990247" w:history="1">
        <w:r w:rsidR="00CD765D" w:rsidRPr="00610BC0">
          <w:rPr>
            <w:rStyle w:val="Hyperlink"/>
            <w:noProof/>
          </w:rPr>
          <w:t>16.1</w:t>
        </w:r>
        <w:r w:rsidR="00CD765D">
          <w:rPr>
            <w:rFonts w:asciiTheme="minorHAnsi" w:eastAsiaTheme="minorEastAsia" w:hAnsiTheme="minorHAnsi" w:cstheme="minorBidi"/>
            <w:bCs w:val="0"/>
            <w:caps w:val="0"/>
            <w:noProof/>
            <w:sz w:val="22"/>
            <w:szCs w:val="22"/>
          </w:rPr>
          <w:tab/>
        </w:r>
        <w:r w:rsidR="00CD765D" w:rsidRPr="00610BC0">
          <w:rPr>
            <w:rStyle w:val="Hyperlink"/>
            <w:noProof/>
          </w:rPr>
          <w:t>GALVANIZAÇÃO A FOGO</w:t>
        </w:r>
        <w:r w:rsidR="00CD765D">
          <w:rPr>
            <w:noProof/>
            <w:webHidden/>
          </w:rPr>
          <w:tab/>
        </w:r>
        <w:r w:rsidR="00CD765D">
          <w:rPr>
            <w:noProof/>
            <w:webHidden/>
          </w:rPr>
          <w:fldChar w:fldCharType="begin"/>
        </w:r>
        <w:r w:rsidR="00CD765D">
          <w:rPr>
            <w:noProof/>
            <w:webHidden/>
          </w:rPr>
          <w:instrText xml:space="preserve"> PAGEREF _Toc151990247 \h </w:instrText>
        </w:r>
        <w:r w:rsidR="00CD765D">
          <w:rPr>
            <w:noProof/>
            <w:webHidden/>
          </w:rPr>
        </w:r>
        <w:r w:rsidR="00CD765D">
          <w:rPr>
            <w:noProof/>
            <w:webHidden/>
          </w:rPr>
          <w:fldChar w:fldCharType="separate"/>
        </w:r>
        <w:r w:rsidR="004D18CC">
          <w:rPr>
            <w:noProof/>
            <w:webHidden/>
          </w:rPr>
          <w:t>47</w:t>
        </w:r>
        <w:r w:rsidR="00CD765D">
          <w:rPr>
            <w:noProof/>
            <w:webHidden/>
          </w:rPr>
          <w:fldChar w:fldCharType="end"/>
        </w:r>
      </w:hyperlink>
    </w:p>
    <w:p w14:paraId="7B7D56EE" w14:textId="1B67E231" w:rsidR="00CD765D" w:rsidRDefault="00EB4727">
      <w:pPr>
        <w:pStyle w:val="Sumrio2"/>
        <w:rPr>
          <w:rFonts w:asciiTheme="minorHAnsi" w:eastAsiaTheme="minorEastAsia" w:hAnsiTheme="minorHAnsi" w:cstheme="minorBidi"/>
          <w:bCs w:val="0"/>
          <w:caps w:val="0"/>
          <w:noProof/>
          <w:sz w:val="22"/>
          <w:szCs w:val="22"/>
        </w:rPr>
      </w:pPr>
      <w:hyperlink w:anchor="_Toc151990248" w:history="1">
        <w:r w:rsidR="00CD765D" w:rsidRPr="00610BC0">
          <w:rPr>
            <w:rStyle w:val="Hyperlink"/>
            <w:noProof/>
          </w:rPr>
          <w:t>16.2</w:t>
        </w:r>
        <w:r w:rsidR="00CD765D">
          <w:rPr>
            <w:rFonts w:asciiTheme="minorHAnsi" w:eastAsiaTheme="minorEastAsia" w:hAnsiTheme="minorHAnsi" w:cstheme="minorBidi"/>
            <w:bCs w:val="0"/>
            <w:caps w:val="0"/>
            <w:noProof/>
            <w:sz w:val="22"/>
            <w:szCs w:val="22"/>
          </w:rPr>
          <w:tab/>
        </w:r>
        <w:r w:rsidR="00CD765D" w:rsidRPr="00610BC0">
          <w:rPr>
            <w:rStyle w:val="Hyperlink"/>
            <w:noProof/>
          </w:rPr>
          <w:t>GALVANIZAÇÃO ELETROLÍTICA</w:t>
        </w:r>
        <w:r w:rsidR="00CD765D">
          <w:rPr>
            <w:noProof/>
            <w:webHidden/>
          </w:rPr>
          <w:tab/>
        </w:r>
        <w:r w:rsidR="00CD765D">
          <w:rPr>
            <w:noProof/>
            <w:webHidden/>
          </w:rPr>
          <w:fldChar w:fldCharType="begin"/>
        </w:r>
        <w:r w:rsidR="00CD765D">
          <w:rPr>
            <w:noProof/>
            <w:webHidden/>
          </w:rPr>
          <w:instrText xml:space="preserve"> PAGEREF _Toc151990248 \h </w:instrText>
        </w:r>
        <w:r w:rsidR="00CD765D">
          <w:rPr>
            <w:noProof/>
            <w:webHidden/>
          </w:rPr>
        </w:r>
        <w:r w:rsidR="00CD765D">
          <w:rPr>
            <w:noProof/>
            <w:webHidden/>
          </w:rPr>
          <w:fldChar w:fldCharType="separate"/>
        </w:r>
        <w:r w:rsidR="004D18CC">
          <w:rPr>
            <w:noProof/>
            <w:webHidden/>
          </w:rPr>
          <w:t>47</w:t>
        </w:r>
        <w:r w:rsidR="00CD765D">
          <w:rPr>
            <w:noProof/>
            <w:webHidden/>
          </w:rPr>
          <w:fldChar w:fldCharType="end"/>
        </w:r>
      </w:hyperlink>
    </w:p>
    <w:p w14:paraId="127CDF60" w14:textId="3EB3EEBE" w:rsidR="00CD765D" w:rsidRDefault="00EB4727">
      <w:pPr>
        <w:pStyle w:val="Sumrio2"/>
        <w:rPr>
          <w:rFonts w:asciiTheme="minorHAnsi" w:eastAsiaTheme="minorEastAsia" w:hAnsiTheme="minorHAnsi" w:cstheme="minorBidi"/>
          <w:bCs w:val="0"/>
          <w:caps w:val="0"/>
          <w:noProof/>
          <w:sz w:val="22"/>
          <w:szCs w:val="22"/>
        </w:rPr>
      </w:pPr>
      <w:hyperlink w:anchor="_Toc151990249" w:history="1">
        <w:r w:rsidR="00CD765D" w:rsidRPr="00610BC0">
          <w:rPr>
            <w:rStyle w:val="Hyperlink"/>
            <w:noProof/>
          </w:rPr>
          <w:t>16.3</w:t>
        </w:r>
        <w:r w:rsidR="00CD765D">
          <w:rPr>
            <w:rFonts w:asciiTheme="minorHAnsi" w:eastAsiaTheme="minorEastAsia" w:hAnsiTheme="minorHAnsi" w:cstheme="minorBidi"/>
            <w:bCs w:val="0"/>
            <w:caps w:val="0"/>
            <w:noProof/>
            <w:sz w:val="22"/>
            <w:szCs w:val="22"/>
          </w:rPr>
          <w:tab/>
        </w:r>
        <w:r w:rsidR="00CD765D" w:rsidRPr="00610BC0">
          <w:rPr>
            <w:rStyle w:val="Hyperlink"/>
            <w:noProof/>
          </w:rPr>
          <w:t>OBSERVAÇÕES TÉCNICAS</w:t>
        </w:r>
        <w:r w:rsidR="00CD765D">
          <w:rPr>
            <w:noProof/>
            <w:webHidden/>
          </w:rPr>
          <w:tab/>
        </w:r>
        <w:r w:rsidR="00CD765D">
          <w:rPr>
            <w:noProof/>
            <w:webHidden/>
          </w:rPr>
          <w:fldChar w:fldCharType="begin"/>
        </w:r>
        <w:r w:rsidR="00CD765D">
          <w:rPr>
            <w:noProof/>
            <w:webHidden/>
          </w:rPr>
          <w:instrText xml:space="preserve"> PAGEREF _Toc151990249 \h </w:instrText>
        </w:r>
        <w:r w:rsidR="00CD765D">
          <w:rPr>
            <w:noProof/>
            <w:webHidden/>
          </w:rPr>
        </w:r>
        <w:r w:rsidR="00CD765D">
          <w:rPr>
            <w:noProof/>
            <w:webHidden/>
          </w:rPr>
          <w:fldChar w:fldCharType="separate"/>
        </w:r>
        <w:r w:rsidR="004D18CC">
          <w:rPr>
            <w:noProof/>
            <w:webHidden/>
          </w:rPr>
          <w:t>47</w:t>
        </w:r>
        <w:r w:rsidR="00CD765D">
          <w:rPr>
            <w:noProof/>
            <w:webHidden/>
          </w:rPr>
          <w:fldChar w:fldCharType="end"/>
        </w:r>
      </w:hyperlink>
    </w:p>
    <w:p w14:paraId="5B92238A" w14:textId="3E9520C0" w:rsidR="00CD765D" w:rsidRDefault="00EB4727">
      <w:pPr>
        <w:pStyle w:val="Sumrio1"/>
        <w:rPr>
          <w:rFonts w:asciiTheme="minorHAnsi" w:eastAsiaTheme="minorEastAsia" w:hAnsiTheme="minorHAnsi" w:cstheme="minorBidi"/>
          <w:b w:val="0"/>
          <w:bCs w:val="0"/>
          <w:caps w:val="0"/>
          <w:noProof/>
          <w:sz w:val="22"/>
          <w:szCs w:val="22"/>
        </w:rPr>
      </w:pPr>
      <w:hyperlink w:anchor="_Toc151990250" w:history="1">
        <w:r w:rsidR="00CD765D" w:rsidRPr="00610BC0">
          <w:rPr>
            <w:rStyle w:val="Hyperlink"/>
            <w:noProof/>
          </w:rPr>
          <w:t>17.0</w:t>
        </w:r>
        <w:r w:rsidR="00CD765D">
          <w:rPr>
            <w:rFonts w:asciiTheme="minorHAnsi" w:eastAsiaTheme="minorEastAsia" w:hAnsiTheme="minorHAnsi" w:cstheme="minorBidi"/>
            <w:b w:val="0"/>
            <w:bCs w:val="0"/>
            <w:caps w:val="0"/>
            <w:noProof/>
            <w:sz w:val="22"/>
            <w:szCs w:val="22"/>
          </w:rPr>
          <w:tab/>
        </w:r>
        <w:r w:rsidR="00CD765D" w:rsidRPr="00610BC0">
          <w:rPr>
            <w:rStyle w:val="Hyperlink"/>
            <w:noProof/>
          </w:rPr>
          <w:t>CRITÉRIOS DE MEDIÇÃO DE SERVIÇOS</w:t>
        </w:r>
        <w:r w:rsidR="00CD765D">
          <w:rPr>
            <w:noProof/>
            <w:webHidden/>
          </w:rPr>
          <w:tab/>
        </w:r>
        <w:r w:rsidR="00CD765D">
          <w:rPr>
            <w:noProof/>
            <w:webHidden/>
          </w:rPr>
          <w:fldChar w:fldCharType="begin"/>
        </w:r>
        <w:r w:rsidR="00CD765D">
          <w:rPr>
            <w:noProof/>
            <w:webHidden/>
          </w:rPr>
          <w:instrText xml:space="preserve"> PAGEREF _Toc151990250 \h </w:instrText>
        </w:r>
        <w:r w:rsidR="00CD765D">
          <w:rPr>
            <w:noProof/>
            <w:webHidden/>
          </w:rPr>
        </w:r>
        <w:r w:rsidR="00CD765D">
          <w:rPr>
            <w:noProof/>
            <w:webHidden/>
          </w:rPr>
          <w:fldChar w:fldCharType="separate"/>
        </w:r>
        <w:r w:rsidR="004D18CC">
          <w:rPr>
            <w:noProof/>
            <w:webHidden/>
          </w:rPr>
          <w:t>48</w:t>
        </w:r>
        <w:r w:rsidR="00CD765D">
          <w:rPr>
            <w:noProof/>
            <w:webHidden/>
          </w:rPr>
          <w:fldChar w:fldCharType="end"/>
        </w:r>
      </w:hyperlink>
    </w:p>
    <w:p w14:paraId="106A51C8" w14:textId="44418221" w:rsidR="00CD765D" w:rsidRDefault="00EB4727">
      <w:pPr>
        <w:pStyle w:val="Sumrio2"/>
        <w:rPr>
          <w:rFonts w:asciiTheme="minorHAnsi" w:eastAsiaTheme="minorEastAsia" w:hAnsiTheme="minorHAnsi" w:cstheme="minorBidi"/>
          <w:bCs w:val="0"/>
          <w:caps w:val="0"/>
          <w:noProof/>
          <w:sz w:val="22"/>
          <w:szCs w:val="22"/>
        </w:rPr>
      </w:pPr>
      <w:hyperlink w:anchor="_Toc151990251" w:history="1">
        <w:r w:rsidR="00CD765D" w:rsidRPr="00610BC0">
          <w:rPr>
            <w:rStyle w:val="Hyperlink"/>
            <w:noProof/>
          </w:rPr>
          <w:t>17.1</w:t>
        </w:r>
        <w:r w:rsidR="00CD765D">
          <w:rPr>
            <w:rFonts w:asciiTheme="minorHAnsi" w:eastAsiaTheme="minorEastAsia" w:hAnsiTheme="minorHAnsi" w:cstheme="minorBidi"/>
            <w:bCs w:val="0"/>
            <w:caps w:val="0"/>
            <w:noProof/>
            <w:sz w:val="22"/>
            <w:szCs w:val="22"/>
          </w:rPr>
          <w:tab/>
        </w:r>
        <w:r w:rsidR="00CD765D" w:rsidRPr="00610BC0">
          <w:rPr>
            <w:rStyle w:val="Hyperlink"/>
            <w:noProof/>
          </w:rPr>
          <w:t>PINTURA DE TUBULAÇÃO</w:t>
        </w:r>
        <w:r w:rsidR="00CD765D">
          <w:rPr>
            <w:noProof/>
            <w:webHidden/>
          </w:rPr>
          <w:tab/>
        </w:r>
        <w:r w:rsidR="00CD765D">
          <w:rPr>
            <w:noProof/>
            <w:webHidden/>
          </w:rPr>
          <w:fldChar w:fldCharType="begin"/>
        </w:r>
        <w:r w:rsidR="00CD765D">
          <w:rPr>
            <w:noProof/>
            <w:webHidden/>
          </w:rPr>
          <w:instrText xml:space="preserve"> PAGEREF _Toc151990251 \h </w:instrText>
        </w:r>
        <w:r w:rsidR="00CD765D">
          <w:rPr>
            <w:noProof/>
            <w:webHidden/>
          </w:rPr>
        </w:r>
        <w:r w:rsidR="00CD765D">
          <w:rPr>
            <w:noProof/>
            <w:webHidden/>
          </w:rPr>
          <w:fldChar w:fldCharType="separate"/>
        </w:r>
        <w:r w:rsidR="004D18CC">
          <w:rPr>
            <w:noProof/>
            <w:webHidden/>
          </w:rPr>
          <w:t>48</w:t>
        </w:r>
        <w:r w:rsidR="00CD765D">
          <w:rPr>
            <w:noProof/>
            <w:webHidden/>
          </w:rPr>
          <w:fldChar w:fldCharType="end"/>
        </w:r>
      </w:hyperlink>
    </w:p>
    <w:p w14:paraId="59D027AB" w14:textId="06766FF8" w:rsidR="00CD765D" w:rsidRDefault="00EB4727">
      <w:pPr>
        <w:pStyle w:val="Sumrio2"/>
        <w:rPr>
          <w:rFonts w:asciiTheme="minorHAnsi" w:eastAsiaTheme="minorEastAsia" w:hAnsiTheme="minorHAnsi" w:cstheme="minorBidi"/>
          <w:bCs w:val="0"/>
          <w:caps w:val="0"/>
          <w:noProof/>
          <w:sz w:val="22"/>
          <w:szCs w:val="22"/>
        </w:rPr>
      </w:pPr>
      <w:hyperlink w:anchor="_Toc151990252" w:history="1">
        <w:r w:rsidR="00CD765D" w:rsidRPr="00610BC0">
          <w:rPr>
            <w:rStyle w:val="Hyperlink"/>
            <w:noProof/>
          </w:rPr>
          <w:t>17.2</w:t>
        </w:r>
        <w:r w:rsidR="00CD765D">
          <w:rPr>
            <w:rFonts w:asciiTheme="minorHAnsi" w:eastAsiaTheme="minorEastAsia" w:hAnsiTheme="minorHAnsi" w:cstheme="minorBidi"/>
            <w:bCs w:val="0"/>
            <w:caps w:val="0"/>
            <w:noProof/>
            <w:sz w:val="22"/>
            <w:szCs w:val="22"/>
          </w:rPr>
          <w:tab/>
        </w:r>
        <w:r w:rsidR="00CD765D" w:rsidRPr="00610BC0">
          <w:rPr>
            <w:rStyle w:val="Hyperlink"/>
            <w:noProof/>
          </w:rPr>
          <w:t>PINTURA DE EQUIPAMENTOS</w:t>
        </w:r>
        <w:r w:rsidR="00CD765D">
          <w:rPr>
            <w:noProof/>
            <w:webHidden/>
          </w:rPr>
          <w:tab/>
        </w:r>
        <w:r w:rsidR="00CD765D">
          <w:rPr>
            <w:noProof/>
            <w:webHidden/>
          </w:rPr>
          <w:fldChar w:fldCharType="begin"/>
        </w:r>
        <w:r w:rsidR="00CD765D">
          <w:rPr>
            <w:noProof/>
            <w:webHidden/>
          </w:rPr>
          <w:instrText xml:space="preserve"> PAGEREF _Toc151990252 \h </w:instrText>
        </w:r>
        <w:r w:rsidR="00CD765D">
          <w:rPr>
            <w:noProof/>
            <w:webHidden/>
          </w:rPr>
        </w:r>
        <w:r w:rsidR="00CD765D">
          <w:rPr>
            <w:noProof/>
            <w:webHidden/>
          </w:rPr>
          <w:fldChar w:fldCharType="separate"/>
        </w:r>
        <w:r w:rsidR="004D18CC">
          <w:rPr>
            <w:noProof/>
            <w:webHidden/>
          </w:rPr>
          <w:t>49</w:t>
        </w:r>
        <w:r w:rsidR="00CD765D">
          <w:rPr>
            <w:noProof/>
            <w:webHidden/>
          </w:rPr>
          <w:fldChar w:fldCharType="end"/>
        </w:r>
      </w:hyperlink>
    </w:p>
    <w:p w14:paraId="218EA5F0" w14:textId="3634EBC4" w:rsidR="00CD765D" w:rsidRDefault="00EB4727">
      <w:pPr>
        <w:pStyle w:val="Sumrio2"/>
        <w:rPr>
          <w:rFonts w:asciiTheme="minorHAnsi" w:eastAsiaTheme="minorEastAsia" w:hAnsiTheme="minorHAnsi" w:cstheme="minorBidi"/>
          <w:bCs w:val="0"/>
          <w:caps w:val="0"/>
          <w:noProof/>
          <w:sz w:val="22"/>
          <w:szCs w:val="22"/>
        </w:rPr>
      </w:pPr>
      <w:hyperlink w:anchor="_Toc151990253" w:history="1">
        <w:r w:rsidR="00CD765D" w:rsidRPr="00610BC0">
          <w:rPr>
            <w:rStyle w:val="Hyperlink"/>
            <w:noProof/>
          </w:rPr>
          <w:t>17.3</w:t>
        </w:r>
        <w:r w:rsidR="00CD765D">
          <w:rPr>
            <w:rFonts w:asciiTheme="minorHAnsi" w:eastAsiaTheme="minorEastAsia" w:hAnsiTheme="minorHAnsi" w:cstheme="minorBidi"/>
            <w:bCs w:val="0"/>
            <w:caps w:val="0"/>
            <w:noProof/>
            <w:sz w:val="22"/>
            <w:szCs w:val="22"/>
          </w:rPr>
          <w:tab/>
        </w:r>
        <w:r w:rsidR="00CD765D" w:rsidRPr="00610BC0">
          <w:rPr>
            <w:rStyle w:val="Hyperlink"/>
            <w:noProof/>
          </w:rPr>
          <w:t>PINTURA DE TANQUES</w:t>
        </w:r>
        <w:r w:rsidR="00CD765D">
          <w:rPr>
            <w:noProof/>
            <w:webHidden/>
          </w:rPr>
          <w:tab/>
        </w:r>
        <w:r w:rsidR="00CD765D">
          <w:rPr>
            <w:noProof/>
            <w:webHidden/>
          </w:rPr>
          <w:fldChar w:fldCharType="begin"/>
        </w:r>
        <w:r w:rsidR="00CD765D">
          <w:rPr>
            <w:noProof/>
            <w:webHidden/>
          </w:rPr>
          <w:instrText xml:space="preserve"> PAGEREF _Toc151990253 \h </w:instrText>
        </w:r>
        <w:r w:rsidR="00CD765D">
          <w:rPr>
            <w:noProof/>
            <w:webHidden/>
          </w:rPr>
        </w:r>
        <w:r w:rsidR="00CD765D">
          <w:rPr>
            <w:noProof/>
            <w:webHidden/>
          </w:rPr>
          <w:fldChar w:fldCharType="separate"/>
        </w:r>
        <w:r w:rsidR="004D18CC">
          <w:rPr>
            <w:noProof/>
            <w:webHidden/>
          </w:rPr>
          <w:t>49</w:t>
        </w:r>
        <w:r w:rsidR="00CD765D">
          <w:rPr>
            <w:noProof/>
            <w:webHidden/>
          </w:rPr>
          <w:fldChar w:fldCharType="end"/>
        </w:r>
      </w:hyperlink>
    </w:p>
    <w:p w14:paraId="7880A15B" w14:textId="31125042" w:rsidR="00CD765D" w:rsidRDefault="00EB4727">
      <w:pPr>
        <w:pStyle w:val="Sumrio2"/>
        <w:rPr>
          <w:rFonts w:asciiTheme="minorHAnsi" w:eastAsiaTheme="minorEastAsia" w:hAnsiTheme="minorHAnsi" w:cstheme="minorBidi"/>
          <w:bCs w:val="0"/>
          <w:caps w:val="0"/>
          <w:noProof/>
          <w:sz w:val="22"/>
          <w:szCs w:val="22"/>
        </w:rPr>
      </w:pPr>
      <w:hyperlink w:anchor="_Toc151990254" w:history="1">
        <w:r w:rsidR="00CD765D" w:rsidRPr="00610BC0">
          <w:rPr>
            <w:rStyle w:val="Hyperlink"/>
            <w:noProof/>
          </w:rPr>
          <w:t>17.4</w:t>
        </w:r>
        <w:r w:rsidR="00CD765D">
          <w:rPr>
            <w:rFonts w:asciiTheme="minorHAnsi" w:eastAsiaTheme="minorEastAsia" w:hAnsiTheme="minorHAnsi" w:cstheme="minorBidi"/>
            <w:bCs w:val="0"/>
            <w:caps w:val="0"/>
            <w:noProof/>
            <w:sz w:val="22"/>
            <w:szCs w:val="22"/>
          </w:rPr>
          <w:tab/>
        </w:r>
        <w:r w:rsidR="00CD765D" w:rsidRPr="00610BC0">
          <w:rPr>
            <w:rStyle w:val="Hyperlink"/>
            <w:noProof/>
          </w:rPr>
          <w:t>PINTURA DE ESTRUTURA METÁLICA</w:t>
        </w:r>
        <w:r w:rsidR="00CD765D">
          <w:rPr>
            <w:noProof/>
            <w:webHidden/>
          </w:rPr>
          <w:tab/>
        </w:r>
        <w:r w:rsidR="00CD765D">
          <w:rPr>
            <w:noProof/>
            <w:webHidden/>
          </w:rPr>
          <w:fldChar w:fldCharType="begin"/>
        </w:r>
        <w:r w:rsidR="00CD765D">
          <w:rPr>
            <w:noProof/>
            <w:webHidden/>
          </w:rPr>
          <w:instrText xml:space="preserve"> PAGEREF _Toc151990254 \h </w:instrText>
        </w:r>
        <w:r w:rsidR="00CD765D">
          <w:rPr>
            <w:noProof/>
            <w:webHidden/>
          </w:rPr>
        </w:r>
        <w:r w:rsidR="00CD765D">
          <w:rPr>
            <w:noProof/>
            <w:webHidden/>
          </w:rPr>
          <w:fldChar w:fldCharType="separate"/>
        </w:r>
        <w:r w:rsidR="004D18CC">
          <w:rPr>
            <w:noProof/>
            <w:webHidden/>
          </w:rPr>
          <w:t>49</w:t>
        </w:r>
        <w:r w:rsidR="00CD765D">
          <w:rPr>
            <w:noProof/>
            <w:webHidden/>
          </w:rPr>
          <w:fldChar w:fldCharType="end"/>
        </w:r>
      </w:hyperlink>
    </w:p>
    <w:p w14:paraId="79BB1099" w14:textId="0F43D8B9" w:rsidR="00CD765D" w:rsidRDefault="00EB4727">
      <w:pPr>
        <w:pStyle w:val="Sumrio1"/>
        <w:rPr>
          <w:rFonts w:asciiTheme="minorHAnsi" w:eastAsiaTheme="minorEastAsia" w:hAnsiTheme="minorHAnsi" w:cstheme="minorBidi"/>
          <w:b w:val="0"/>
          <w:bCs w:val="0"/>
          <w:caps w:val="0"/>
          <w:noProof/>
          <w:sz w:val="22"/>
          <w:szCs w:val="22"/>
        </w:rPr>
      </w:pPr>
      <w:hyperlink w:anchor="_Toc151990255" w:history="1">
        <w:r w:rsidR="00CD765D" w:rsidRPr="00610BC0">
          <w:rPr>
            <w:rStyle w:val="Hyperlink"/>
            <w:noProof/>
          </w:rPr>
          <w:t>18.0</w:t>
        </w:r>
        <w:r w:rsidR="00CD765D">
          <w:rPr>
            <w:rFonts w:asciiTheme="minorHAnsi" w:eastAsiaTheme="minorEastAsia" w:hAnsiTheme="minorHAnsi" w:cstheme="minorBidi"/>
            <w:b w:val="0"/>
            <w:bCs w:val="0"/>
            <w:caps w:val="0"/>
            <w:noProof/>
            <w:sz w:val="22"/>
            <w:szCs w:val="22"/>
          </w:rPr>
          <w:tab/>
        </w:r>
        <w:r w:rsidR="00CD765D" w:rsidRPr="00610BC0">
          <w:rPr>
            <w:rStyle w:val="Hyperlink"/>
            <w:noProof/>
          </w:rPr>
          <w:t>atendimento a padrões normativos DA VALE</w:t>
        </w:r>
        <w:r w:rsidR="00CD765D">
          <w:rPr>
            <w:noProof/>
            <w:webHidden/>
          </w:rPr>
          <w:tab/>
        </w:r>
        <w:r w:rsidR="00CD765D">
          <w:rPr>
            <w:noProof/>
            <w:webHidden/>
          </w:rPr>
          <w:fldChar w:fldCharType="begin"/>
        </w:r>
        <w:r w:rsidR="00CD765D">
          <w:rPr>
            <w:noProof/>
            <w:webHidden/>
          </w:rPr>
          <w:instrText xml:space="preserve"> PAGEREF _Toc151990255 \h </w:instrText>
        </w:r>
        <w:r w:rsidR="00CD765D">
          <w:rPr>
            <w:noProof/>
            <w:webHidden/>
          </w:rPr>
        </w:r>
        <w:r w:rsidR="00CD765D">
          <w:rPr>
            <w:noProof/>
            <w:webHidden/>
          </w:rPr>
          <w:fldChar w:fldCharType="separate"/>
        </w:r>
        <w:r w:rsidR="004D18CC">
          <w:rPr>
            <w:noProof/>
            <w:webHidden/>
          </w:rPr>
          <w:t>50</w:t>
        </w:r>
        <w:r w:rsidR="00CD765D">
          <w:rPr>
            <w:noProof/>
            <w:webHidden/>
          </w:rPr>
          <w:fldChar w:fldCharType="end"/>
        </w:r>
      </w:hyperlink>
    </w:p>
    <w:p w14:paraId="1878B732" w14:textId="3241EEC4" w:rsidR="00CD765D" w:rsidRDefault="00EB4727">
      <w:pPr>
        <w:pStyle w:val="Sumrio1"/>
        <w:rPr>
          <w:rFonts w:asciiTheme="minorHAnsi" w:eastAsiaTheme="minorEastAsia" w:hAnsiTheme="minorHAnsi" w:cstheme="minorBidi"/>
          <w:b w:val="0"/>
          <w:bCs w:val="0"/>
          <w:caps w:val="0"/>
          <w:noProof/>
          <w:sz w:val="22"/>
          <w:szCs w:val="22"/>
        </w:rPr>
      </w:pPr>
      <w:hyperlink w:anchor="_Toc151990256" w:history="1">
        <w:r w:rsidR="00CD765D" w:rsidRPr="00610BC0">
          <w:rPr>
            <w:rStyle w:val="Hyperlink"/>
            <w:noProof/>
          </w:rPr>
          <w:t>19.0</w:t>
        </w:r>
        <w:r w:rsidR="00CD765D">
          <w:rPr>
            <w:rFonts w:asciiTheme="minorHAnsi" w:eastAsiaTheme="minorEastAsia" w:hAnsiTheme="minorHAnsi" w:cstheme="minorBidi"/>
            <w:b w:val="0"/>
            <w:bCs w:val="0"/>
            <w:caps w:val="0"/>
            <w:noProof/>
            <w:sz w:val="22"/>
            <w:szCs w:val="22"/>
          </w:rPr>
          <w:tab/>
        </w:r>
        <w:r w:rsidR="00CD765D" w:rsidRPr="00610BC0">
          <w:rPr>
            <w:rStyle w:val="Hyperlink"/>
            <w:noProof/>
          </w:rPr>
          <w:t>requisitos de saúde, segurança E MEIO AMBIENTE</w:t>
        </w:r>
        <w:r w:rsidR="00CD765D">
          <w:rPr>
            <w:noProof/>
            <w:webHidden/>
          </w:rPr>
          <w:tab/>
        </w:r>
        <w:r w:rsidR="00CD765D">
          <w:rPr>
            <w:noProof/>
            <w:webHidden/>
          </w:rPr>
          <w:fldChar w:fldCharType="begin"/>
        </w:r>
        <w:r w:rsidR="00CD765D">
          <w:rPr>
            <w:noProof/>
            <w:webHidden/>
          </w:rPr>
          <w:instrText xml:space="preserve"> PAGEREF _Toc151990256 \h </w:instrText>
        </w:r>
        <w:r w:rsidR="00CD765D">
          <w:rPr>
            <w:noProof/>
            <w:webHidden/>
          </w:rPr>
        </w:r>
        <w:r w:rsidR="00CD765D">
          <w:rPr>
            <w:noProof/>
            <w:webHidden/>
          </w:rPr>
          <w:fldChar w:fldCharType="separate"/>
        </w:r>
        <w:r w:rsidR="004D18CC">
          <w:rPr>
            <w:noProof/>
            <w:webHidden/>
          </w:rPr>
          <w:t>50</w:t>
        </w:r>
        <w:r w:rsidR="00CD765D">
          <w:rPr>
            <w:noProof/>
            <w:webHidden/>
          </w:rPr>
          <w:fldChar w:fldCharType="end"/>
        </w:r>
      </w:hyperlink>
    </w:p>
    <w:p w14:paraId="6A18A525" w14:textId="71A2D2AF" w:rsidR="00CD765D" w:rsidRDefault="00EB4727">
      <w:pPr>
        <w:pStyle w:val="Sumrio1"/>
        <w:rPr>
          <w:rFonts w:asciiTheme="minorHAnsi" w:eastAsiaTheme="minorEastAsia" w:hAnsiTheme="minorHAnsi" w:cstheme="minorBidi"/>
          <w:b w:val="0"/>
          <w:bCs w:val="0"/>
          <w:caps w:val="0"/>
          <w:noProof/>
          <w:sz w:val="22"/>
          <w:szCs w:val="22"/>
        </w:rPr>
      </w:pPr>
      <w:hyperlink w:anchor="_Toc151990257" w:history="1">
        <w:r w:rsidR="00CD765D" w:rsidRPr="00610BC0">
          <w:rPr>
            <w:rStyle w:val="Hyperlink"/>
            <w:noProof/>
          </w:rPr>
          <w:t>20.0</w:t>
        </w:r>
        <w:r w:rsidR="00CD765D">
          <w:rPr>
            <w:rFonts w:asciiTheme="minorHAnsi" w:eastAsiaTheme="minorEastAsia" w:hAnsiTheme="minorHAnsi" w:cstheme="minorBidi"/>
            <w:b w:val="0"/>
            <w:bCs w:val="0"/>
            <w:caps w:val="0"/>
            <w:noProof/>
            <w:sz w:val="22"/>
            <w:szCs w:val="22"/>
          </w:rPr>
          <w:tab/>
        </w:r>
        <w:r w:rsidR="00CD765D" w:rsidRPr="00610BC0">
          <w:rPr>
            <w:rStyle w:val="Hyperlink"/>
            <w:noProof/>
          </w:rPr>
          <w:t>INSPEÇÃO DO PREPARO DA SUPERFÍCIE E TESTES</w:t>
        </w:r>
        <w:r w:rsidR="00CD765D">
          <w:rPr>
            <w:noProof/>
            <w:webHidden/>
          </w:rPr>
          <w:tab/>
        </w:r>
        <w:r w:rsidR="00CD765D">
          <w:rPr>
            <w:noProof/>
            <w:webHidden/>
          </w:rPr>
          <w:fldChar w:fldCharType="begin"/>
        </w:r>
        <w:r w:rsidR="00CD765D">
          <w:rPr>
            <w:noProof/>
            <w:webHidden/>
          </w:rPr>
          <w:instrText xml:space="preserve"> PAGEREF _Toc151990257 \h </w:instrText>
        </w:r>
        <w:r w:rsidR="00CD765D">
          <w:rPr>
            <w:noProof/>
            <w:webHidden/>
          </w:rPr>
        </w:r>
        <w:r w:rsidR="00CD765D">
          <w:rPr>
            <w:noProof/>
            <w:webHidden/>
          </w:rPr>
          <w:fldChar w:fldCharType="separate"/>
        </w:r>
        <w:r w:rsidR="004D18CC">
          <w:rPr>
            <w:noProof/>
            <w:webHidden/>
          </w:rPr>
          <w:t>53</w:t>
        </w:r>
        <w:r w:rsidR="00CD765D">
          <w:rPr>
            <w:noProof/>
            <w:webHidden/>
          </w:rPr>
          <w:fldChar w:fldCharType="end"/>
        </w:r>
      </w:hyperlink>
    </w:p>
    <w:p w14:paraId="4E846E2F" w14:textId="64BBD251" w:rsidR="00CD765D" w:rsidRDefault="00EB4727">
      <w:pPr>
        <w:pStyle w:val="Sumrio2"/>
        <w:rPr>
          <w:rFonts w:asciiTheme="minorHAnsi" w:eastAsiaTheme="minorEastAsia" w:hAnsiTheme="minorHAnsi" w:cstheme="minorBidi"/>
          <w:bCs w:val="0"/>
          <w:caps w:val="0"/>
          <w:noProof/>
          <w:sz w:val="22"/>
          <w:szCs w:val="22"/>
        </w:rPr>
      </w:pPr>
      <w:hyperlink w:anchor="_Toc151990258" w:history="1">
        <w:r w:rsidR="00CD765D" w:rsidRPr="00610BC0">
          <w:rPr>
            <w:rStyle w:val="Hyperlink"/>
            <w:noProof/>
          </w:rPr>
          <w:t>20.1</w:t>
        </w:r>
        <w:r w:rsidR="00CD765D">
          <w:rPr>
            <w:rFonts w:asciiTheme="minorHAnsi" w:eastAsiaTheme="minorEastAsia" w:hAnsiTheme="minorHAnsi" w:cstheme="minorBidi"/>
            <w:bCs w:val="0"/>
            <w:caps w:val="0"/>
            <w:noProof/>
            <w:sz w:val="22"/>
            <w:szCs w:val="22"/>
          </w:rPr>
          <w:tab/>
        </w:r>
        <w:r w:rsidR="00CD765D" w:rsidRPr="00610BC0">
          <w:rPr>
            <w:rStyle w:val="Hyperlink"/>
            <w:noProof/>
          </w:rPr>
          <w:t>GERAL</w:t>
        </w:r>
        <w:r w:rsidR="00CD765D">
          <w:rPr>
            <w:noProof/>
            <w:webHidden/>
          </w:rPr>
          <w:tab/>
        </w:r>
        <w:r w:rsidR="00CD765D">
          <w:rPr>
            <w:noProof/>
            <w:webHidden/>
          </w:rPr>
          <w:fldChar w:fldCharType="begin"/>
        </w:r>
        <w:r w:rsidR="00CD765D">
          <w:rPr>
            <w:noProof/>
            <w:webHidden/>
          </w:rPr>
          <w:instrText xml:space="preserve"> PAGEREF _Toc151990258 \h </w:instrText>
        </w:r>
        <w:r w:rsidR="00CD765D">
          <w:rPr>
            <w:noProof/>
            <w:webHidden/>
          </w:rPr>
        </w:r>
        <w:r w:rsidR="00CD765D">
          <w:rPr>
            <w:noProof/>
            <w:webHidden/>
          </w:rPr>
          <w:fldChar w:fldCharType="separate"/>
        </w:r>
        <w:r w:rsidR="004D18CC">
          <w:rPr>
            <w:noProof/>
            <w:webHidden/>
          </w:rPr>
          <w:t>53</w:t>
        </w:r>
        <w:r w:rsidR="00CD765D">
          <w:rPr>
            <w:noProof/>
            <w:webHidden/>
          </w:rPr>
          <w:fldChar w:fldCharType="end"/>
        </w:r>
      </w:hyperlink>
    </w:p>
    <w:p w14:paraId="4983D093" w14:textId="1B234BE2" w:rsidR="00CD765D" w:rsidRDefault="00EB4727">
      <w:pPr>
        <w:pStyle w:val="Sumrio2"/>
        <w:rPr>
          <w:rFonts w:asciiTheme="minorHAnsi" w:eastAsiaTheme="minorEastAsia" w:hAnsiTheme="minorHAnsi" w:cstheme="minorBidi"/>
          <w:bCs w:val="0"/>
          <w:caps w:val="0"/>
          <w:noProof/>
          <w:sz w:val="22"/>
          <w:szCs w:val="22"/>
        </w:rPr>
      </w:pPr>
      <w:hyperlink w:anchor="_Toc151990259" w:history="1">
        <w:r w:rsidR="00CD765D" w:rsidRPr="00610BC0">
          <w:rPr>
            <w:rStyle w:val="Hyperlink"/>
            <w:noProof/>
          </w:rPr>
          <w:t>20.2</w:t>
        </w:r>
        <w:r w:rsidR="00CD765D">
          <w:rPr>
            <w:rFonts w:asciiTheme="minorHAnsi" w:eastAsiaTheme="minorEastAsia" w:hAnsiTheme="minorHAnsi" w:cstheme="minorBidi"/>
            <w:bCs w:val="0"/>
            <w:caps w:val="0"/>
            <w:noProof/>
            <w:sz w:val="22"/>
            <w:szCs w:val="22"/>
          </w:rPr>
          <w:tab/>
        </w:r>
        <w:r w:rsidR="00CD765D" w:rsidRPr="00610BC0">
          <w:rPr>
            <w:rStyle w:val="Hyperlink"/>
            <w:noProof/>
          </w:rPr>
          <w:t>ESPESSURA DOS FILMES ÚMIDOS E SECOS</w:t>
        </w:r>
        <w:r w:rsidR="00CD765D">
          <w:rPr>
            <w:noProof/>
            <w:webHidden/>
          </w:rPr>
          <w:tab/>
        </w:r>
        <w:r w:rsidR="00CD765D">
          <w:rPr>
            <w:noProof/>
            <w:webHidden/>
          </w:rPr>
          <w:fldChar w:fldCharType="begin"/>
        </w:r>
        <w:r w:rsidR="00CD765D">
          <w:rPr>
            <w:noProof/>
            <w:webHidden/>
          </w:rPr>
          <w:instrText xml:space="preserve"> PAGEREF _Toc151990259 \h </w:instrText>
        </w:r>
        <w:r w:rsidR="00CD765D">
          <w:rPr>
            <w:noProof/>
            <w:webHidden/>
          </w:rPr>
        </w:r>
        <w:r w:rsidR="00CD765D">
          <w:rPr>
            <w:noProof/>
            <w:webHidden/>
          </w:rPr>
          <w:fldChar w:fldCharType="separate"/>
        </w:r>
        <w:r w:rsidR="004D18CC">
          <w:rPr>
            <w:noProof/>
            <w:webHidden/>
          </w:rPr>
          <w:t>54</w:t>
        </w:r>
        <w:r w:rsidR="00CD765D">
          <w:rPr>
            <w:noProof/>
            <w:webHidden/>
          </w:rPr>
          <w:fldChar w:fldCharType="end"/>
        </w:r>
      </w:hyperlink>
    </w:p>
    <w:p w14:paraId="60E56686" w14:textId="379CE472" w:rsidR="00CD765D" w:rsidRDefault="00EB4727">
      <w:pPr>
        <w:pStyle w:val="Sumrio2"/>
        <w:rPr>
          <w:rFonts w:asciiTheme="minorHAnsi" w:eastAsiaTheme="minorEastAsia" w:hAnsiTheme="minorHAnsi" w:cstheme="minorBidi"/>
          <w:bCs w:val="0"/>
          <w:caps w:val="0"/>
          <w:noProof/>
          <w:sz w:val="22"/>
          <w:szCs w:val="22"/>
        </w:rPr>
      </w:pPr>
      <w:hyperlink w:anchor="_Toc151990260" w:history="1">
        <w:r w:rsidR="00CD765D" w:rsidRPr="00610BC0">
          <w:rPr>
            <w:rStyle w:val="Hyperlink"/>
            <w:noProof/>
          </w:rPr>
          <w:t>20.3</w:t>
        </w:r>
        <w:r w:rsidR="00CD765D">
          <w:rPr>
            <w:rFonts w:asciiTheme="minorHAnsi" w:eastAsiaTheme="minorEastAsia" w:hAnsiTheme="minorHAnsi" w:cstheme="minorBidi"/>
            <w:bCs w:val="0"/>
            <w:caps w:val="0"/>
            <w:noProof/>
            <w:sz w:val="22"/>
            <w:szCs w:val="22"/>
          </w:rPr>
          <w:tab/>
        </w:r>
        <w:r w:rsidR="00CD765D" w:rsidRPr="00610BC0">
          <w:rPr>
            <w:rStyle w:val="Hyperlink"/>
            <w:noProof/>
          </w:rPr>
          <w:t>ASPECTOS MECÂNICOS DA PINTURA</w:t>
        </w:r>
        <w:r w:rsidR="00CD765D">
          <w:rPr>
            <w:noProof/>
            <w:webHidden/>
          </w:rPr>
          <w:tab/>
        </w:r>
        <w:r w:rsidR="00CD765D">
          <w:rPr>
            <w:noProof/>
            <w:webHidden/>
          </w:rPr>
          <w:fldChar w:fldCharType="begin"/>
        </w:r>
        <w:r w:rsidR="00CD765D">
          <w:rPr>
            <w:noProof/>
            <w:webHidden/>
          </w:rPr>
          <w:instrText xml:space="preserve"> PAGEREF _Toc151990260 \h </w:instrText>
        </w:r>
        <w:r w:rsidR="00CD765D">
          <w:rPr>
            <w:noProof/>
            <w:webHidden/>
          </w:rPr>
        </w:r>
        <w:r w:rsidR="00CD765D">
          <w:rPr>
            <w:noProof/>
            <w:webHidden/>
          </w:rPr>
          <w:fldChar w:fldCharType="separate"/>
        </w:r>
        <w:r w:rsidR="004D18CC">
          <w:rPr>
            <w:noProof/>
            <w:webHidden/>
          </w:rPr>
          <w:t>55</w:t>
        </w:r>
        <w:r w:rsidR="00CD765D">
          <w:rPr>
            <w:noProof/>
            <w:webHidden/>
          </w:rPr>
          <w:fldChar w:fldCharType="end"/>
        </w:r>
      </w:hyperlink>
    </w:p>
    <w:p w14:paraId="5B9B1BB0" w14:textId="00218FBB" w:rsidR="00CD765D" w:rsidRDefault="00EB4727">
      <w:pPr>
        <w:pStyle w:val="Sumrio2"/>
        <w:rPr>
          <w:rFonts w:asciiTheme="minorHAnsi" w:eastAsiaTheme="minorEastAsia" w:hAnsiTheme="minorHAnsi" w:cstheme="minorBidi"/>
          <w:bCs w:val="0"/>
          <w:caps w:val="0"/>
          <w:noProof/>
          <w:sz w:val="22"/>
          <w:szCs w:val="22"/>
        </w:rPr>
      </w:pPr>
      <w:hyperlink w:anchor="_Toc151990261" w:history="1">
        <w:r w:rsidR="00CD765D" w:rsidRPr="00610BC0">
          <w:rPr>
            <w:rStyle w:val="Hyperlink"/>
            <w:noProof/>
          </w:rPr>
          <w:t>20.4</w:t>
        </w:r>
        <w:r w:rsidR="00CD765D">
          <w:rPr>
            <w:rFonts w:asciiTheme="minorHAnsi" w:eastAsiaTheme="minorEastAsia" w:hAnsiTheme="minorHAnsi" w:cstheme="minorBidi"/>
            <w:bCs w:val="0"/>
            <w:caps w:val="0"/>
            <w:noProof/>
            <w:sz w:val="22"/>
            <w:szCs w:val="22"/>
          </w:rPr>
          <w:tab/>
        </w:r>
        <w:r w:rsidR="00CD765D" w:rsidRPr="00610BC0">
          <w:rPr>
            <w:rStyle w:val="Hyperlink"/>
            <w:noProof/>
          </w:rPr>
          <w:t>ASPECTOS ESTÉTICOS</w:t>
        </w:r>
        <w:r w:rsidR="00CD765D">
          <w:rPr>
            <w:noProof/>
            <w:webHidden/>
          </w:rPr>
          <w:tab/>
        </w:r>
        <w:r w:rsidR="00CD765D">
          <w:rPr>
            <w:noProof/>
            <w:webHidden/>
          </w:rPr>
          <w:fldChar w:fldCharType="begin"/>
        </w:r>
        <w:r w:rsidR="00CD765D">
          <w:rPr>
            <w:noProof/>
            <w:webHidden/>
          </w:rPr>
          <w:instrText xml:space="preserve"> PAGEREF _Toc151990261 \h </w:instrText>
        </w:r>
        <w:r w:rsidR="00CD765D">
          <w:rPr>
            <w:noProof/>
            <w:webHidden/>
          </w:rPr>
        </w:r>
        <w:r w:rsidR="00CD765D">
          <w:rPr>
            <w:noProof/>
            <w:webHidden/>
          </w:rPr>
          <w:fldChar w:fldCharType="separate"/>
        </w:r>
        <w:r w:rsidR="004D18CC">
          <w:rPr>
            <w:noProof/>
            <w:webHidden/>
          </w:rPr>
          <w:t>56</w:t>
        </w:r>
        <w:r w:rsidR="00CD765D">
          <w:rPr>
            <w:noProof/>
            <w:webHidden/>
          </w:rPr>
          <w:fldChar w:fldCharType="end"/>
        </w:r>
      </w:hyperlink>
    </w:p>
    <w:p w14:paraId="68821630" w14:textId="154FF512" w:rsidR="00CD765D" w:rsidRDefault="00EB4727">
      <w:pPr>
        <w:pStyle w:val="Sumrio1"/>
        <w:rPr>
          <w:rFonts w:asciiTheme="minorHAnsi" w:eastAsiaTheme="minorEastAsia" w:hAnsiTheme="minorHAnsi" w:cstheme="minorBidi"/>
          <w:b w:val="0"/>
          <w:bCs w:val="0"/>
          <w:caps w:val="0"/>
          <w:noProof/>
          <w:sz w:val="22"/>
          <w:szCs w:val="22"/>
        </w:rPr>
      </w:pPr>
      <w:hyperlink w:anchor="_Toc151990262" w:history="1">
        <w:r w:rsidR="00CD765D" w:rsidRPr="00610BC0">
          <w:rPr>
            <w:rStyle w:val="Hyperlink"/>
            <w:noProof/>
          </w:rPr>
          <w:t>21.0</w:t>
        </w:r>
        <w:r w:rsidR="00CD765D">
          <w:rPr>
            <w:rFonts w:asciiTheme="minorHAnsi" w:eastAsiaTheme="minorEastAsia" w:hAnsiTheme="minorHAnsi" w:cstheme="minorBidi"/>
            <w:b w:val="0"/>
            <w:bCs w:val="0"/>
            <w:caps w:val="0"/>
            <w:noProof/>
            <w:sz w:val="22"/>
            <w:szCs w:val="22"/>
          </w:rPr>
          <w:tab/>
        </w:r>
        <w:r w:rsidR="00CD765D" w:rsidRPr="00610BC0">
          <w:rPr>
            <w:rStyle w:val="Hyperlink"/>
            <w:noProof/>
          </w:rPr>
          <w:t>GARANTIA de performance</w:t>
        </w:r>
        <w:r w:rsidR="00CD765D">
          <w:rPr>
            <w:noProof/>
            <w:webHidden/>
          </w:rPr>
          <w:tab/>
        </w:r>
        <w:r w:rsidR="00CD765D">
          <w:rPr>
            <w:noProof/>
            <w:webHidden/>
          </w:rPr>
          <w:fldChar w:fldCharType="begin"/>
        </w:r>
        <w:r w:rsidR="00CD765D">
          <w:rPr>
            <w:noProof/>
            <w:webHidden/>
          </w:rPr>
          <w:instrText xml:space="preserve"> PAGEREF _Toc151990262 \h </w:instrText>
        </w:r>
        <w:r w:rsidR="00CD765D">
          <w:rPr>
            <w:noProof/>
            <w:webHidden/>
          </w:rPr>
        </w:r>
        <w:r w:rsidR="00CD765D">
          <w:rPr>
            <w:noProof/>
            <w:webHidden/>
          </w:rPr>
          <w:fldChar w:fldCharType="separate"/>
        </w:r>
        <w:r w:rsidR="004D18CC">
          <w:rPr>
            <w:noProof/>
            <w:webHidden/>
          </w:rPr>
          <w:t>60</w:t>
        </w:r>
        <w:r w:rsidR="00CD765D">
          <w:rPr>
            <w:noProof/>
            <w:webHidden/>
          </w:rPr>
          <w:fldChar w:fldCharType="end"/>
        </w:r>
      </w:hyperlink>
    </w:p>
    <w:p w14:paraId="6EA759F5" w14:textId="4B85472E" w:rsidR="002F75C5" w:rsidRDefault="00EB4727" w:rsidP="002F75C5">
      <w:pPr>
        <w:pStyle w:val="Sumrio1"/>
        <w:rPr>
          <w:noProof/>
        </w:rPr>
      </w:pPr>
      <w:hyperlink w:anchor="_Toc151990263" w:history="1">
        <w:r w:rsidR="00CD765D" w:rsidRPr="00610BC0">
          <w:rPr>
            <w:rStyle w:val="Hyperlink"/>
            <w:noProof/>
          </w:rPr>
          <w:t>ANEXOS</w:t>
        </w:r>
        <w:r w:rsidR="00CD765D">
          <w:rPr>
            <w:noProof/>
            <w:webHidden/>
          </w:rPr>
          <w:tab/>
        </w:r>
        <w:r w:rsidR="00CD765D">
          <w:rPr>
            <w:noProof/>
            <w:webHidden/>
          </w:rPr>
          <w:fldChar w:fldCharType="begin"/>
        </w:r>
        <w:r w:rsidR="00CD765D">
          <w:rPr>
            <w:noProof/>
            <w:webHidden/>
          </w:rPr>
          <w:instrText xml:space="preserve"> PAGEREF _Toc151990263 \h </w:instrText>
        </w:r>
        <w:r w:rsidR="00CD765D">
          <w:rPr>
            <w:noProof/>
            <w:webHidden/>
          </w:rPr>
        </w:r>
        <w:r w:rsidR="00CD765D">
          <w:rPr>
            <w:noProof/>
            <w:webHidden/>
          </w:rPr>
          <w:fldChar w:fldCharType="separate"/>
        </w:r>
        <w:r w:rsidR="004D18CC">
          <w:rPr>
            <w:noProof/>
            <w:webHidden/>
          </w:rPr>
          <w:t>62</w:t>
        </w:r>
        <w:r w:rsidR="00CD765D">
          <w:rPr>
            <w:noProof/>
            <w:webHidden/>
          </w:rPr>
          <w:fldChar w:fldCharType="end"/>
        </w:r>
      </w:hyperlink>
    </w:p>
    <w:p w14:paraId="583FC11B" w14:textId="20DFFCF5" w:rsidR="002F75C5" w:rsidRDefault="001A3BAA" w:rsidP="003204E4">
      <w:pPr>
        <w:tabs>
          <w:tab w:val="left" w:pos="1266"/>
          <w:tab w:val="right" w:pos="9504"/>
        </w:tabs>
        <w:spacing w:before="200"/>
        <w:jc w:val="both"/>
        <w:rPr>
          <w:b/>
          <w:bCs/>
          <w:caps/>
          <w:szCs w:val="28"/>
        </w:rPr>
      </w:pPr>
      <w:r w:rsidRPr="0056601B">
        <w:rPr>
          <w:b/>
          <w:bCs/>
          <w:caps/>
          <w:szCs w:val="28"/>
        </w:rPr>
        <w:fldChar w:fldCharType="end"/>
      </w:r>
    </w:p>
    <w:p w14:paraId="74ABE62E" w14:textId="77777777" w:rsidR="005D3439" w:rsidRDefault="005D3439" w:rsidP="005D3439">
      <w:pPr>
        <w:pStyle w:val="TtuloIVALE"/>
        <w:numPr>
          <w:ilvl w:val="0"/>
          <w:numId w:val="0"/>
        </w:numPr>
        <w:ind w:left="1134"/>
      </w:pPr>
      <w:bookmarkStart w:id="1" w:name="_Toc137375168"/>
      <w:bookmarkStart w:id="2" w:name="_Toc137375762"/>
      <w:bookmarkStart w:id="3" w:name="_Toc139371670"/>
      <w:bookmarkStart w:id="4" w:name="_Toc139371754"/>
      <w:bookmarkStart w:id="5" w:name="_Toc139371827"/>
      <w:bookmarkStart w:id="6" w:name="_Toc153369314"/>
      <w:bookmarkStart w:id="7" w:name="_Toc99523594"/>
      <w:bookmarkStart w:id="8" w:name="_Toc151990214"/>
      <w:bookmarkStart w:id="9" w:name="_Toc265753864"/>
    </w:p>
    <w:p w14:paraId="027FEB01" w14:textId="76D56C62" w:rsidR="00BE7273" w:rsidRPr="0056601B" w:rsidRDefault="00BE7273" w:rsidP="00BE7273">
      <w:pPr>
        <w:pStyle w:val="TtuloIVALE"/>
      </w:pPr>
      <w:r w:rsidRPr="0056601B">
        <w:lastRenderedPageBreak/>
        <w:t>OBJETIVO</w:t>
      </w:r>
      <w:bookmarkEnd w:id="1"/>
      <w:bookmarkEnd w:id="2"/>
      <w:bookmarkEnd w:id="3"/>
      <w:bookmarkEnd w:id="4"/>
      <w:bookmarkEnd w:id="5"/>
      <w:bookmarkEnd w:id="6"/>
      <w:bookmarkEnd w:id="7"/>
      <w:bookmarkEnd w:id="8"/>
    </w:p>
    <w:p w14:paraId="00672CC8" w14:textId="031F45B8" w:rsidR="00BE7273" w:rsidRPr="00596C2E" w:rsidRDefault="00BE7273" w:rsidP="00BE7273">
      <w:pPr>
        <w:pStyle w:val="PargrafoNormalVALE"/>
      </w:pPr>
      <w:bookmarkStart w:id="10" w:name="_Toc96488345"/>
      <w:bookmarkStart w:id="11" w:name="_Toc96490117"/>
      <w:bookmarkStart w:id="12" w:name="_Toc96510778"/>
      <w:bookmarkStart w:id="13" w:name="_Toc97208504"/>
      <w:r w:rsidRPr="00596C2E">
        <w:t>Estabelecer os procedimentos, métodos e sistemas a serem seguidos em proteção anticorrosiva de pinturas em obras novas, aplicáveis às superfícies metálicas de ativos de mineração da Vale</w:t>
      </w:r>
      <w:bookmarkEnd w:id="10"/>
      <w:bookmarkEnd w:id="11"/>
      <w:bookmarkEnd w:id="12"/>
      <w:bookmarkEnd w:id="13"/>
      <w:r w:rsidR="004555C7">
        <w:t>.</w:t>
      </w:r>
    </w:p>
    <w:p w14:paraId="112D969B" w14:textId="77777777" w:rsidR="00BE7273" w:rsidRDefault="00BE7273" w:rsidP="00BE7273">
      <w:pPr>
        <w:pStyle w:val="PargrafoNormalVALE"/>
        <w:rPr>
          <w:strike/>
        </w:rPr>
      </w:pPr>
    </w:p>
    <w:p w14:paraId="1CF76749" w14:textId="77777777" w:rsidR="00BE7273" w:rsidRPr="00596C2E" w:rsidRDefault="00BE7273" w:rsidP="00BE7273">
      <w:pPr>
        <w:pStyle w:val="PargrafoNormalVALE"/>
        <w:rPr>
          <w:strike/>
        </w:rPr>
      </w:pPr>
    </w:p>
    <w:p w14:paraId="5A4220D4" w14:textId="77777777" w:rsidR="00BE7273" w:rsidRPr="00596C2E" w:rsidRDefault="00BE7273" w:rsidP="00BE7273">
      <w:pPr>
        <w:pStyle w:val="TtuloIVALE"/>
      </w:pPr>
      <w:bookmarkStart w:id="14" w:name="_Toc96488346"/>
      <w:bookmarkStart w:id="15" w:name="_Toc97208505"/>
      <w:bookmarkStart w:id="16" w:name="_Toc99523595"/>
      <w:bookmarkStart w:id="17" w:name="_Toc151990215"/>
      <w:r w:rsidRPr="00596C2E">
        <w:rPr>
          <w:caps w:val="0"/>
        </w:rPr>
        <w:t>APLICAÇÃO</w:t>
      </w:r>
      <w:bookmarkEnd w:id="14"/>
      <w:bookmarkEnd w:id="15"/>
      <w:bookmarkEnd w:id="16"/>
      <w:bookmarkEnd w:id="17"/>
    </w:p>
    <w:p w14:paraId="35F23F88" w14:textId="77777777" w:rsidR="00BE7273" w:rsidRPr="00596C2E" w:rsidRDefault="00BE7273" w:rsidP="00BE7273">
      <w:pPr>
        <w:pStyle w:val="PargrafoNormalVALE"/>
      </w:pPr>
      <w:r w:rsidRPr="00596C2E">
        <w:t>Esta especificação se aplica a todas as áreas de desenvolvimento e implantação de projetos da Vale.</w:t>
      </w:r>
    </w:p>
    <w:p w14:paraId="297C0811" w14:textId="77777777" w:rsidR="00BE7273" w:rsidRDefault="00BE7273" w:rsidP="00BE7273">
      <w:pPr>
        <w:pStyle w:val="PargrafoNormalVALE"/>
      </w:pPr>
    </w:p>
    <w:p w14:paraId="164E4ED8" w14:textId="77777777" w:rsidR="00BE7273" w:rsidRPr="00596C2E" w:rsidRDefault="00BE7273" w:rsidP="00BE7273">
      <w:pPr>
        <w:pStyle w:val="PargrafoNormalVALE"/>
      </w:pPr>
    </w:p>
    <w:p w14:paraId="55335FB4" w14:textId="77777777" w:rsidR="00BE7273" w:rsidRPr="00596C2E" w:rsidRDefault="00BE7273" w:rsidP="00BE7273">
      <w:pPr>
        <w:pStyle w:val="TtuloIVALE"/>
      </w:pPr>
      <w:bookmarkStart w:id="18" w:name="_Toc96488347"/>
      <w:bookmarkStart w:id="19" w:name="_Toc97208506"/>
      <w:bookmarkStart w:id="20" w:name="_Toc99523596"/>
      <w:bookmarkStart w:id="21" w:name="_Toc151990216"/>
      <w:r w:rsidRPr="00596C2E">
        <w:t>PROCEDIMENTOS DE INSPEÇÃO</w:t>
      </w:r>
      <w:bookmarkEnd w:id="18"/>
      <w:bookmarkEnd w:id="19"/>
      <w:bookmarkEnd w:id="20"/>
      <w:bookmarkEnd w:id="21"/>
    </w:p>
    <w:p w14:paraId="2EEB4ED0" w14:textId="08F7982E" w:rsidR="00BE7273" w:rsidRDefault="00BE7273" w:rsidP="00BE7273">
      <w:pPr>
        <w:pStyle w:val="PargrafoNormalVALE"/>
      </w:pPr>
      <w:bookmarkStart w:id="22" w:name="_Toc96488348"/>
      <w:bookmarkStart w:id="23" w:name="_Toc96490120"/>
      <w:bookmarkStart w:id="24" w:name="_Toc96510781"/>
      <w:bookmarkStart w:id="25" w:name="_Toc97208507"/>
      <w:r w:rsidRPr="00596C2E">
        <w:t xml:space="preserve">Os </w:t>
      </w:r>
      <w:r w:rsidRPr="005D1324">
        <w:rPr>
          <w:i/>
          <w:iCs/>
        </w:rPr>
        <w:t>templates</w:t>
      </w:r>
      <w:r>
        <w:t xml:space="preserve"> </w:t>
      </w:r>
      <w:r w:rsidRPr="00596C2E">
        <w:t>dos procedimentos referentes à inspeção encontram-se disponíveis</w:t>
      </w:r>
      <w:r>
        <w:t xml:space="preserve"> </w:t>
      </w:r>
      <w:r w:rsidR="00FB2EC6">
        <w:t>no ANEXO B,</w:t>
      </w:r>
      <w:r w:rsidRPr="007F4235">
        <w:rPr>
          <w:color w:val="FF0000"/>
        </w:rPr>
        <w:t xml:space="preserve"> </w:t>
      </w:r>
      <w:r w:rsidRPr="00596C2E">
        <w:t>ANEXO C e ANEXO D</w:t>
      </w:r>
      <w:bookmarkEnd w:id="22"/>
      <w:bookmarkEnd w:id="23"/>
      <w:bookmarkEnd w:id="24"/>
      <w:bookmarkEnd w:id="25"/>
      <w:r w:rsidR="00FB2EC6">
        <w:rPr>
          <w:color w:val="FF0000"/>
        </w:rPr>
        <w:t>.</w:t>
      </w:r>
    </w:p>
    <w:p w14:paraId="143B53E9" w14:textId="77777777" w:rsidR="00BE7273" w:rsidRDefault="00BE7273" w:rsidP="00BE7273">
      <w:pPr>
        <w:pStyle w:val="PargrafoNormalVALE"/>
      </w:pPr>
    </w:p>
    <w:p w14:paraId="430EDD06" w14:textId="77777777" w:rsidR="00BE7273" w:rsidRPr="00596C2E" w:rsidRDefault="00BE7273" w:rsidP="00BE7273">
      <w:pPr>
        <w:pStyle w:val="PargrafoNormalVALE"/>
      </w:pPr>
    </w:p>
    <w:p w14:paraId="2C41FEAE" w14:textId="77777777" w:rsidR="00BE7273" w:rsidRPr="00596C2E" w:rsidRDefault="00BE7273" w:rsidP="00BE7273">
      <w:pPr>
        <w:pStyle w:val="TtuloIVALE"/>
      </w:pPr>
      <w:bookmarkStart w:id="26" w:name="_Toc97208508"/>
      <w:bookmarkStart w:id="27" w:name="_Toc99523597"/>
      <w:bookmarkStart w:id="28" w:name="_Toc151990217"/>
      <w:r w:rsidRPr="00596C2E">
        <w:rPr>
          <w:caps w:val="0"/>
        </w:rPr>
        <w:t>DOCUMENTOS DE REFERÊNCIA</w:t>
      </w:r>
      <w:bookmarkEnd w:id="26"/>
      <w:bookmarkEnd w:id="27"/>
      <w:bookmarkEnd w:id="28"/>
    </w:p>
    <w:p w14:paraId="7AD42855" w14:textId="77777777" w:rsidR="00BE7273" w:rsidRPr="00596C2E" w:rsidRDefault="00BE7273" w:rsidP="00BE7273">
      <w:pPr>
        <w:pStyle w:val="PargrafoNormalVALE"/>
      </w:pPr>
      <w:r w:rsidRPr="00596C2E">
        <w:t>Os documentos relacionados abaixo foram utilizados na elaboração deste documento ou contêm instruções e procedimentos aplicáveis a ele. Devem ser utilizados na sua revisão mais recente.</w:t>
      </w:r>
    </w:p>
    <w:p w14:paraId="381C3DE4" w14:textId="77777777" w:rsidR="00BE7273" w:rsidRPr="00596C2E" w:rsidRDefault="00BE7273" w:rsidP="00BE7273">
      <w:pPr>
        <w:pStyle w:val="PargrafoNormalVALE"/>
      </w:pPr>
    </w:p>
    <w:tbl>
      <w:tblPr>
        <w:tblW w:w="9906" w:type="dxa"/>
        <w:tblLook w:val="01E0" w:firstRow="1" w:lastRow="1" w:firstColumn="1" w:lastColumn="1" w:noHBand="0" w:noVBand="0"/>
      </w:tblPr>
      <w:tblGrid>
        <w:gridCol w:w="2680"/>
        <w:gridCol w:w="7226"/>
      </w:tblGrid>
      <w:tr w:rsidR="00BE7273" w:rsidRPr="00596C2E" w14:paraId="22AA5370" w14:textId="77777777" w:rsidTr="00BE7273">
        <w:tc>
          <w:tcPr>
            <w:tcW w:w="2680" w:type="dxa"/>
          </w:tcPr>
          <w:p w14:paraId="2E7F14CB" w14:textId="77777777" w:rsidR="00BE7273" w:rsidRPr="00596C2E" w:rsidRDefault="00BE7273" w:rsidP="00BE7273">
            <w:pPr>
              <w:pStyle w:val="ValeTabela"/>
              <w:spacing w:after="120"/>
              <w:jc w:val="left"/>
            </w:pPr>
            <w:r w:rsidRPr="00596C2E">
              <w:t>PNR-000024</w:t>
            </w:r>
          </w:p>
        </w:tc>
        <w:tc>
          <w:tcPr>
            <w:tcW w:w="7226" w:type="dxa"/>
          </w:tcPr>
          <w:p w14:paraId="5C4D75BA" w14:textId="77777777" w:rsidR="00BE7273" w:rsidRPr="00596C2E" w:rsidRDefault="00BE7273" w:rsidP="00BE7273">
            <w:pPr>
              <w:pStyle w:val="ValeTabela"/>
              <w:spacing w:after="120"/>
              <w:jc w:val="left"/>
            </w:pPr>
            <w:r w:rsidRPr="00596C2E">
              <w:t>Sistema de Bombeamento - Geral</w:t>
            </w:r>
          </w:p>
        </w:tc>
      </w:tr>
      <w:tr w:rsidR="00BE7273" w:rsidRPr="00596C2E" w14:paraId="5F3E0B73" w14:textId="77777777" w:rsidTr="00BE7273">
        <w:tc>
          <w:tcPr>
            <w:tcW w:w="2680" w:type="dxa"/>
          </w:tcPr>
          <w:p w14:paraId="7B4FB49E" w14:textId="77777777" w:rsidR="00BE7273" w:rsidRPr="00596C2E" w:rsidRDefault="00BE7273" w:rsidP="00BE7273">
            <w:pPr>
              <w:pStyle w:val="ValeTabela"/>
              <w:spacing w:after="120"/>
              <w:jc w:val="left"/>
            </w:pPr>
            <w:r w:rsidRPr="00596C2E">
              <w:rPr>
                <w:rFonts w:cs="Arial"/>
                <w:iCs/>
              </w:rPr>
              <w:t>PNR-000031</w:t>
            </w:r>
          </w:p>
        </w:tc>
        <w:tc>
          <w:tcPr>
            <w:tcW w:w="7226" w:type="dxa"/>
          </w:tcPr>
          <w:p w14:paraId="3BD115CC" w14:textId="77777777" w:rsidR="00BE7273" w:rsidRPr="00596C2E" w:rsidRDefault="00BE7273" w:rsidP="00BE7273">
            <w:pPr>
              <w:pStyle w:val="ValeTabela"/>
              <w:spacing w:after="120"/>
              <w:jc w:val="left"/>
            </w:pPr>
            <w:r w:rsidRPr="00596C2E">
              <w:rPr>
                <w:rFonts w:cs="Arial"/>
              </w:rPr>
              <w:t>Diretrizes para Permissão de Trabalho Seguro</w:t>
            </w:r>
          </w:p>
        </w:tc>
      </w:tr>
      <w:tr w:rsidR="00BE7273" w:rsidRPr="00596C2E" w14:paraId="7AD4104A" w14:textId="77777777" w:rsidTr="00BE7273">
        <w:tc>
          <w:tcPr>
            <w:tcW w:w="2680" w:type="dxa"/>
          </w:tcPr>
          <w:p w14:paraId="6A4A1A89" w14:textId="77777777" w:rsidR="00BE7273" w:rsidRPr="00596C2E" w:rsidRDefault="00BE7273" w:rsidP="00BE7273">
            <w:pPr>
              <w:pStyle w:val="ValeTabela"/>
              <w:spacing w:after="120"/>
              <w:jc w:val="left"/>
              <w:rPr>
                <w:rFonts w:cs="Arial"/>
                <w:iCs/>
              </w:rPr>
            </w:pPr>
            <w:r w:rsidRPr="00596C2E">
              <w:rPr>
                <w:rFonts w:cs="Arial"/>
              </w:rPr>
              <w:t>PNR-000036</w:t>
            </w:r>
          </w:p>
        </w:tc>
        <w:tc>
          <w:tcPr>
            <w:tcW w:w="7226" w:type="dxa"/>
          </w:tcPr>
          <w:p w14:paraId="37E8D8DB" w14:textId="77777777" w:rsidR="00BE7273" w:rsidRPr="00596C2E" w:rsidRDefault="00BE7273" w:rsidP="00BE7273">
            <w:pPr>
              <w:pStyle w:val="ValeTabela"/>
              <w:spacing w:after="120"/>
              <w:jc w:val="left"/>
              <w:rPr>
                <w:rFonts w:cs="Arial"/>
              </w:rPr>
            </w:pPr>
            <w:r w:rsidRPr="00596C2E">
              <w:rPr>
                <w:rFonts w:cs="Arial"/>
              </w:rPr>
              <w:t>Manuseio de Produtos Perigosos-Geral</w:t>
            </w:r>
          </w:p>
        </w:tc>
      </w:tr>
      <w:tr w:rsidR="00BE7273" w:rsidRPr="00596C2E" w14:paraId="240A98C2" w14:textId="77777777" w:rsidTr="00BE7273">
        <w:tc>
          <w:tcPr>
            <w:tcW w:w="2680" w:type="dxa"/>
          </w:tcPr>
          <w:p w14:paraId="3481D2B5" w14:textId="77777777" w:rsidR="00BE7273" w:rsidRPr="00596C2E" w:rsidRDefault="00BE7273" w:rsidP="00BE7273">
            <w:pPr>
              <w:pStyle w:val="ValeTabela"/>
              <w:spacing w:after="120"/>
              <w:jc w:val="left"/>
              <w:rPr>
                <w:rFonts w:cs="Arial"/>
              </w:rPr>
            </w:pPr>
            <w:r w:rsidRPr="00596C2E">
              <w:rPr>
                <w:rFonts w:cs="Arial"/>
              </w:rPr>
              <w:t>PNR-000047</w:t>
            </w:r>
          </w:p>
        </w:tc>
        <w:tc>
          <w:tcPr>
            <w:tcW w:w="7226" w:type="dxa"/>
          </w:tcPr>
          <w:p w14:paraId="737D2BEA" w14:textId="77777777" w:rsidR="00BE7273" w:rsidRPr="00596C2E" w:rsidRDefault="00BE7273" w:rsidP="00BE7273">
            <w:pPr>
              <w:pStyle w:val="ValeTabela"/>
              <w:spacing w:after="120"/>
              <w:jc w:val="left"/>
              <w:rPr>
                <w:rFonts w:cs="Arial"/>
              </w:rPr>
            </w:pPr>
            <w:r w:rsidRPr="00596C2E">
              <w:rPr>
                <w:rFonts w:cs="Arial"/>
              </w:rPr>
              <w:t>Integridade Estrutural - Geral</w:t>
            </w:r>
          </w:p>
        </w:tc>
      </w:tr>
      <w:tr w:rsidR="00BE7273" w:rsidRPr="00596C2E" w14:paraId="7CCDA0F8" w14:textId="77777777" w:rsidTr="00BE7273">
        <w:tc>
          <w:tcPr>
            <w:tcW w:w="2680" w:type="dxa"/>
          </w:tcPr>
          <w:p w14:paraId="459321EB" w14:textId="77777777" w:rsidR="00BE7273" w:rsidRPr="00596C2E" w:rsidRDefault="00BE7273" w:rsidP="00BE7273">
            <w:pPr>
              <w:pStyle w:val="ValeTabela"/>
              <w:spacing w:after="120"/>
              <w:jc w:val="left"/>
              <w:rPr>
                <w:rFonts w:cs="Arial"/>
              </w:rPr>
            </w:pPr>
            <w:r w:rsidRPr="00596C2E">
              <w:rPr>
                <w:rFonts w:cs="Arial"/>
              </w:rPr>
              <w:t>PNR-000048</w:t>
            </w:r>
          </w:p>
        </w:tc>
        <w:tc>
          <w:tcPr>
            <w:tcW w:w="7226" w:type="dxa"/>
          </w:tcPr>
          <w:p w14:paraId="38890D3D" w14:textId="77777777" w:rsidR="00BE7273" w:rsidRPr="00596C2E" w:rsidRDefault="00BE7273" w:rsidP="00BE7273">
            <w:pPr>
              <w:pStyle w:val="ValeTabela"/>
              <w:spacing w:after="120"/>
              <w:jc w:val="left"/>
              <w:rPr>
                <w:rFonts w:cs="Arial"/>
              </w:rPr>
            </w:pPr>
            <w:r w:rsidRPr="00596C2E">
              <w:rPr>
                <w:rFonts w:cs="Arial"/>
              </w:rPr>
              <w:t>Integridade Estrutural - Estruturas de Aço</w:t>
            </w:r>
          </w:p>
        </w:tc>
      </w:tr>
      <w:tr w:rsidR="00BE7273" w:rsidRPr="00596C2E" w14:paraId="0885B311" w14:textId="77777777" w:rsidTr="00BE7273">
        <w:tc>
          <w:tcPr>
            <w:tcW w:w="2680" w:type="dxa"/>
          </w:tcPr>
          <w:p w14:paraId="77A532B1" w14:textId="77777777" w:rsidR="00BE7273" w:rsidRPr="00596C2E" w:rsidRDefault="00BE7273" w:rsidP="00BE7273">
            <w:pPr>
              <w:pStyle w:val="ValeTabela"/>
              <w:spacing w:after="120"/>
              <w:jc w:val="left"/>
            </w:pPr>
            <w:r w:rsidRPr="00596C2E">
              <w:t>PNR-000069</w:t>
            </w:r>
          </w:p>
        </w:tc>
        <w:tc>
          <w:tcPr>
            <w:tcW w:w="7226" w:type="dxa"/>
          </w:tcPr>
          <w:p w14:paraId="1796A006" w14:textId="77777777" w:rsidR="00BE7273" w:rsidRPr="00596C2E" w:rsidRDefault="00BE7273" w:rsidP="00BE7273">
            <w:pPr>
              <w:pStyle w:val="ValeTabela"/>
              <w:spacing w:after="120"/>
              <w:jc w:val="left"/>
            </w:pPr>
            <w:r w:rsidRPr="00596C2E">
              <w:t>Requisitos de Atividades Críticas - RAC</w:t>
            </w:r>
          </w:p>
        </w:tc>
      </w:tr>
      <w:tr w:rsidR="00BE7273" w:rsidRPr="00596C2E" w14:paraId="2CE09C10" w14:textId="77777777" w:rsidTr="00BE7273">
        <w:tc>
          <w:tcPr>
            <w:tcW w:w="2680" w:type="dxa"/>
          </w:tcPr>
          <w:p w14:paraId="64E97061" w14:textId="77777777" w:rsidR="00BE7273" w:rsidRPr="00596C2E" w:rsidRDefault="00BE7273" w:rsidP="00BE7273">
            <w:pPr>
              <w:pStyle w:val="ValeTabela"/>
              <w:spacing w:after="120"/>
              <w:jc w:val="left"/>
            </w:pPr>
            <w:r w:rsidRPr="00596C2E">
              <w:rPr>
                <w:rFonts w:cs="Arial"/>
              </w:rPr>
              <w:t>CP-R-501</w:t>
            </w:r>
          </w:p>
        </w:tc>
        <w:tc>
          <w:tcPr>
            <w:tcW w:w="7226" w:type="dxa"/>
          </w:tcPr>
          <w:p w14:paraId="6A8935C4" w14:textId="77777777" w:rsidR="00BE7273" w:rsidRPr="00596C2E" w:rsidRDefault="00BE7273" w:rsidP="00BE7273">
            <w:pPr>
              <w:pStyle w:val="ValeTabela"/>
              <w:spacing w:after="120"/>
              <w:jc w:val="left"/>
            </w:pPr>
            <w:r w:rsidRPr="00596C2E">
              <w:rPr>
                <w:rFonts w:cs="Arial"/>
              </w:rPr>
              <w:t>Critérios de Saúde e Segurança para Elaboração de Projetos de Engenharia</w:t>
            </w:r>
          </w:p>
        </w:tc>
      </w:tr>
      <w:tr w:rsidR="00BE7273" w:rsidRPr="00596C2E" w14:paraId="0A4F71E0" w14:textId="77777777" w:rsidTr="00BE7273">
        <w:tc>
          <w:tcPr>
            <w:tcW w:w="2680" w:type="dxa"/>
          </w:tcPr>
          <w:p w14:paraId="3FCFCEF4" w14:textId="77777777" w:rsidR="00BE7273" w:rsidRPr="00596C2E" w:rsidRDefault="00BE7273" w:rsidP="00BE7273">
            <w:pPr>
              <w:pStyle w:val="ValeTabela"/>
              <w:spacing w:after="120"/>
              <w:jc w:val="left"/>
            </w:pPr>
            <w:r w:rsidRPr="00596C2E">
              <w:t>ES-G-401</w:t>
            </w:r>
          </w:p>
        </w:tc>
        <w:tc>
          <w:tcPr>
            <w:tcW w:w="7226" w:type="dxa"/>
          </w:tcPr>
          <w:p w14:paraId="224348E0" w14:textId="77777777" w:rsidR="00BE7273" w:rsidRPr="00596C2E" w:rsidRDefault="00BE7273" w:rsidP="00BE7273">
            <w:pPr>
              <w:pStyle w:val="ValeTabela"/>
              <w:spacing w:after="120"/>
              <w:jc w:val="left"/>
            </w:pPr>
            <w:r w:rsidRPr="00596C2E">
              <w:t>Especificação de Serviços Diligenciamento</w:t>
            </w:r>
          </w:p>
        </w:tc>
      </w:tr>
      <w:tr w:rsidR="00BE7273" w:rsidRPr="00596C2E" w14:paraId="636BA971" w14:textId="77777777" w:rsidTr="00BE7273">
        <w:tc>
          <w:tcPr>
            <w:tcW w:w="2680" w:type="dxa"/>
          </w:tcPr>
          <w:p w14:paraId="24D05034" w14:textId="77777777" w:rsidR="00BE7273" w:rsidRPr="00596C2E" w:rsidRDefault="00BE7273" w:rsidP="00BE7273">
            <w:pPr>
              <w:pStyle w:val="ValeTabela"/>
              <w:spacing w:after="120"/>
              <w:jc w:val="left"/>
            </w:pPr>
            <w:r w:rsidRPr="00596C2E">
              <w:t>ES-G-402</w:t>
            </w:r>
          </w:p>
        </w:tc>
        <w:tc>
          <w:tcPr>
            <w:tcW w:w="7226" w:type="dxa"/>
          </w:tcPr>
          <w:p w14:paraId="66A1ACB6" w14:textId="77777777" w:rsidR="00BE7273" w:rsidRPr="00596C2E" w:rsidRDefault="00BE7273" w:rsidP="00BE7273">
            <w:pPr>
              <w:pStyle w:val="ValeTabela"/>
              <w:spacing w:after="120"/>
              <w:jc w:val="left"/>
            </w:pPr>
            <w:r w:rsidRPr="00596C2E">
              <w:t>Especificação de Serviços Inspeção</w:t>
            </w:r>
          </w:p>
        </w:tc>
      </w:tr>
      <w:tr w:rsidR="00BE7273" w:rsidRPr="00596C2E" w14:paraId="31B613E2" w14:textId="77777777" w:rsidTr="00BE7273">
        <w:tc>
          <w:tcPr>
            <w:tcW w:w="2680" w:type="dxa"/>
          </w:tcPr>
          <w:p w14:paraId="34504066" w14:textId="77777777" w:rsidR="00BE7273" w:rsidRPr="00596C2E" w:rsidRDefault="00BE7273" w:rsidP="00BE7273">
            <w:pPr>
              <w:pStyle w:val="ValeTabela"/>
              <w:spacing w:after="120"/>
              <w:jc w:val="left"/>
            </w:pPr>
            <w:r w:rsidRPr="00596C2E">
              <w:t>GU-E-400</w:t>
            </w:r>
          </w:p>
        </w:tc>
        <w:tc>
          <w:tcPr>
            <w:tcW w:w="7226" w:type="dxa"/>
          </w:tcPr>
          <w:p w14:paraId="05C3558F" w14:textId="77777777" w:rsidR="00BE7273" w:rsidRPr="00596C2E" w:rsidRDefault="00BE7273" w:rsidP="00BE7273">
            <w:pPr>
              <w:pStyle w:val="ValeTabela"/>
              <w:spacing w:after="120"/>
              <w:jc w:val="left"/>
            </w:pPr>
            <w:r w:rsidRPr="00596C2E">
              <w:t xml:space="preserve">Glossário de Termos e Siglas </w:t>
            </w:r>
            <w:r>
              <w:t>U</w:t>
            </w:r>
            <w:r w:rsidRPr="00596C2E">
              <w:t>tilizados nos Empreendimentos</w:t>
            </w:r>
          </w:p>
        </w:tc>
      </w:tr>
      <w:tr w:rsidR="003855B5" w:rsidRPr="00596C2E" w14:paraId="74910664" w14:textId="77777777" w:rsidTr="00BE7273">
        <w:tc>
          <w:tcPr>
            <w:tcW w:w="2680" w:type="dxa"/>
          </w:tcPr>
          <w:p w14:paraId="3DD7355F" w14:textId="6353D3C1" w:rsidR="003855B5" w:rsidRPr="00FB2EC6" w:rsidRDefault="003855B5" w:rsidP="00BE7273">
            <w:pPr>
              <w:pStyle w:val="ValeTabela"/>
              <w:spacing w:after="120"/>
              <w:jc w:val="left"/>
            </w:pPr>
            <w:r w:rsidRPr="00FB2EC6">
              <w:t>GU-G-601</w:t>
            </w:r>
          </w:p>
        </w:tc>
        <w:tc>
          <w:tcPr>
            <w:tcW w:w="7226" w:type="dxa"/>
          </w:tcPr>
          <w:p w14:paraId="04275914" w14:textId="27C06A67" w:rsidR="003855B5" w:rsidRPr="00FB2EC6" w:rsidRDefault="003855B5" w:rsidP="00BE7273">
            <w:pPr>
              <w:pStyle w:val="ValeTabela"/>
              <w:spacing w:after="120"/>
              <w:jc w:val="left"/>
            </w:pPr>
            <w:r w:rsidRPr="00FB2EC6">
              <w:rPr>
                <w:rFonts w:cs="Arial"/>
                <w:bCs/>
                <w:color w:val="000000"/>
              </w:rPr>
              <w:t>Requisitos de Qualidade para Fornecimento de Materiais, Serviços e Equipamentos para Projetos</w:t>
            </w:r>
          </w:p>
        </w:tc>
      </w:tr>
      <w:tr w:rsidR="00BE7273" w:rsidRPr="00596C2E" w14:paraId="1CEC6EFA" w14:textId="77777777" w:rsidTr="00BE7273">
        <w:tc>
          <w:tcPr>
            <w:tcW w:w="2680" w:type="dxa"/>
          </w:tcPr>
          <w:p w14:paraId="3125A323" w14:textId="77777777" w:rsidR="00BE7273" w:rsidRPr="00FB2EC6" w:rsidRDefault="00BE7273" w:rsidP="00BE7273">
            <w:pPr>
              <w:pStyle w:val="ValeTabela"/>
              <w:spacing w:after="120"/>
              <w:jc w:val="left"/>
            </w:pPr>
            <w:r w:rsidRPr="00FB2EC6">
              <w:rPr>
                <w:rFonts w:cs="Arial"/>
              </w:rPr>
              <w:t>PGS-005273</w:t>
            </w:r>
          </w:p>
        </w:tc>
        <w:tc>
          <w:tcPr>
            <w:tcW w:w="7226" w:type="dxa"/>
          </w:tcPr>
          <w:p w14:paraId="0BF04DFC" w14:textId="77777777" w:rsidR="00BE7273" w:rsidRPr="00FB2EC6" w:rsidRDefault="00BE7273" w:rsidP="00BE7273">
            <w:pPr>
              <w:pStyle w:val="ValeTabela"/>
              <w:spacing w:after="120"/>
              <w:jc w:val="left"/>
            </w:pPr>
            <w:r w:rsidRPr="00FB2EC6">
              <w:rPr>
                <w:rFonts w:cs="Arial"/>
              </w:rPr>
              <w:t xml:space="preserve">Proteção Anticorrosiva de Pintura para Equipamentos de Manuseio </w:t>
            </w:r>
          </w:p>
        </w:tc>
      </w:tr>
      <w:tr w:rsidR="00BE7273" w:rsidRPr="00596C2E" w14:paraId="0D15B8E2" w14:textId="77777777" w:rsidTr="00BE7273">
        <w:tc>
          <w:tcPr>
            <w:tcW w:w="2680" w:type="dxa"/>
          </w:tcPr>
          <w:p w14:paraId="356A29AA" w14:textId="77777777" w:rsidR="00BE7273" w:rsidRPr="00FB2EC6" w:rsidRDefault="00BE7273" w:rsidP="00BE7273">
            <w:pPr>
              <w:pStyle w:val="ValeTabela"/>
              <w:spacing w:after="120"/>
              <w:jc w:val="left"/>
            </w:pPr>
            <w:r w:rsidRPr="00FB2EC6">
              <w:t>PR-E-029</w:t>
            </w:r>
          </w:p>
        </w:tc>
        <w:tc>
          <w:tcPr>
            <w:tcW w:w="7226" w:type="dxa"/>
          </w:tcPr>
          <w:p w14:paraId="44CD251E" w14:textId="77777777" w:rsidR="00BE7273" w:rsidRPr="00FB2EC6" w:rsidRDefault="00BE7273" w:rsidP="00BE7273">
            <w:pPr>
              <w:pStyle w:val="ValeTabela"/>
              <w:spacing w:after="120"/>
              <w:jc w:val="left"/>
            </w:pPr>
            <w:r w:rsidRPr="00FB2EC6">
              <w:t xml:space="preserve">Numeração de Linhas, Isométricos e </w:t>
            </w:r>
            <w:r w:rsidRPr="00FB2EC6">
              <w:rPr>
                <w:i/>
                <w:iCs/>
              </w:rPr>
              <w:t>Spools</w:t>
            </w:r>
            <w:r w:rsidRPr="00FB2EC6">
              <w:t xml:space="preserve"> de Tubulação</w:t>
            </w:r>
          </w:p>
        </w:tc>
      </w:tr>
      <w:tr w:rsidR="007F0FC8" w:rsidRPr="00596C2E" w14:paraId="20DE899A" w14:textId="77777777" w:rsidTr="00BE7273">
        <w:tc>
          <w:tcPr>
            <w:tcW w:w="2680" w:type="dxa"/>
          </w:tcPr>
          <w:p w14:paraId="3A93B5A5" w14:textId="4516BD7B" w:rsidR="007F0FC8" w:rsidRPr="00FB2EC6" w:rsidRDefault="007F0FC8" w:rsidP="00BE7273">
            <w:pPr>
              <w:pStyle w:val="ValeTabela"/>
              <w:spacing w:after="120"/>
              <w:jc w:val="left"/>
            </w:pPr>
            <w:r w:rsidRPr="00FB2EC6">
              <w:lastRenderedPageBreak/>
              <w:t>PR-E-206</w:t>
            </w:r>
          </w:p>
        </w:tc>
        <w:tc>
          <w:tcPr>
            <w:tcW w:w="7226" w:type="dxa"/>
          </w:tcPr>
          <w:p w14:paraId="4FAC524F" w14:textId="510236D4" w:rsidR="007F0FC8" w:rsidRPr="00FB2EC6" w:rsidRDefault="003F765E" w:rsidP="00BE7273">
            <w:pPr>
              <w:pStyle w:val="ValeTabela"/>
              <w:spacing w:after="120"/>
              <w:jc w:val="left"/>
            </w:pPr>
            <w:r w:rsidRPr="00FB2EC6">
              <w:t>Procedimento de Diretrizes Ambientais para Projetos</w:t>
            </w:r>
          </w:p>
        </w:tc>
      </w:tr>
      <w:tr w:rsidR="00BE7273" w:rsidRPr="00596C2E" w14:paraId="59EA56AB" w14:textId="77777777" w:rsidTr="00BE7273">
        <w:tc>
          <w:tcPr>
            <w:tcW w:w="2680" w:type="dxa"/>
          </w:tcPr>
          <w:p w14:paraId="1562666F" w14:textId="77777777" w:rsidR="00BE7273" w:rsidRPr="00FB2EC6" w:rsidRDefault="00BE7273" w:rsidP="00BE7273">
            <w:pPr>
              <w:pStyle w:val="ValeTabela"/>
              <w:spacing w:after="120"/>
              <w:jc w:val="left"/>
            </w:pPr>
            <w:r w:rsidRPr="00FB2EC6">
              <w:t>PR-E-271</w:t>
            </w:r>
          </w:p>
        </w:tc>
        <w:tc>
          <w:tcPr>
            <w:tcW w:w="7226" w:type="dxa"/>
          </w:tcPr>
          <w:p w14:paraId="7B0069DE" w14:textId="77777777" w:rsidR="00BE7273" w:rsidRPr="00FB2EC6" w:rsidRDefault="00BE7273" w:rsidP="00BE7273">
            <w:pPr>
              <w:pStyle w:val="ValeTabela"/>
              <w:spacing w:after="120"/>
              <w:jc w:val="left"/>
            </w:pPr>
            <w:r w:rsidRPr="00FB2EC6">
              <w:t>Requisitos Mínimos para o Plano da Qualidade para Fornecedores de Equipamentos e Serviços</w:t>
            </w:r>
          </w:p>
        </w:tc>
      </w:tr>
      <w:tr w:rsidR="004E32E5" w:rsidRPr="00596C2E" w14:paraId="4B3A1B08" w14:textId="77777777" w:rsidTr="00BE7273">
        <w:tc>
          <w:tcPr>
            <w:tcW w:w="2680" w:type="dxa"/>
          </w:tcPr>
          <w:p w14:paraId="4AC6F2D6" w14:textId="2C074561" w:rsidR="004E32E5" w:rsidRPr="00FB2EC6" w:rsidRDefault="004E32E5" w:rsidP="00BE7273">
            <w:pPr>
              <w:pStyle w:val="ValeTabela"/>
              <w:spacing w:after="120"/>
              <w:jc w:val="left"/>
              <w:rPr>
                <w:rFonts w:cs="Arial"/>
              </w:rPr>
            </w:pPr>
            <w:r w:rsidRPr="00FB2EC6">
              <w:rPr>
                <w:rFonts w:cs="Arial"/>
              </w:rPr>
              <w:t>ANEXO A</w:t>
            </w:r>
          </w:p>
        </w:tc>
        <w:tc>
          <w:tcPr>
            <w:tcW w:w="7226" w:type="dxa"/>
          </w:tcPr>
          <w:p w14:paraId="4D5EDC66" w14:textId="7674527B" w:rsidR="004E32E5" w:rsidRPr="00FB2EC6" w:rsidRDefault="008D0955" w:rsidP="00BE7273">
            <w:pPr>
              <w:pStyle w:val="ValeTabela"/>
              <w:spacing w:after="120"/>
              <w:jc w:val="left"/>
              <w:rPr>
                <w:rFonts w:cs="Arial"/>
              </w:rPr>
            </w:pPr>
            <w:r w:rsidRPr="00FB2EC6">
              <w:rPr>
                <w:rFonts w:cs="Arial"/>
              </w:rPr>
              <w:t>Normas de Especificação de T</w:t>
            </w:r>
            <w:r w:rsidR="004E32E5" w:rsidRPr="00FB2EC6">
              <w:rPr>
                <w:rFonts w:cs="Arial"/>
              </w:rPr>
              <w:t>intas Vale</w:t>
            </w:r>
          </w:p>
        </w:tc>
      </w:tr>
      <w:tr w:rsidR="00BE7273" w:rsidRPr="00596C2E" w14:paraId="5317D2D7" w14:textId="77777777" w:rsidTr="00BE7273">
        <w:tc>
          <w:tcPr>
            <w:tcW w:w="2680" w:type="dxa"/>
          </w:tcPr>
          <w:p w14:paraId="0E0BC30E" w14:textId="4A8F6D76" w:rsidR="00BE7273" w:rsidRPr="00FB2EC6" w:rsidRDefault="00BE7273" w:rsidP="00BE7273">
            <w:pPr>
              <w:pStyle w:val="ValeTabela"/>
              <w:spacing w:after="120"/>
              <w:jc w:val="left"/>
              <w:rPr>
                <w:strike/>
              </w:rPr>
            </w:pPr>
            <w:r w:rsidRPr="00FB2EC6">
              <w:rPr>
                <w:rFonts w:cs="Arial"/>
              </w:rPr>
              <w:t xml:space="preserve">ANEXO B </w:t>
            </w:r>
          </w:p>
        </w:tc>
        <w:tc>
          <w:tcPr>
            <w:tcW w:w="7226" w:type="dxa"/>
          </w:tcPr>
          <w:p w14:paraId="744696E5" w14:textId="77777777" w:rsidR="00BE7273" w:rsidRPr="00FB2EC6" w:rsidRDefault="00BE7273" w:rsidP="00BE7273">
            <w:pPr>
              <w:pStyle w:val="ValeTabela"/>
              <w:spacing w:after="120"/>
              <w:jc w:val="left"/>
              <w:rPr>
                <w:strike/>
              </w:rPr>
            </w:pPr>
            <w:r w:rsidRPr="00FB2EC6">
              <w:rPr>
                <w:rFonts w:cs="Arial"/>
              </w:rPr>
              <w:t>PIT-Plano de Inspeção e Testes de Pintura e Galvanização</w:t>
            </w:r>
          </w:p>
        </w:tc>
      </w:tr>
      <w:tr w:rsidR="00BE7273" w:rsidRPr="00596C2E" w14:paraId="41E703CA" w14:textId="77777777" w:rsidTr="00BE7273">
        <w:tc>
          <w:tcPr>
            <w:tcW w:w="2680" w:type="dxa"/>
          </w:tcPr>
          <w:p w14:paraId="5400617D" w14:textId="4F6A2946" w:rsidR="00BE7273" w:rsidRPr="00FB2EC6" w:rsidRDefault="00FB2EC6" w:rsidP="00BE7273">
            <w:pPr>
              <w:pStyle w:val="ValeTabela"/>
              <w:spacing w:after="120"/>
              <w:jc w:val="left"/>
              <w:rPr>
                <w:strike/>
              </w:rPr>
            </w:pPr>
            <w:r w:rsidRPr="00FB2EC6">
              <w:rPr>
                <w:rFonts w:cs="Arial"/>
              </w:rPr>
              <w:t xml:space="preserve">ANEXO C </w:t>
            </w:r>
          </w:p>
        </w:tc>
        <w:tc>
          <w:tcPr>
            <w:tcW w:w="7226" w:type="dxa"/>
          </w:tcPr>
          <w:p w14:paraId="2DA8DB04" w14:textId="77777777" w:rsidR="00BE7273" w:rsidRPr="00FB2EC6" w:rsidRDefault="00BE7273" w:rsidP="00BE7273">
            <w:pPr>
              <w:pStyle w:val="ValeTabela"/>
              <w:spacing w:after="120"/>
              <w:jc w:val="left"/>
              <w:rPr>
                <w:strike/>
              </w:rPr>
            </w:pPr>
            <w:r w:rsidRPr="00FB2EC6">
              <w:rPr>
                <w:rFonts w:cs="Arial"/>
              </w:rPr>
              <w:t>Lista de Verificação de Pintura e Galvanização</w:t>
            </w:r>
          </w:p>
        </w:tc>
      </w:tr>
      <w:tr w:rsidR="00BE7273" w:rsidRPr="00596C2E" w14:paraId="4342231F" w14:textId="77777777" w:rsidTr="00BE7273">
        <w:tc>
          <w:tcPr>
            <w:tcW w:w="2680" w:type="dxa"/>
          </w:tcPr>
          <w:p w14:paraId="56894655" w14:textId="156BE67F" w:rsidR="00BE7273" w:rsidRPr="00FB2EC6" w:rsidRDefault="00FB2EC6" w:rsidP="00BE7273">
            <w:pPr>
              <w:pStyle w:val="ValeTabela"/>
              <w:spacing w:after="120"/>
              <w:jc w:val="left"/>
              <w:rPr>
                <w:strike/>
              </w:rPr>
            </w:pPr>
            <w:r w:rsidRPr="00FB2EC6">
              <w:rPr>
                <w:rFonts w:cs="Arial"/>
              </w:rPr>
              <w:t xml:space="preserve">ANEXO D </w:t>
            </w:r>
          </w:p>
        </w:tc>
        <w:tc>
          <w:tcPr>
            <w:tcW w:w="7226" w:type="dxa"/>
          </w:tcPr>
          <w:p w14:paraId="6B5BFE92" w14:textId="77777777" w:rsidR="00BE7273" w:rsidRPr="00FB2EC6" w:rsidRDefault="00BE7273" w:rsidP="00BE7273">
            <w:pPr>
              <w:pStyle w:val="ValeTabela"/>
              <w:spacing w:after="120"/>
              <w:jc w:val="left"/>
              <w:rPr>
                <w:strike/>
              </w:rPr>
            </w:pPr>
            <w:r w:rsidRPr="00FB2EC6">
              <w:rPr>
                <w:rFonts w:cs="Arial"/>
              </w:rPr>
              <w:t>Procedimento para Inspeção de Pintura e Galvanização</w:t>
            </w:r>
          </w:p>
        </w:tc>
      </w:tr>
      <w:tr w:rsidR="00BE7273" w:rsidRPr="00596C2E" w14:paraId="5FD534A8" w14:textId="77777777" w:rsidTr="00BE7273">
        <w:tc>
          <w:tcPr>
            <w:tcW w:w="2680" w:type="dxa"/>
          </w:tcPr>
          <w:p w14:paraId="5B4A2E4F" w14:textId="2C5F0413" w:rsidR="00BE7273" w:rsidRPr="00FB2EC6" w:rsidRDefault="00BE7273" w:rsidP="00BE7273">
            <w:pPr>
              <w:pStyle w:val="ValeTabela"/>
              <w:spacing w:after="120"/>
              <w:jc w:val="left"/>
              <w:rPr>
                <w:rFonts w:cs="Arial"/>
              </w:rPr>
            </w:pPr>
            <w:r w:rsidRPr="00FB2EC6">
              <w:rPr>
                <w:rFonts w:cs="Arial"/>
              </w:rPr>
              <w:t xml:space="preserve">ANEXO E </w:t>
            </w:r>
          </w:p>
        </w:tc>
        <w:tc>
          <w:tcPr>
            <w:tcW w:w="7226" w:type="dxa"/>
          </w:tcPr>
          <w:p w14:paraId="47DF6291" w14:textId="77777777" w:rsidR="00BE7273" w:rsidRPr="00FB2EC6" w:rsidRDefault="00BE7273" w:rsidP="00BE7273">
            <w:pPr>
              <w:pStyle w:val="ValeTabela"/>
              <w:spacing w:after="120"/>
              <w:jc w:val="left"/>
              <w:rPr>
                <w:rFonts w:cs="Arial"/>
              </w:rPr>
            </w:pPr>
            <w:r w:rsidRPr="00FB2EC6">
              <w:rPr>
                <w:rFonts w:cs="Arial"/>
              </w:rPr>
              <w:t xml:space="preserve">Sistemas de Pintura Vale </w:t>
            </w:r>
          </w:p>
        </w:tc>
      </w:tr>
      <w:tr w:rsidR="00BE7273" w:rsidRPr="00596C2E" w14:paraId="56EBF4CE" w14:textId="77777777" w:rsidTr="00BE7273">
        <w:tc>
          <w:tcPr>
            <w:tcW w:w="2680" w:type="dxa"/>
          </w:tcPr>
          <w:p w14:paraId="11520506" w14:textId="0D79040F" w:rsidR="00BE7273" w:rsidRPr="00FB2EC6" w:rsidRDefault="00BE7273" w:rsidP="00BE7273">
            <w:pPr>
              <w:pStyle w:val="ValeTabela"/>
              <w:spacing w:after="120"/>
              <w:jc w:val="left"/>
              <w:rPr>
                <w:rFonts w:cs="Arial"/>
              </w:rPr>
            </w:pPr>
            <w:r w:rsidRPr="00FB2EC6">
              <w:rPr>
                <w:rFonts w:cs="Arial"/>
              </w:rPr>
              <w:t xml:space="preserve">ANEXO F </w:t>
            </w:r>
          </w:p>
        </w:tc>
        <w:tc>
          <w:tcPr>
            <w:tcW w:w="7226" w:type="dxa"/>
          </w:tcPr>
          <w:p w14:paraId="1297718D" w14:textId="77777777" w:rsidR="00BE7273" w:rsidRPr="00FB2EC6" w:rsidRDefault="00BE7273" w:rsidP="00BE7273">
            <w:pPr>
              <w:pStyle w:val="ValeTabela"/>
              <w:spacing w:after="120"/>
              <w:jc w:val="left"/>
              <w:rPr>
                <w:rFonts w:cs="Arial"/>
              </w:rPr>
            </w:pPr>
            <w:r w:rsidRPr="00FB2EC6">
              <w:rPr>
                <w:rFonts w:cs="Arial"/>
              </w:rPr>
              <w:t>Padronização de Cores Vale</w:t>
            </w:r>
          </w:p>
        </w:tc>
      </w:tr>
    </w:tbl>
    <w:p w14:paraId="351B60B9" w14:textId="77777777" w:rsidR="00BE7273" w:rsidRPr="00596C2E" w:rsidRDefault="00BE7273" w:rsidP="00BE7273">
      <w:pPr>
        <w:pStyle w:val="PargrafoNormalVALE"/>
        <w:rPr>
          <w:strike/>
        </w:rPr>
      </w:pPr>
    </w:p>
    <w:p w14:paraId="765A6388" w14:textId="77777777" w:rsidR="00BE7273" w:rsidRPr="00596C2E" w:rsidRDefault="00BE7273" w:rsidP="00BE7273">
      <w:pPr>
        <w:pStyle w:val="PargrafoNormalVALE"/>
      </w:pPr>
    </w:p>
    <w:p w14:paraId="04A95FCE" w14:textId="77777777" w:rsidR="00BE7273" w:rsidRPr="00596C2E" w:rsidRDefault="00BE7273" w:rsidP="00BE7273">
      <w:pPr>
        <w:pStyle w:val="TtuloIVALE"/>
      </w:pPr>
      <w:bookmarkStart w:id="29" w:name="_Toc97208509"/>
      <w:bookmarkStart w:id="30" w:name="_Toc99523598"/>
      <w:bookmarkStart w:id="31" w:name="_Toc151990218"/>
      <w:r w:rsidRPr="00596C2E">
        <w:rPr>
          <w:caps w:val="0"/>
        </w:rPr>
        <w:t>CÓDIGOS E NORMAS</w:t>
      </w:r>
      <w:bookmarkEnd w:id="29"/>
      <w:bookmarkEnd w:id="30"/>
      <w:bookmarkEnd w:id="31"/>
    </w:p>
    <w:p w14:paraId="70CD1E00" w14:textId="77777777" w:rsidR="00BE7273" w:rsidRPr="00596C2E" w:rsidRDefault="00BE7273" w:rsidP="00BE7273">
      <w:pPr>
        <w:pStyle w:val="PargrafoNormalVALE"/>
      </w:pPr>
      <w:r w:rsidRPr="00596C2E">
        <w:t>Os códigos e/ou normas relacionados abaixo foram utilizados na elaboração deste documento ou contêm instruções e procedimentos aplicáveis a ele. Devem ser utilizados na sua revisão mais recente.</w:t>
      </w:r>
    </w:p>
    <w:p w14:paraId="0804E0BC" w14:textId="77777777" w:rsidR="00BE7273" w:rsidRPr="00596C2E" w:rsidRDefault="00BE7273" w:rsidP="00BE7273">
      <w:pPr>
        <w:pStyle w:val="PargrafoNormalVALE"/>
      </w:pPr>
    </w:p>
    <w:p w14:paraId="3E2E5427" w14:textId="77777777" w:rsidR="00BE7273" w:rsidRPr="00596C2E" w:rsidRDefault="00BE7273" w:rsidP="00BE7273">
      <w:pPr>
        <w:pStyle w:val="MarcadorIVALE"/>
      </w:pPr>
      <w:r w:rsidRPr="00596C2E">
        <w:t>ABNT – Associação Brasileira de Normas Técnicas</w:t>
      </w:r>
    </w:p>
    <w:p w14:paraId="125F3D6E" w14:textId="77777777" w:rsidR="00BE7273" w:rsidRPr="00596C2E" w:rsidRDefault="00BE7273" w:rsidP="00BE7273">
      <w:pPr>
        <w:pStyle w:val="PargrafoNormalVALE"/>
      </w:pPr>
    </w:p>
    <w:tbl>
      <w:tblPr>
        <w:tblW w:w="9906" w:type="dxa"/>
        <w:tblLook w:val="01E0" w:firstRow="1" w:lastRow="1" w:firstColumn="1" w:lastColumn="1" w:noHBand="0" w:noVBand="0"/>
      </w:tblPr>
      <w:tblGrid>
        <w:gridCol w:w="2679"/>
        <w:gridCol w:w="7227"/>
      </w:tblGrid>
      <w:tr w:rsidR="00BE7273" w:rsidRPr="00596C2E" w14:paraId="7663DDB6" w14:textId="77777777" w:rsidTr="00BE7273">
        <w:tc>
          <w:tcPr>
            <w:tcW w:w="2679" w:type="dxa"/>
          </w:tcPr>
          <w:p w14:paraId="6AC44F98" w14:textId="77777777" w:rsidR="00BE7273" w:rsidRPr="00596C2E" w:rsidRDefault="00BE7273" w:rsidP="00BE7273">
            <w:pPr>
              <w:pStyle w:val="PargrafoNormalVALE"/>
              <w:rPr>
                <w:lang w:val="pt-PT"/>
              </w:rPr>
            </w:pPr>
            <w:r w:rsidRPr="00596C2E">
              <w:rPr>
                <w:lang w:val="pt-PT"/>
              </w:rPr>
              <w:t>NBR 5426</w:t>
            </w:r>
          </w:p>
        </w:tc>
        <w:tc>
          <w:tcPr>
            <w:tcW w:w="7227" w:type="dxa"/>
          </w:tcPr>
          <w:p w14:paraId="082E61A0" w14:textId="77777777" w:rsidR="00BE7273" w:rsidRPr="00596C2E" w:rsidRDefault="00BE7273" w:rsidP="00BE7273">
            <w:pPr>
              <w:pStyle w:val="ValeTabela"/>
              <w:spacing w:after="120"/>
              <w:jc w:val="left"/>
            </w:pPr>
            <w:r w:rsidRPr="00596C2E">
              <w:t>Planos de Amostragem e Procedimentos na Inspeção por Atributos</w:t>
            </w:r>
          </w:p>
        </w:tc>
      </w:tr>
      <w:tr w:rsidR="00BE7273" w:rsidRPr="00596C2E" w14:paraId="1316FD8D" w14:textId="77777777" w:rsidTr="00BE7273">
        <w:tc>
          <w:tcPr>
            <w:tcW w:w="2679" w:type="dxa"/>
          </w:tcPr>
          <w:p w14:paraId="703D7DDC" w14:textId="77777777" w:rsidR="00BE7273" w:rsidRPr="00596C2E" w:rsidRDefault="00BE7273" w:rsidP="00BE7273">
            <w:pPr>
              <w:pStyle w:val="PargrafoNormalVALE"/>
              <w:rPr>
                <w:lang w:val="pt-PT"/>
              </w:rPr>
            </w:pPr>
            <w:r w:rsidRPr="00596C2E">
              <w:rPr>
                <w:lang w:val="pt-PT"/>
              </w:rPr>
              <w:t>NBR 6323</w:t>
            </w:r>
          </w:p>
        </w:tc>
        <w:tc>
          <w:tcPr>
            <w:tcW w:w="7227" w:type="dxa"/>
          </w:tcPr>
          <w:p w14:paraId="02124CBF" w14:textId="77777777" w:rsidR="00BE7273" w:rsidRPr="00596C2E" w:rsidRDefault="00BE7273" w:rsidP="00BE7273">
            <w:pPr>
              <w:pStyle w:val="ValeTabela"/>
              <w:spacing w:after="120"/>
              <w:jc w:val="left"/>
            </w:pPr>
            <w:r w:rsidRPr="00596C2E">
              <w:t>Galvanização de Produtos de Aço ou Ferro Fundido - Especificação</w:t>
            </w:r>
          </w:p>
        </w:tc>
      </w:tr>
      <w:tr w:rsidR="00BE7273" w:rsidRPr="00596C2E" w14:paraId="66436DF4" w14:textId="77777777" w:rsidTr="00BE7273">
        <w:tc>
          <w:tcPr>
            <w:tcW w:w="2679" w:type="dxa"/>
          </w:tcPr>
          <w:p w14:paraId="7409CC9C" w14:textId="77777777" w:rsidR="00BE7273" w:rsidRPr="00596C2E" w:rsidRDefault="00BE7273" w:rsidP="00BE7273">
            <w:pPr>
              <w:pStyle w:val="PargrafoNormalVALE"/>
              <w:rPr>
                <w:lang w:val="pt-PT"/>
              </w:rPr>
            </w:pPr>
            <w:r w:rsidRPr="00596C2E">
              <w:rPr>
                <w:lang w:val="pt-PT"/>
              </w:rPr>
              <w:t>NBR 6493</w:t>
            </w:r>
          </w:p>
        </w:tc>
        <w:tc>
          <w:tcPr>
            <w:tcW w:w="7227" w:type="dxa"/>
          </w:tcPr>
          <w:p w14:paraId="36FB6AF8" w14:textId="77777777" w:rsidR="00BE7273" w:rsidRPr="00596C2E" w:rsidRDefault="00BE7273" w:rsidP="00BE7273">
            <w:pPr>
              <w:pStyle w:val="ValeTabela"/>
              <w:spacing w:after="120"/>
              <w:jc w:val="left"/>
            </w:pPr>
            <w:r w:rsidRPr="00596C2E">
              <w:t>Emprego de Cores para Identificação de Tubulação</w:t>
            </w:r>
          </w:p>
        </w:tc>
      </w:tr>
      <w:tr w:rsidR="00BE7273" w:rsidRPr="00596C2E" w:rsidDel="00B974D4" w14:paraId="0EBA5063" w14:textId="77777777" w:rsidTr="00BE7273">
        <w:tc>
          <w:tcPr>
            <w:tcW w:w="2679" w:type="dxa"/>
          </w:tcPr>
          <w:p w14:paraId="43DE1CE1" w14:textId="77777777" w:rsidR="00BE7273" w:rsidRPr="00596C2E" w:rsidDel="00B974D4" w:rsidRDefault="00BE7273" w:rsidP="00BE7273">
            <w:pPr>
              <w:pStyle w:val="PargrafoNormalVALE"/>
              <w:rPr>
                <w:color w:val="FF0000"/>
                <w:lang w:val="pt-PT"/>
              </w:rPr>
            </w:pPr>
            <w:r w:rsidRPr="00596C2E">
              <w:rPr>
                <w:lang w:val="pt-PT"/>
              </w:rPr>
              <w:t>NBR 7348</w:t>
            </w:r>
          </w:p>
        </w:tc>
        <w:tc>
          <w:tcPr>
            <w:tcW w:w="7227" w:type="dxa"/>
          </w:tcPr>
          <w:p w14:paraId="3B06CB84" w14:textId="77777777" w:rsidR="00BE7273" w:rsidRPr="00596C2E" w:rsidDel="00B974D4" w:rsidRDefault="00BE7273" w:rsidP="00BE7273">
            <w:pPr>
              <w:pStyle w:val="ValeTabela"/>
              <w:spacing w:after="120"/>
              <w:jc w:val="left"/>
              <w:rPr>
                <w:color w:val="FF0000"/>
              </w:rPr>
            </w:pPr>
            <w:r w:rsidRPr="00596C2E">
              <w:t xml:space="preserve">Preparação De Superfície </w:t>
            </w:r>
            <w:r>
              <w:t>d</w:t>
            </w:r>
            <w:r w:rsidRPr="00596C2E">
              <w:t xml:space="preserve">e Aço </w:t>
            </w:r>
            <w:r>
              <w:t>c</w:t>
            </w:r>
            <w:r w:rsidRPr="00596C2E">
              <w:t xml:space="preserve">om Jateamento Abrasivo </w:t>
            </w:r>
            <w:r>
              <w:t>o</w:t>
            </w:r>
            <w:r w:rsidRPr="00596C2E">
              <w:t>u Hidrojateamento</w:t>
            </w:r>
          </w:p>
        </w:tc>
      </w:tr>
      <w:tr w:rsidR="00BE7273" w:rsidRPr="00596C2E" w14:paraId="34781B29" w14:textId="77777777" w:rsidTr="00BE7273">
        <w:tc>
          <w:tcPr>
            <w:tcW w:w="2679" w:type="dxa"/>
          </w:tcPr>
          <w:p w14:paraId="1CAA99BE" w14:textId="77777777" w:rsidR="00BE7273" w:rsidRPr="00596C2E" w:rsidRDefault="00BE7273" w:rsidP="00BE7273">
            <w:pPr>
              <w:pStyle w:val="PargrafoNormalVALE"/>
              <w:rPr>
                <w:lang w:val="pt-PT"/>
              </w:rPr>
            </w:pPr>
            <w:r w:rsidRPr="00596C2E">
              <w:rPr>
                <w:lang w:val="pt-PT"/>
              </w:rPr>
              <w:t>NBR 7349</w:t>
            </w:r>
          </w:p>
        </w:tc>
        <w:tc>
          <w:tcPr>
            <w:tcW w:w="7227" w:type="dxa"/>
          </w:tcPr>
          <w:p w14:paraId="57D8D534" w14:textId="77777777" w:rsidR="00BE7273" w:rsidRPr="00596C2E" w:rsidRDefault="00BE7273" w:rsidP="00BE7273">
            <w:pPr>
              <w:pStyle w:val="ValeTabela"/>
              <w:spacing w:after="120"/>
              <w:jc w:val="left"/>
            </w:pPr>
            <w:r w:rsidRPr="00596C2E">
              <w:t xml:space="preserve">Decapagem para </w:t>
            </w:r>
            <w:r>
              <w:t>P</w:t>
            </w:r>
            <w:r w:rsidRPr="00596C2E">
              <w:t>intura Naval - Procedimento</w:t>
            </w:r>
          </w:p>
        </w:tc>
      </w:tr>
      <w:tr w:rsidR="00BE7273" w:rsidRPr="00596C2E" w14:paraId="4D620A51" w14:textId="77777777" w:rsidTr="00BE7273">
        <w:tc>
          <w:tcPr>
            <w:tcW w:w="2679" w:type="dxa"/>
          </w:tcPr>
          <w:p w14:paraId="7EB6C39D" w14:textId="77777777" w:rsidR="00BE7273" w:rsidRPr="00596C2E" w:rsidRDefault="00BE7273" w:rsidP="00BE7273">
            <w:pPr>
              <w:pStyle w:val="PargrafoNormalVALE"/>
              <w:rPr>
                <w:lang w:val="pt-PT"/>
              </w:rPr>
            </w:pPr>
            <w:r w:rsidRPr="00596C2E">
              <w:rPr>
                <w:lang w:val="pt-PT"/>
              </w:rPr>
              <w:t>NBR 7195</w:t>
            </w:r>
          </w:p>
        </w:tc>
        <w:tc>
          <w:tcPr>
            <w:tcW w:w="7227" w:type="dxa"/>
          </w:tcPr>
          <w:p w14:paraId="447B686E" w14:textId="77777777" w:rsidR="00BE7273" w:rsidRPr="00596C2E" w:rsidRDefault="00BE7273" w:rsidP="00BE7273">
            <w:pPr>
              <w:pStyle w:val="ValeTabela"/>
              <w:spacing w:after="120"/>
              <w:jc w:val="left"/>
            </w:pPr>
            <w:r w:rsidRPr="00596C2E">
              <w:t>Cores para Segurança</w:t>
            </w:r>
          </w:p>
        </w:tc>
      </w:tr>
      <w:tr w:rsidR="00BE7273" w:rsidRPr="00596C2E" w14:paraId="52D583E2" w14:textId="77777777" w:rsidTr="00BE7273">
        <w:tc>
          <w:tcPr>
            <w:tcW w:w="2679" w:type="dxa"/>
          </w:tcPr>
          <w:p w14:paraId="4532B4C5" w14:textId="77777777" w:rsidR="00BE7273" w:rsidRPr="00596C2E" w:rsidRDefault="00BE7273" w:rsidP="00BE7273">
            <w:pPr>
              <w:pStyle w:val="PargrafoNormalVALE"/>
              <w:rPr>
                <w:lang w:val="pt-PT"/>
              </w:rPr>
            </w:pPr>
            <w:r w:rsidRPr="00596C2E">
              <w:rPr>
                <w:lang w:val="pt-PT"/>
              </w:rPr>
              <w:t>NBR 7397</w:t>
            </w:r>
          </w:p>
        </w:tc>
        <w:tc>
          <w:tcPr>
            <w:tcW w:w="7227" w:type="dxa"/>
          </w:tcPr>
          <w:p w14:paraId="454DC042" w14:textId="77777777" w:rsidR="00BE7273" w:rsidRPr="00596C2E" w:rsidRDefault="00BE7273" w:rsidP="00BE7273">
            <w:pPr>
              <w:pStyle w:val="ValeTabela"/>
              <w:spacing w:after="120"/>
              <w:jc w:val="left"/>
            </w:pPr>
            <w:r w:rsidRPr="00596C2E">
              <w:t>Produto de Aço ou Ferro Fundido Revestido de Zinco por Imersão a Quente – Determinação da Massa do Revestimento por Unidade de Área – Método de Ensaio</w:t>
            </w:r>
          </w:p>
        </w:tc>
      </w:tr>
      <w:tr w:rsidR="00BE7273" w:rsidRPr="00596C2E" w14:paraId="490C591B" w14:textId="77777777" w:rsidTr="00BE7273">
        <w:tc>
          <w:tcPr>
            <w:tcW w:w="2679" w:type="dxa"/>
          </w:tcPr>
          <w:p w14:paraId="6431621F" w14:textId="77777777" w:rsidR="00BE7273" w:rsidRPr="00596C2E" w:rsidRDefault="00BE7273" w:rsidP="00BE7273">
            <w:pPr>
              <w:pStyle w:val="PargrafoNormalVALE"/>
              <w:rPr>
                <w:lang w:val="pt-PT"/>
              </w:rPr>
            </w:pPr>
            <w:r w:rsidRPr="00596C2E">
              <w:rPr>
                <w:lang w:val="pt-PT"/>
              </w:rPr>
              <w:t>NBR 7398</w:t>
            </w:r>
          </w:p>
        </w:tc>
        <w:tc>
          <w:tcPr>
            <w:tcW w:w="7227" w:type="dxa"/>
          </w:tcPr>
          <w:p w14:paraId="558E241D" w14:textId="77777777" w:rsidR="00BE7273" w:rsidRPr="00596C2E" w:rsidRDefault="00BE7273" w:rsidP="00BE7273">
            <w:pPr>
              <w:pStyle w:val="ValeTabela"/>
              <w:spacing w:after="120"/>
              <w:jc w:val="left"/>
            </w:pPr>
            <w:r w:rsidRPr="00596C2E">
              <w:t>Produto de Aço ou Ferro Fundido Revestido de Zinco por Imersão a Quente – Verificação da Aderência do Revestimento – Método de Ensaio</w:t>
            </w:r>
          </w:p>
        </w:tc>
      </w:tr>
      <w:tr w:rsidR="00BE7273" w:rsidRPr="00596C2E" w14:paraId="140BEE3F" w14:textId="77777777" w:rsidTr="00BE7273">
        <w:tc>
          <w:tcPr>
            <w:tcW w:w="2679" w:type="dxa"/>
          </w:tcPr>
          <w:p w14:paraId="79C34236" w14:textId="77777777" w:rsidR="00BE7273" w:rsidRPr="00596C2E" w:rsidRDefault="00BE7273" w:rsidP="00BE7273">
            <w:pPr>
              <w:pStyle w:val="PargrafoNormalVALE"/>
              <w:rPr>
                <w:lang w:val="pt-PT"/>
              </w:rPr>
            </w:pPr>
            <w:r w:rsidRPr="00596C2E">
              <w:rPr>
                <w:lang w:val="pt-PT"/>
              </w:rPr>
              <w:t>NBR 7399</w:t>
            </w:r>
          </w:p>
        </w:tc>
        <w:tc>
          <w:tcPr>
            <w:tcW w:w="7227" w:type="dxa"/>
          </w:tcPr>
          <w:p w14:paraId="52D016EA" w14:textId="77777777" w:rsidR="00BE7273" w:rsidRPr="00596C2E" w:rsidRDefault="00BE7273" w:rsidP="00BE7273">
            <w:pPr>
              <w:pStyle w:val="ValeTabela"/>
              <w:spacing w:after="120"/>
              <w:jc w:val="left"/>
            </w:pPr>
            <w:r w:rsidRPr="00596C2E">
              <w:t>Produto de Aço ou Ferro Fundido Revestido de Zinco por Imersão a Quente – Verificação da Espessura do Revestimento por Processo Não Destrutivo – Método de Ensaio</w:t>
            </w:r>
          </w:p>
        </w:tc>
      </w:tr>
      <w:tr w:rsidR="00BE7273" w:rsidRPr="00596C2E" w14:paraId="0CA3DE71" w14:textId="77777777" w:rsidTr="00BE7273">
        <w:tc>
          <w:tcPr>
            <w:tcW w:w="2679" w:type="dxa"/>
          </w:tcPr>
          <w:p w14:paraId="28BF9532" w14:textId="77777777" w:rsidR="00BE7273" w:rsidRPr="00596C2E" w:rsidRDefault="00BE7273" w:rsidP="00BE7273">
            <w:pPr>
              <w:pStyle w:val="PargrafoNormalVALE"/>
              <w:rPr>
                <w:lang w:val="pt-PT"/>
              </w:rPr>
            </w:pPr>
            <w:r w:rsidRPr="00596C2E">
              <w:lastRenderedPageBreak/>
              <w:br w:type="page"/>
            </w:r>
            <w:r w:rsidRPr="00596C2E">
              <w:rPr>
                <w:lang w:val="pt-PT"/>
              </w:rPr>
              <w:t>NBR 7400</w:t>
            </w:r>
          </w:p>
        </w:tc>
        <w:tc>
          <w:tcPr>
            <w:tcW w:w="7227" w:type="dxa"/>
          </w:tcPr>
          <w:p w14:paraId="58CB5C61" w14:textId="77777777" w:rsidR="00BE7273" w:rsidRPr="00596C2E" w:rsidRDefault="00BE7273" w:rsidP="00BE7273">
            <w:pPr>
              <w:pStyle w:val="ValeTabela"/>
              <w:spacing w:after="120"/>
              <w:jc w:val="left"/>
            </w:pPr>
            <w:r w:rsidRPr="00596C2E">
              <w:t>Galvanização de Produtos de Aço ou Ferro Fundido por Imersão a Quente – Verificação da Uniformidade do Revestimento – Método de Ensaio</w:t>
            </w:r>
          </w:p>
        </w:tc>
      </w:tr>
      <w:tr w:rsidR="00BE7273" w:rsidRPr="00596C2E" w14:paraId="50C0208F" w14:textId="77777777" w:rsidTr="00BE7273">
        <w:tc>
          <w:tcPr>
            <w:tcW w:w="2679" w:type="dxa"/>
          </w:tcPr>
          <w:p w14:paraId="0599496E" w14:textId="77777777" w:rsidR="00BE7273" w:rsidRPr="00596C2E" w:rsidRDefault="00BE7273" w:rsidP="00BE7273">
            <w:pPr>
              <w:pStyle w:val="PargrafoNormalVALE"/>
              <w:rPr>
                <w:lang w:val="pt-PT"/>
              </w:rPr>
            </w:pPr>
            <w:r w:rsidRPr="00596C2E">
              <w:rPr>
                <w:lang w:val="pt-PT"/>
              </w:rPr>
              <w:t>NBR 7414</w:t>
            </w:r>
          </w:p>
        </w:tc>
        <w:tc>
          <w:tcPr>
            <w:tcW w:w="7227" w:type="dxa"/>
          </w:tcPr>
          <w:p w14:paraId="64A2B329" w14:textId="77777777" w:rsidR="00BE7273" w:rsidRPr="00596C2E" w:rsidRDefault="00BE7273" w:rsidP="00BE7273">
            <w:pPr>
              <w:pStyle w:val="ValeTabela"/>
              <w:spacing w:after="120"/>
              <w:jc w:val="left"/>
            </w:pPr>
            <w:r w:rsidRPr="00596C2E">
              <w:t>Galvanização de Produtos de Aço ou Ferro Fundido por Imersão a Quente – Terminologia</w:t>
            </w:r>
          </w:p>
        </w:tc>
      </w:tr>
      <w:tr w:rsidR="004227E8" w:rsidRPr="00596C2E" w14:paraId="20838A95" w14:textId="77777777" w:rsidTr="00BE7273">
        <w:tc>
          <w:tcPr>
            <w:tcW w:w="2679" w:type="dxa"/>
          </w:tcPr>
          <w:p w14:paraId="59EC37BD" w14:textId="3DD72D1F" w:rsidR="004227E8" w:rsidRPr="00FB2EC6" w:rsidRDefault="004227E8" w:rsidP="00BE7273">
            <w:pPr>
              <w:pStyle w:val="PargrafoNormalVALE"/>
              <w:rPr>
                <w:lang w:val="pt-PT"/>
              </w:rPr>
            </w:pPr>
            <w:r w:rsidRPr="00FB2EC6">
              <w:rPr>
                <w:lang w:val="pt-PT"/>
              </w:rPr>
              <w:t>NBR 17088</w:t>
            </w:r>
          </w:p>
        </w:tc>
        <w:tc>
          <w:tcPr>
            <w:tcW w:w="7227" w:type="dxa"/>
          </w:tcPr>
          <w:p w14:paraId="56233A61" w14:textId="0209D8AA" w:rsidR="004227E8" w:rsidRPr="00FB2EC6" w:rsidRDefault="004227E8" w:rsidP="00BE7273">
            <w:pPr>
              <w:pStyle w:val="ValeTabela"/>
              <w:spacing w:after="120"/>
              <w:jc w:val="left"/>
            </w:pPr>
            <w:r w:rsidRPr="00FB2EC6">
              <w:t>Corrosão por Exposição à Névoa Salina- Métodos de Ensaio</w:t>
            </w:r>
          </w:p>
        </w:tc>
      </w:tr>
      <w:tr w:rsidR="00BE7273" w:rsidRPr="00596C2E" w14:paraId="00395F1C" w14:textId="77777777" w:rsidTr="00BE7273">
        <w:tc>
          <w:tcPr>
            <w:tcW w:w="2679" w:type="dxa"/>
          </w:tcPr>
          <w:p w14:paraId="49D7AF27" w14:textId="77777777" w:rsidR="00BE7273" w:rsidRPr="00596C2E" w:rsidRDefault="00BE7273" w:rsidP="00BE7273">
            <w:pPr>
              <w:pStyle w:val="PargrafoNormalVALE"/>
              <w:rPr>
                <w:lang w:val="pt-PT"/>
              </w:rPr>
            </w:pPr>
            <w:r w:rsidRPr="00596C2E">
              <w:rPr>
                <w:lang w:val="pt-PT"/>
              </w:rPr>
              <w:t>NBR 8095</w:t>
            </w:r>
          </w:p>
        </w:tc>
        <w:tc>
          <w:tcPr>
            <w:tcW w:w="7227" w:type="dxa"/>
          </w:tcPr>
          <w:p w14:paraId="72674E72" w14:textId="77777777" w:rsidR="00BE7273" w:rsidRPr="00596C2E" w:rsidRDefault="00BE7273" w:rsidP="00BE7273">
            <w:pPr>
              <w:pStyle w:val="ValeTabela"/>
              <w:spacing w:after="120"/>
              <w:jc w:val="left"/>
            </w:pPr>
            <w:r w:rsidRPr="00596C2E">
              <w:t>Material Metálico Revestido e Não Revestido – Corrosão por Exposição à Atmosfera Úmida Saturada – Método de Ensaio</w:t>
            </w:r>
          </w:p>
        </w:tc>
      </w:tr>
      <w:tr w:rsidR="00BE7273" w:rsidRPr="00596C2E" w14:paraId="27D18236" w14:textId="77777777" w:rsidTr="00BE7273">
        <w:tc>
          <w:tcPr>
            <w:tcW w:w="2679" w:type="dxa"/>
          </w:tcPr>
          <w:p w14:paraId="340253AB" w14:textId="77777777" w:rsidR="00BE7273" w:rsidRPr="00596C2E" w:rsidRDefault="00BE7273" w:rsidP="00BE7273">
            <w:pPr>
              <w:pStyle w:val="PargrafoNormalVALE"/>
              <w:rPr>
                <w:lang w:val="pt-PT"/>
              </w:rPr>
            </w:pPr>
            <w:r w:rsidRPr="00596C2E">
              <w:rPr>
                <w:lang w:val="pt-PT"/>
              </w:rPr>
              <w:t>NBR 8096</w:t>
            </w:r>
          </w:p>
        </w:tc>
        <w:tc>
          <w:tcPr>
            <w:tcW w:w="7227" w:type="dxa"/>
          </w:tcPr>
          <w:p w14:paraId="58509E30" w14:textId="77777777" w:rsidR="00BE7273" w:rsidRPr="00596C2E" w:rsidRDefault="00BE7273" w:rsidP="00BE7273">
            <w:pPr>
              <w:pStyle w:val="ValeTabela"/>
              <w:spacing w:after="120"/>
              <w:jc w:val="left"/>
            </w:pPr>
            <w:r w:rsidRPr="00596C2E">
              <w:t>Material Metálico Revestido e Não Revestido – Corrosão por Exposição ao Dióxido de Enxofre – Método de Ensaio</w:t>
            </w:r>
          </w:p>
        </w:tc>
      </w:tr>
      <w:tr w:rsidR="00BE7273" w:rsidRPr="00596C2E" w14:paraId="58A7B7D0" w14:textId="77777777" w:rsidTr="00BE7273">
        <w:tc>
          <w:tcPr>
            <w:tcW w:w="2679" w:type="dxa"/>
          </w:tcPr>
          <w:p w14:paraId="2B7D253D" w14:textId="77777777" w:rsidR="00BE7273" w:rsidRPr="00596C2E" w:rsidRDefault="00BE7273" w:rsidP="00BE7273">
            <w:pPr>
              <w:pStyle w:val="PargrafoNormalVALE"/>
              <w:rPr>
                <w:lang w:val="pt-PT"/>
              </w:rPr>
            </w:pPr>
            <w:r w:rsidRPr="00596C2E">
              <w:rPr>
                <w:lang w:val="pt-PT"/>
              </w:rPr>
              <w:t>NBR 9209</w:t>
            </w:r>
          </w:p>
        </w:tc>
        <w:tc>
          <w:tcPr>
            <w:tcW w:w="7227" w:type="dxa"/>
          </w:tcPr>
          <w:p w14:paraId="7B0A63E8" w14:textId="77777777" w:rsidR="00BE7273" w:rsidRPr="00596C2E" w:rsidRDefault="00BE7273" w:rsidP="00BE7273">
            <w:pPr>
              <w:pStyle w:val="ValeTabela"/>
              <w:spacing w:after="120"/>
              <w:jc w:val="left"/>
              <w:rPr>
                <w:color w:val="FF0000"/>
              </w:rPr>
            </w:pPr>
            <w:r w:rsidRPr="00596C2E">
              <w:t xml:space="preserve">Preparação de Superfícies para Pintura – Processo de Fosfatização – Procedimento </w:t>
            </w:r>
          </w:p>
        </w:tc>
      </w:tr>
      <w:tr w:rsidR="00BE7273" w:rsidRPr="00596C2E" w14:paraId="2E123EDF" w14:textId="77777777" w:rsidTr="00BE7273">
        <w:tc>
          <w:tcPr>
            <w:tcW w:w="2679" w:type="dxa"/>
          </w:tcPr>
          <w:p w14:paraId="35437C35" w14:textId="77777777" w:rsidR="00BE7273" w:rsidRPr="00596C2E" w:rsidRDefault="00BE7273" w:rsidP="00BE7273">
            <w:pPr>
              <w:pStyle w:val="PargrafoNormalVALE"/>
              <w:rPr>
                <w:lang w:val="pt-PT"/>
              </w:rPr>
            </w:pPr>
            <w:r w:rsidRPr="00596C2E">
              <w:rPr>
                <w:lang w:val="pt-PT"/>
              </w:rPr>
              <w:t>NBR 10443</w:t>
            </w:r>
          </w:p>
        </w:tc>
        <w:tc>
          <w:tcPr>
            <w:tcW w:w="7227" w:type="dxa"/>
          </w:tcPr>
          <w:p w14:paraId="7900C854" w14:textId="77777777" w:rsidR="00BE7273" w:rsidRPr="00596C2E" w:rsidRDefault="00BE7273" w:rsidP="00BE7273">
            <w:pPr>
              <w:pStyle w:val="ValeTabela"/>
              <w:spacing w:after="120"/>
              <w:jc w:val="left"/>
            </w:pPr>
            <w:r w:rsidRPr="00596C2E">
              <w:t xml:space="preserve">Tintas </w:t>
            </w:r>
            <w:r>
              <w:t>e</w:t>
            </w:r>
            <w:r w:rsidRPr="00596C2E">
              <w:t xml:space="preserve"> Vernizes – Determinação </w:t>
            </w:r>
            <w:r>
              <w:t>d</w:t>
            </w:r>
            <w:r w:rsidRPr="00596C2E">
              <w:t xml:space="preserve">a Espessura </w:t>
            </w:r>
            <w:r>
              <w:t>d</w:t>
            </w:r>
            <w:r w:rsidRPr="00596C2E">
              <w:t xml:space="preserve">a Película Seca </w:t>
            </w:r>
            <w:r>
              <w:t>s</w:t>
            </w:r>
            <w:r w:rsidRPr="00596C2E">
              <w:t xml:space="preserve">obre Superfícies Rugosas – Método </w:t>
            </w:r>
            <w:r>
              <w:t>d</w:t>
            </w:r>
            <w:r w:rsidRPr="00596C2E">
              <w:t>e Ensaio;</w:t>
            </w:r>
          </w:p>
        </w:tc>
      </w:tr>
      <w:tr w:rsidR="00BE7273" w:rsidRPr="00596C2E" w14:paraId="440F3F7D" w14:textId="77777777" w:rsidTr="00BE7273">
        <w:tc>
          <w:tcPr>
            <w:tcW w:w="2679" w:type="dxa"/>
          </w:tcPr>
          <w:p w14:paraId="0D02AA56" w14:textId="77777777" w:rsidR="00BE7273" w:rsidRPr="00596C2E" w:rsidRDefault="00BE7273" w:rsidP="00BE7273">
            <w:pPr>
              <w:pStyle w:val="PargrafoNormalVALE"/>
              <w:rPr>
                <w:lang w:val="pt-PT"/>
              </w:rPr>
            </w:pPr>
            <w:r w:rsidRPr="00596C2E">
              <w:rPr>
                <w:lang w:val="pt-PT"/>
              </w:rPr>
              <w:t>NBR 10476</w:t>
            </w:r>
          </w:p>
        </w:tc>
        <w:tc>
          <w:tcPr>
            <w:tcW w:w="7227" w:type="dxa"/>
          </w:tcPr>
          <w:p w14:paraId="3A4D56FF" w14:textId="77777777" w:rsidR="00BE7273" w:rsidRPr="00596C2E" w:rsidRDefault="00BE7273" w:rsidP="00BE7273">
            <w:pPr>
              <w:pStyle w:val="ValeTabela"/>
              <w:spacing w:after="120"/>
              <w:jc w:val="left"/>
            </w:pPr>
            <w:r w:rsidRPr="00596C2E">
              <w:t xml:space="preserve">Revestimentos de Zinco Eletrodepositado sobre Ferro ou Aço – Especificação </w:t>
            </w:r>
          </w:p>
        </w:tc>
      </w:tr>
      <w:tr w:rsidR="00BE7273" w:rsidRPr="00FB2EC6" w14:paraId="72B86B6D" w14:textId="77777777" w:rsidTr="00BE7273">
        <w:tc>
          <w:tcPr>
            <w:tcW w:w="2679" w:type="dxa"/>
          </w:tcPr>
          <w:p w14:paraId="180389DC" w14:textId="77777777" w:rsidR="00BE7273" w:rsidRPr="00FB2EC6" w:rsidRDefault="00BE7273" w:rsidP="00BE7273">
            <w:pPr>
              <w:pStyle w:val="PargrafoNormalVALE"/>
              <w:rPr>
                <w:lang w:val="pt-PT"/>
              </w:rPr>
            </w:pPr>
            <w:r w:rsidRPr="00FB2EC6">
              <w:rPr>
                <w:lang w:val="pt-PT"/>
              </w:rPr>
              <w:t>NBR 11003</w:t>
            </w:r>
          </w:p>
        </w:tc>
        <w:tc>
          <w:tcPr>
            <w:tcW w:w="7227" w:type="dxa"/>
          </w:tcPr>
          <w:p w14:paraId="5ACC8287" w14:textId="6E4B54A5" w:rsidR="00BE7273" w:rsidRPr="00FB2EC6" w:rsidRDefault="001118DD" w:rsidP="00BE7273">
            <w:pPr>
              <w:pStyle w:val="ValeTabela"/>
              <w:spacing w:after="120"/>
              <w:jc w:val="left"/>
            </w:pPr>
            <w:r w:rsidRPr="00FB2EC6">
              <w:t>Pintura Industrial-</w:t>
            </w:r>
            <w:r w:rsidR="00BE7273" w:rsidRPr="00FB2EC6">
              <w:t xml:space="preserve"> Determinação da Aderência</w:t>
            </w:r>
            <w:r w:rsidRPr="00FB2EC6">
              <w:t xml:space="preserve"> pelos Métodos de Corte na Pintura</w:t>
            </w:r>
          </w:p>
        </w:tc>
      </w:tr>
      <w:tr w:rsidR="00BE7273" w:rsidRPr="00FB2EC6" w14:paraId="67D72E88" w14:textId="77777777" w:rsidTr="00BE7273">
        <w:tc>
          <w:tcPr>
            <w:tcW w:w="2679" w:type="dxa"/>
          </w:tcPr>
          <w:p w14:paraId="397094AF" w14:textId="77777777" w:rsidR="00BE7273" w:rsidRPr="00FB2EC6" w:rsidRDefault="00BE7273" w:rsidP="00BE7273">
            <w:pPr>
              <w:pStyle w:val="PargrafoNormalVALE"/>
              <w:rPr>
                <w:lang w:val="pt-PT"/>
              </w:rPr>
            </w:pPr>
            <w:r w:rsidRPr="00FB2EC6">
              <w:rPr>
                <w:lang w:val="pt-PT"/>
              </w:rPr>
              <w:t>NBR 14951</w:t>
            </w:r>
          </w:p>
        </w:tc>
        <w:tc>
          <w:tcPr>
            <w:tcW w:w="7227" w:type="dxa"/>
          </w:tcPr>
          <w:p w14:paraId="2F04D7CA" w14:textId="6793A300" w:rsidR="00BE7273" w:rsidRPr="00FB2EC6" w:rsidRDefault="00757004" w:rsidP="00BE7273">
            <w:pPr>
              <w:pStyle w:val="ValeTabela"/>
              <w:spacing w:after="120"/>
              <w:jc w:val="left"/>
            </w:pPr>
            <w:r w:rsidRPr="00FB2EC6">
              <w:t>Pintura Industrial-Defeitos e Correções</w:t>
            </w:r>
          </w:p>
        </w:tc>
      </w:tr>
      <w:tr w:rsidR="00BE7273" w:rsidRPr="00FB2EC6" w14:paraId="29580715" w14:textId="77777777" w:rsidTr="00BE7273">
        <w:tc>
          <w:tcPr>
            <w:tcW w:w="2679" w:type="dxa"/>
          </w:tcPr>
          <w:p w14:paraId="4521028E" w14:textId="77777777" w:rsidR="00BE7273" w:rsidRPr="00FB2EC6" w:rsidRDefault="00BE7273" w:rsidP="00BE7273">
            <w:pPr>
              <w:pStyle w:val="PargrafoNormalVALE"/>
              <w:rPr>
                <w:lang w:val="pt-PT"/>
              </w:rPr>
            </w:pPr>
            <w:r w:rsidRPr="00FB2EC6">
              <w:rPr>
                <w:lang w:val="pt-PT"/>
              </w:rPr>
              <w:t>NBR 15156</w:t>
            </w:r>
          </w:p>
        </w:tc>
        <w:tc>
          <w:tcPr>
            <w:tcW w:w="7227" w:type="dxa"/>
          </w:tcPr>
          <w:p w14:paraId="1E6BD1B0" w14:textId="77777777" w:rsidR="00BE7273" w:rsidRPr="00FB2EC6" w:rsidRDefault="00BE7273" w:rsidP="00BE7273">
            <w:pPr>
              <w:pStyle w:val="ValeTabela"/>
              <w:spacing w:after="120"/>
              <w:jc w:val="left"/>
            </w:pPr>
            <w:r w:rsidRPr="00FB2EC6">
              <w:t xml:space="preserve">Pintura Industrial – Terminologia </w:t>
            </w:r>
          </w:p>
        </w:tc>
      </w:tr>
      <w:tr w:rsidR="00BE7273" w:rsidRPr="00FB2EC6" w14:paraId="5A1DEFB7" w14:textId="77777777" w:rsidTr="00BE7273">
        <w:tc>
          <w:tcPr>
            <w:tcW w:w="2679" w:type="dxa"/>
          </w:tcPr>
          <w:p w14:paraId="311488AC" w14:textId="77777777" w:rsidR="00BE7273" w:rsidRPr="00FB2EC6" w:rsidRDefault="00BE7273" w:rsidP="00BE7273">
            <w:pPr>
              <w:pStyle w:val="PargrafoNormalVALE"/>
              <w:rPr>
                <w:lang w:val="pt-PT"/>
              </w:rPr>
            </w:pPr>
            <w:r w:rsidRPr="00FB2EC6">
              <w:rPr>
                <w:lang w:val="pt-PT"/>
              </w:rPr>
              <w:t>NBR 15158</w:t>
            </w:r>
          </w:p>
        </w:tc>
        <w:tc>
          <w:tcPr>
            <w:tcW w:w="7227" w:type="dxa"/>
          </w:tcPr>
          <w:p w14:paraId="7BCBF25E" w14:textId="77777777" w:rsidR="00BE7273" w:rsidRPr="00FB2EC6" w:rsidRDefault="00BE7273" w:rsidP="00BE7273">
            <w:pPr>
              <w:pStyle w:val="ValeTabela"/>
              <w:spacing w:after="120"/>
              <w:jc w:val="left"/>
            </w:pPr>
            <w:r w:rsidRPr="00FB2EC6">
              <w:t>Limpeza de Superfícies de Aço por Produtos Químicos</w:t>
            </w:r>
          </w:p>
        </w:tc>
      </w:tr>
      <w:tr w:rsidR="00BE7273" w:rsidRPr="00FB2EC6" w14:paraId="1D506A3D" w14:textId="77777777" w:rsidTr="00BE7273">
        <w:tc>
          <w:tcPr>
            <w:tcW w:w="2679" w:type="dxa"/>
          </w:tcPr>
          <w:p w14:paraId="49822B27" w14:textId="77777777" w:rsidR="00BE7273" w:rsidRPr="00FB2EC6" w:rsidRDefault="00BE7273" w:rsidP="00BE7273">
            <w:pPr>
              <w:pStyle w:val="PargrafoNormalVALE"/>
              <w:rPr>
                <w:lang w:val="pt-PT"/>
              </w:rPr>
            </w:pPr>
            <w:r w:rsidRPr="00FB2EC6">
              <w:rPr>
                <w:lang w:val="pt-PT"/>
              </w:rPr>
              <w:t>NBR 15239</w:t>
            </w:r>
          </w:p>
        </w:tc>
        <w:tc>
          <w:tcPr>
            <w:tcW w:w="7227" w:type="dxa"/>
          </w:tcPr>
          <w:p w14:paraId="21BE51AF" w14:textId="77777777" w:rsidR="00BE7273" w:rsidRPr="00FB2EC6" w:rsidRDefault="00BE7273" w:rsidP="00BE7273">
            <w:pPr>
              <w:pStyle w:val="ValeTabela"/>
              <w:spacing w:after="120"/>
              <w:jc w:val="left"/>
            </w:pPr>
            <w:r w:rsidRPr="00FB2EC6">
              <w:t>Tratamento de Superfícies de Aço com Ferramentas Manuais e Mecânicas</w:t>
            </w:r>
          </w:p>
        </w:tc>
      </w:tr>
      <w:tr w:rsidR="00BE7273" w:rsidRPr="00FB2EC6" w14:paraId="4C33D1A7" w14:textId="77777777" w:rsidTr="00BE7273">
        <w:tc>
          <w:tcPr>
            <w:tcW w:w="2679" w:type="dxa"/>
          </w:tcPr>
          <w:p w14:paraId="31085A76" w14:textId="77777777" w:rsidR="00BE7273" w:rsidRPr="00FB2EC6" w:rsidRDefault="00BE7273" w:rsidP="00BE7273">
            <w:pPr>
              <w:pStyle w:val="PargrafoNormalVALE"/>
              <w:rPr>
                <w:lang w:val="pt-PT"/>
              </w:rPr>
            </w:pPr>
            <w:r w:rsidRPr="00FB2EC6">
              <w:rPr>
                <w:lang w:val="pt-PT"/>
              </w:rPr>
              <w:t>NBR 15742</w:t>
            </w:r>
          </w:p>
        </w:tc>
        <w:tc>
          <w:tcPr>
            <w:tcW w:w="7227" w:type="dxa"/>
          </w:tcPr>
          <w:p w14:paraId="28833277" w14:textId="03179A25" w:rsidR="00BE7273" w:rsidRPr="00FB2EC6" w:rsidRDefault="00BE7273" w:rsidP="00BE7273">
            <w:pPr>
              <w:pStyle w:val="ValeTabela"/>
              <w:spacing w:after="120"/>
              <w:jc w:val="left"/>
            </w:pPr>
            <w:r w:rsidRPr="00FB2EC6">
              <w:t>Tintas e Vernizes –</w:t>
            </w:r>
            <w:r w:rsidR="00086E64" w:rsidRPr="00FB2EC6">
              <w:t>Avalia</w:t>
            </w:r>
            <w:r w:rsidR="00111029" w:rsidRPr="00FB2EC6">
              <w:t xml:space="preserve">ção do tempo de Vida Ùtil da Mistura ( </w:t>
            </w:r>
            <w:r w:rsidR="00111029" w:rsidRPr="00FB2EC6">
              <w:rPr>
                <w:i/>
              </w:rPr>
              <w:t>Pot Life</w:t>
            </w:r>
            <w:r w:rsidR="00111029" w:rsidRPr="00FB2EC6">
              <w:t>)</w:t>
            </w:r>
          </w:p>
        </w:tc>
      </w:tr>
      <w:tr w:rsidR="00BE7273" w:rsidRPr="00FB2EC6" w14:paraId="50198507" w14:textId="77777777" w:rsidTr="00BE7273">
        <w:tc>
          <w:tcPr>
            <w:tcW w:w="2679" w:type="dxa"/>
          </w:tcPr>
          <w:p w14:paraId="7AFEC603" w14:textId="77777777" w:rsidR="00BE7273" w:rsidRPr="00FB2EC6" w:rsidRDefault="00BE7273" w:rsidP="00BE7273">
            <w:pPr>
              <w:pStyle w:val="PargrafoNormalVALE"/>
              <w:rPr>
                <w:lang w:val="pt-PT"/>
              </w:rPr>
            </w:pPr>
            <w:r w:rsidRPr="00FB2EC6">
              <w:t>NBR 15877</w:t>
            </w:r>
          </w:p>
        </w:tc>
        <w:tc>
          <w:tcPr>
            <w:tcW w:w="7227" w:type="dxa"/>
          </w:tcPr>
          <w:p w14:paraId="1AFF52D5" w14:textId="25BCC690" w:rsidR="00BE7273" w:rsidRPr="00FB2EC6" w:rsidRDefault="00BE7273" w:rsidP="00BE7273">
            <w:pPr>
              <w:pStyle w:val="ValeTabela"/>
              <w:spacing w:after="120"/>
              <w:jc w:val="left"/>
            </w:pPr>
            <w:r w:rsidRPr="00FB2EC6">
              <w:t>Pintura Industrial-</w:t>
            </w:r>
            <w:r w:rsidR="00111029" w:rsidRPr="00FB2EC6">
              <w:t>Determinação da Resistência à Tração em Sistemas de Pintura e outros Revestimentos Anticorrosivos</w:t>
            </w:r>
          </w:p>
        </w:tc>
      </w:tr>
      <w:tr w:rsidR="00BE7273" w:rsidRPr="00FB2EC6" w14:paraId="492E2C31" w14:textId="77777777" w:rsidTr="00BE7273">
        <w:tc>
          <w:tcPr>
            <w:tcW w:w="2679" w:type="dxa"/>
          </w:tcPr>
          <w:p w14:paraId="7E113A9A" w14:textId="77777777" w:rsidR="00BE7273" w:rsidRPr="00FB2EC6" w:rsidRDefault="00BE7273" w:rsidP="00BE7273">
            <w:pPr>
              <w:pStyle w:val="PargrafoNormalVALE"/>
            </w:pPr>
            <w:r w:rsidRPr="00FB2EC6">
              <w:t>NBR 16172</w:t>
            </w:r>
          </w:p>
        </w:tc>
        <w:tc>
          <w:tcPr>
            <w:tcW w:w="7227" w:type="dxa"/>
          </w:tcPr>
          <w:p w14:paraId="760216B6" w14:textId="77777777" w:rsidR="00BE7273" w:rsidRPr="00FB2EC6" w:rsidRDefault="00BE7273" w:rsidP="00BE7273">
            <w:pPr>
              <w:pStyle w:val="ValeTabela"/>
              <w:spacing w:after="120"/>
              <w:jc w:val="left"/>
            </w:pPr>
            <w:r w:rsidRPr="00FB2EC6">
              <w:t>Revestimento Anticorrosivos – Determinação de Descontinuidades em Revestimentos Anticorrosivos Aplicados sobre Substrato Metálicos</w:t>
            </w:r>
          </w:p>
        </w:tc>
      </w:tr>
    </w:tbl>
    <w:p w14:paraId="0B62392F" w14:textId="77777777" w:rsidR="00BE7273" w:rsidRPr="00FB2EC6" w:rsidRDefault="00BE7273" w:rsidP="00BE7273">
      <w:pPr>
        <w:pStyle w:val="MarcadorIVALE"/>
        <w:rPr>
          <w:rFonts w:cs="Arial"/>
          <w:iCs/>
          <w:lang w:val="en-US"/>
        </w:rPr>
      </w:pPr>
      <w:r w:rsidRPr="00FB2EC6">
        <w:rPr>
          <w:rFonts w:cs="Arial"/>
        </w:rPr>
        <w:t>ABRACO – Associação Brasileira de Corrosão</w:t>
      </w:r>
    </w:p>
    <w:p w14:paraId="52386A55" w14:textId="77777777" w:rsidR="00BE7273" w:rsidRPr="00FB2EC6" w:rsidRDefault="00BE7273" w:rsidP="00BE7273">
      <w:pPr>
        <w:pStyle w:val="MarcadorIVALE"/>
        <w:rPr>
          <w:iCs/>
          <w:lang w:val="en-US"/>
        </w:rPr>
      </w:pPr>
      <w:r w:rsidRPr="00FB2EC6">
        <w:rPr>
          <w:lang w:val="en-US"/>
        </w:rPr>
        <w:t xml:space="preserve">ASTM – </w:t>
      </w:r>
      <w:r w:rsidRPr="00FB2EC6">
        <w:rPr>
          <w:i/>
          <w:iCs/>
          <w:lang w:val="en-US"/>
        </w:rPr>
        <w:t>American Society for Testing and Materials</w:t>
      </w:r>
      <w:r w:rsidRPr="00FB2EC6">
        <w:rPr>
          <w:iCs/>
          <w:lang w:val="en-US"/>
        </w:rPr>
        <w:t xml:space="preserve"> </w:t>
      </w:r>
    </w:p>
    <w:p w14:paraId="595429CD" w14:textId="77777777" w:rsidR="00BE7273" w:rsidRPr="00FB2EC6" w:rsidRDefault="00BE7273" w:rsidP="00BE7273">
      <w:pPr>
        <w:pStyle w:val="PargrafoNormalVALE"/>
        <w:rPr>
          <w:lang w:val="en-US"/>
        </w:rPr>
      </w:pPr>
    </w:p>
    <w:tbl>
      <w:tblPr>
        <w:tblW w:w="9906" w:type="dxa"/>
        <w:tblLook w:val="01E0" w:firstRow="1" w:lastRow="1" w:firstColumn="1" w:lastColumn="1" w:noHBand="0" w:noVBand="0"/>
      </w:tblPr>
      <w:tblGrid>
        <w:gridCol w:w="2679"/>
        <w:gridCol w:w="7227"/>
      </w:tblGrid>
      <w:tr w:rsidR="00BE7273" w:rsidRPr="004D18CC" w14:paraId="37C0E56D" w14:textId="77777777" w:rsidTr="00BE7273">
        <w:trPr>
          <w:trHeight w:val="758"/>
        </w:trPr>
        <w:tc>
          <w:tcPr>
            <w:tcW w:w="2679" w:type="dxa"/>
          </w:tcPr>
          <w:p w14:paraId="0CD47F08" w14:textId="77777777" w:rsidR="00BE7273" w:rsidRPr="00FB2EC6" w:rsidRDefault="00BE7273" w:rsidP="00BE7273">
            <w:pPr>
              <w:pStyle w:val="ValeTabela"/>
              <w:spacing w:after="120"/>
              <w:jc w:val="left"/>
              <w:rPr>
                <w:b/>
                <w:bCs/>
                <w:iCs/>
              </w:rPr>
            </w:pPr>
            <w:r w:rsidRPr="00FB2EC6">
              <w:rPr>
                <w:rFonts w:cs="Arial"/>
                <w:iCs/>
              </w:rPr>
              <w:t>ASTM A 90/A90M</w:t>
            </w:r>
          </w:p>
        </w:tc>
        <w:tc>
          <w:tcPr>
            <w:tcW w:w="7227" w:type="dxa"/>
          </w:tcPr>
          <w:p w14:paraId="4F1A1C6A" w14:textId="77777777" w:rsidR="00BE7273" w:rsidRPr="00FB2EC6" w:rsidRDefault="00BE7273" w:rsidP="00BE7273">
            <w:pPr>
              <w:pStyle w:val="ValeTabela"/>
              <w:spacing w:after="120"/>
              <w:jc w:val="left"/>
              <w:rPr>
                <w:i/>
                <w:lang w:val="en-US"/>
              </w:rPr>
            </w:pPr>
            <w:r w:rsidRPr="00FB2EC6">
              <w:rPr>
                <w:i/>
                <w:lang w:val="en-US"/>
              </w:rPr>
              <w:t>Standard Test Method for Weight [Mass] of Coating on Iron and Steel Articles with Zinc or Zinc-Alloy Coatings</w:t>
            </w:r>
          </w:p>
        </w:tc>
      </w:tr>
      <w:tr w:rsidR="00BE7273" w:rsidRPr="004D18CC" w14:paraId="4F321594" w14:textId="77777777" w:rsidTr="00BE7273">
        <w:tc>
          <w:tcPr>
            <w:tcW w:w="2679" w:type="dxa"/>
          </w:tcPr>
          <w:p w14:paraId="7E2E550B" w14:textId="77777777" w:rsidR="00BE7273" w:rsidRPr="00FB2EC6" w:rsidRDefault="00BE7273" w:rsidP="00BE7273">
            <w:pPr>
              <w:pStyle w:val="ValeTabela"/>
              <w:spacing w:after="120"/>
              <w:jc w:val="left"/>
              <w:rPr>
                <w:b/>
                <w:bCs/>
                <w:iCs/>
              </w:rPr>
            </w:pPr>
            <w:r w:rsidRPr="00FB2EC6">
              <w:rPr>
                <w:rFonts w:cs="Arial"/>
                <w:iCs/>
              </w:rPr>
              <w:t>ASTM A 153/A153M</w:t>
            </w:r>
          </w:p>
        </w:tc>
        <w:tc>
          <w:tcPr>
            <w:tcW w:w="7227" w:type="dxa"/>
          </w:tcPr>
          <w:p w14:paraId="52818E04" w14:textId="77777777" w:rsidR="00BE7273" w:rsidRPr="00FB2EC6" w:rsidRDefault="00BE7273" w:rsidP="00BE7273">
            <w:pPr>
              <w:pStyle w:val="ValeTabela"/>
              <w:spacing w:after="120"/>
              <w:jc w:val="left"/>
              <w:rPr>
                <w:i/>
                <w:lang w:val="en-US"/>
              </w:rPr>
            </w:pPr>
            <w:r w:rsidRPr="00FB2EC6">
              <w:rPr>
                <w:i/>
                <w:lang w:val="en-US"/>
              </w:rPr>
              <w:t>Standard Specification for Zinc Coating (Hot-Dip) on Iron and Steel Hardware</w:t>
            </w:r>
          </w:p>
        </w:tc>
      </w:tr>
      <w:tr w:rsidR="00BE7273" w:rsidRPr="004D18CC" w14:paraId="431E6352" w14:textId="77777777" w:rsidTr="00BE7273">
        <w:tc>
          <w:tcPr>
            <w:tcW w:w="2679" w:type="dxa"/>
          </w:tcPr>
          <w:p w14:paraId="4F72BEB5" w14:textId="77777777" w:rsidR="00BE7273" w:rsidRPr="00B908E8" w:rsidRDefault="00BE7273" w:rsidP="00BE7273">
            <w:pPr>
              <w:pStyle w:val="ValeTabela"/>
              <w:spacing w:after="120"/>
              <w:jc w:val="left"/>
              <w:rPr>
                <w:rFonts w:cs="Arial"/>
                <w:iCs/>
              </w:rPr>
            </w:pPr>
            <w:r w:rsidRPr="00FB2EC6">
              <w:rPr>
                <w:rFonts w:cs="Arial"/>
                <w:iCs/>
              </w:rPr>
              <w:lastRenderedPageBreak/>
              <w:t>ASTM A 239</w:t>
            </w:r>
          </w:p>
        </w:tc>
        <w:tc>
          <w:tcPr>
            <w:tcW w:w="7227" w:type="dxa"/>
          </w:tcPr>
          <w:p w14:paraId="000B0DD5" w14:textId="77777777" w:rsidR="00BE7273" w:rsidRPr="002F75C5" w:rsidRDefault="00BE7273" w:rsidP="00BE7273">
            <w:pPr>
              <w:pStyle w:val="ValeTabela"/>
              <w:spacing w:after="120"/>
              <w:jc w:val="left"/>
              <w:rPr>
                <w:rFonts w:cs="Arial"/>
                <w:iCs/>
                <w:lang w:val="en-US"/>
              </w:rPr>
            </w:pPr>
            <w:r w:rsidRPr="002F75C5">
              <w:rPr>
                <w:rFonts w:cs="Arial"/>
                <w:iCs/>
                <w:lang w:val="en-US"/>
              </w:rPr>
              <w:t>Standard Practice for Locating the Thinnest Spot in a Zinc (Galvanized) Coating on Iron or Steel Articles</w:t>
            </w:r>
          </w:p>
        </w:tc>
      </w:tr>
      <w:tr w:rsidR="00BE7273" w:rsidRPr="004D18CC" w14:paraId="0290225E" w14:textId="77777777" w:rsidTr="00BE7273">
        <w:tc>
          <w:tcPr>
            <w:tcW w:w="2679" w:type="dxa"/>
          </w:tcPr>
          <w:p w14:paraId="7FD50A71" w14:textId="77777777" w:rsidR="00BE7273" w:rsidRPr="00B908E8" w:rsidRDefault="00BE7273" w:rsidP="00BE7273">
            <w:pPr>
              <w:pStyle w:val="ValeTabela"/>
              <w:spacing w:after="120"/>
              <w:jc w:val="left"/>
              <w:rPr>
                <w:rFonts w:cs="Arial"/>
                <w:iCs/>
              </w:rPr>
            </w:pPr>
            <w:r w:rsidRPr="00FB2EC6">
              <w:rPr>
                <w:rFonts w:cs="Arial"/>
                <w:iCs/>
              </w:rPr>
              <w:t>ASTM A 780/A 780M</w:t>
            </w:r>
          </w:p>
        </w:tc>
        <w:tc>
          <w:tcPr>
            <w:tcW w:w="7227" w:type="dxa"/>
          </w:tcPr>
          <w:p w14:paraId="2AFE8DBC" w14:textId="77777777" w:rsidR="00BE7273" w:rsidRPr="002F75C5" w:rsidRDefault="00BE7273" w:rsidP="00BE7273">
            <w:pPr>
              <w:pStyle w:val="ValeTabela"/>
              <w:spacing w:after="120"/>
              <w:jc w:val="left"/>
              <w:rPr>
                <w:rFonts w:cs="Arial"/>
                <w:iCs/>
                <w:lang w:val="en-US"/>
              </w:rPr>
            </w:pPr>
            <w:r w:rsidRPr="002F75C5">
              <w:rPr>
                <w:rFonts w:cs="Arial"/>
                <w:iCs/>
                <w:lang w:val="en-US"/>
              </w:rPr>
              <w:t>Standard Practice for Repair of Damaged and Uncoated Areas of Hot-Dip Galvanized Coatings</w:t>
            </w:r>
          </w:p>
        </w:tc>
      </w:tr>
      <w:tr w:rsidR="00BE7273" w:rsidRPr="00FB2EC6" w14:paraId="4FB2986C" w14:textId="77777777" w:rsidTr="00BE7273">
        <w:tc>
          <w:tcPr>
            <w:tcW w:w="2679" w:type="dxa"/>
          </w:tcPr>
          <w:p w14:paraId="6E83250C" w14:textId="77777777" w:rsidR="00BE7273" w:rsidRPr="00FB2EC6" w:rsidRDefault="00BE7273" w:rsidP="00BE7273">
            <w:pPr>
              <w:pStyle w:val="ValeTabela"/>
              <w:spacing w:after="120"/>
              <w:jc w:val="left"/>
              <w:rPr>
                <w:b/>
                <w:bCs/>
                <w:iCs/>
              </w:rPr>
            </w:pPr>
            <w:r w:rsidRPr="00FB2EC6">
              <w:rPr>
                <w:rFonts w:cs="Arial"/>
                <w:iCs/>
              </w:rPr>
              <w:t>ASTM B 6</w:t>
            </w:r>
          </w:p>
        </w:tc>
        <w:tc>
          <w:tcPr>
            <w:tcW w:w="7227" w:type="dxa"/>
          </w:tcPr>
          <w:p w14:paraId="38312058" w14:textId="77777777" w:rsidR="00BE7273" w:rsidRPr="00FB2EC6" w:rsidRDefault="00BE7273" w:rsidP="00BE7273">
            <w:pPr>
              <w:pStyle w:val="ValeTabela"/>
              <w:spacing w:after="120"/>
              <w:jc w:val="left"/>
              <w:rPr>
                <w:i/>
                <w:lang w:val="en-US"/>
              </w:rPr>
            </w:pPr>
            <w:r w:rsidRPr="00FB2EC6">
              <w:rPr>
                <w:i/>
                <w:lang w:val="en-US"/>
              </w:rPr>
              <w:t>Standard Specification for Zinc</w:t>
            </w:r>
          </w:p>
        </w:tc>
      </w:tr>
      <w:tr w:rsidR="00BE7273" w:rsidRPr="004D18CC" w14:paraId="25C8959A" w14:textId="77777777" w:rsidTr="00BE7273">
        <w:tc>
          <w:tcPr>
            <w:tcW w:w="2679" w:type="dxa"/>
          </w:tcPr>
          <w:p w14:paraId="118E59E1" w14:textId="77777777" w:rsidR="00BE7273" w:rsidRPr="00FB2EC6" w:rsidRDefault="00BE7273" w:rsidP="00BE7273">
            <w:pPr>
              <w:pStyle w:val="ValeTabela"/>
              <w:spacing w:after="120"/>
              <w:jc w:val="left"/>
              <w:rPr>
                <w:b/>
                <w:bCs/>
                <w:iCs/>
              </w:rPr>
            </w:pPr>
            <w:r w:rsidRPr="00FB2EC6">
              <w:rPr>
                <w:rFonts w:cs="Arial"/>
                <w:iCs/>
              </w:rPr>
              <w:t>ASTM B 487</w:t>
            </w:r>
          </w:p>
        </w:tc>
        <w:tc>
          <w:tcPr>
            <w:tcW w:w="7227" w:type="dxa"/>
          </w:tcPr>
          <w:p w14:paraId="1D1ABCC5" w14:textId="77777777" w:rsidR="00BE7273" w:rsidRPr="00FB2EC6" w:rsidRDefault="00BE7273" w:rsidP="00BE7273">
            <w:pPr>
              <w:pStyle w:val="ValeTabela"/>
              <w:spacing w:after="120"/>
              <w:jc w:val="left"/>
              <w:rPr>
                <w:i/>
                <w:lang w:val="en-US"/>
              </w:rPr>
            </w:pPr>
            <w:r w:rsidRPr="00FB2EC6">
              <w:rPr>
                <w:i/>
                <w:lang w:val="en-US"/>
              </w:rPr>
              <w:t>Standard Test Method for Measurement of Metal and Oxide Coating Thickness by Microscopical Examination of Cross Section</w:t>
            </w:r>
          </w:p>
        </w:tc>
      </w:tr>
      <w:tr w:rsidR="00BE7273" w:rsidRPr="004D18CC" w14:paraId="3FFAA9A0" w14:textId="77777777" w:rsidTr="00BE7273">
        <w:tc>
          <w:tcPr>
            <w:tcW w:w="2679" w:type="dxa"/>
          </w:tcPr>
          <w:p w14:paraId="1B200C17" w14:textId="77777777" w:rsidR="00BE7273" w:rsidRPr="00FB2EC6" w:rsidRDefault="00BE7273" w:rsidP="00BE7273">
            <w:pPr>
              <w:pStyle w:val="ValeTabela"/>
              <w:spacing w:after="120"/>
              <w:jc w:val="left"/>
              <w:rPr>
                <w:b/>
                <w:bCs/>
                <w:iCs/>
              </w:rPr>
            </w:pPr>
            <w:r w:rsidRPr="00FB2EC6">
              <w:rPr>
                <w:rFonts w:cs="Arial"/>
                <w:iCs/>
              </w:rPr>
              <w:t>ASTM B 960</w:t>
            </w:r>
          </w:p>
        </w:tc>
        <w:tc>
          <w:tcPr>
            <w:tcW w:w="7227" w:type="dxa"/>
          </w:tcPr>
          <w:p w14:paraId="377C8B59" w14:textId="77777777" w:rsidR="00BE7273" w:rsidRPr="00FB2EC6" w:rsidRDefault="00BE7273" w:rsidP="00BE7273">
            <w:pPr>
              <w:pStyle w:val="ValeTabela"/>
              <w:spacing w:after="120"/>
              <w:jc w:val="left"/>
              <w:rPr>
                <w:i/>
                <w:lang w:val="en-US"/>
              </w:rPr>
            </w:pPr>
            <w:r w:rsidRPr="00FB2EC6">
              <w:rPr>
                <w:i/>
                <w:lang w:val="en-US"/>
              </w:rPr>
              <w:t>Standard Specification for Prime Western Grade-Recycled (PWG-R) Zinc</w:t>
            </w:r>
          </w:p>
        </w:tc>
      </w:tr>
      <w:tr w:rsidR="00BE7273" w:rsidRPr="004D18CC" w14:paraId="6C21D874" w14:textId="77777777" w:rsidTr="00BE7273">
        <w:tc>
          <w:tcPr>
            <w:tcW w:w="2679" w:type="dxa"/>
          </w:tcPr>
          <w:p w14:paraId="0E4A463B" w14:textId="77777777" w:rsidR="00BE7273" w:rsidRPr="00FB2EC6" w:rsidRDefault="00BE7273" w:rsidP="00BE7273">
            <w:pPr>
              <w:pStyle w:val="ValeTabela"/>
              <w:spacing w:after="120"/>
              <w:jc w:val="left"/>
              <w:rPr>
                <w:iCs/>
              </w:rPr>
            </w:pPr>
            <w:r w:rsidRPr="00FB2EC6">
              <w:rPr>
                <w:iCs/>
              </w:rPr>
              <w:t>ASTM D 56</w:t>
            </w:r>
          </w:p>
        </w:tc>
        <w:tc>
          <w:tcPr>
            <w:tcW w:w="7227" w:type="dxa"/>
          </w:tcPr>
          <w:p w14:paraId="5274F683" w14:textId="77777777" w:rsidR="00BE7273" w:rsidRPr="00FB2EC6" w:rsidRDefault="00BE7273" w:rsidP="00BE7273">
            <w:pPr>
              <w:pStyle w:val="ValeTabela"/>
              <w:spacing w:after="120"/>
              <w:jc w:val="left"/>
              <w:rPr>
                <w:i/>
                <w:lang w:val="en-US"/>
              </w:rPr>
            </w:pPr>
            <w:r w:rsidRPr="00FB2EC6">
              <w:rPr>
                <w:i/>
                <w:lang w:val="en-US"/>
              </w:rPr>
              <w:t>Standard Test Method for Flash Point by Tag Closed Tester</w:t>
            </w:r>
          </w:p>
        </w:tc>
      </w:tr>
      <w:tr w:rsidR="00BE7273" w:rsidRPr="004D18CC" w14:paraId="178137FC" w14:textId="77777777" w:rsidTr="00BE7273">
        <w:tc>
          <w:tcPr>
            <w:tcW w:w="2679" w:type="dxa"/>
          </w:tcPr>
          <w:p w14:paraId="6979C450" w14:textId="77777777" w:rsidR="00BE7273" w:rsidRPr="00FB2EC6" w:rsidRDefault="00BE7273" w:rsidP="00BE7273">
            <w:pPr>
              <w:pStyle w:val="ValeTabela"/>
              <w:spacing w:after="120"/>
              <w:jc w:val="left"/>
              <w:rPr>
                <w:iCs/>
              </w:rPr>
            </w:pPr>
            <w:r w:rsidRPr="00FB2EC6">
              <w:rPr>
                <w:iCs/>
              </w:rPr>
              <w:t>ASTM D 256</w:t>
            </w:r>
          </w:p>
        </w:tc>
        <w:tc>
          <w:tcPr>
            <w:tcW w:w="7227" w:type="dxa"/>
          </w:tcPr>
          <w:p w14:paraId="7F6D19BC" w14:textId="77777777" w:rsidR="00BE7273" w:rsidRPr="00FB2EC6" w:rsidRDefault="00BE7273" w:rsidP="00BE7273">
            <w:pPr>
              <w:pStyle w:val="ValeTabela"/>
              <w:spacing w:after="120"/>
              <w:jc w:val="left"/>
              <w:rPr>
                <w:i/>
                <w:lang w:val="en-US"/>
              </w:rPr>
            </w:pPr>
            <w:r w:rsidRPr="00FB2EC6">
              <w:rPr>
                <w:i/>
                <w:lang w:val="en-US"/>
              </w:rPr>
              <w:t>Standard Test Methods for Determining the Izod Pendulum Impact Resistance of Plastics</w:t>
            </w:r>
          </w:p>
        </w:tc>
      </w:tr>
      <w:tr w:rsidR="00BE7273" w:rsidRPr="004D18CC" w14:paraId="2083B95A" w14:textId="77777777" w:rsidTr="00BE7273">
        <w:tc>
          <w:tcPr>
            <w:tcW w:w="2679" w:type="dxa"/>
          </w:tcPr>
          <w:p w14:paraId="534D8D98" w14:textId="77777777" w:rsidR="00BE7273" w:rsidRPr="00FB2EC6" w:rsidRDefault="00BE7273" w:rsidP="00BE7273">
            <w:pPr>
              <w:pStyle w:val="ValeTabela"/>
              <w:spacing w:after="120"/>
              <w:jc w:val="left"/>
              <w:rPr>
                <w:iCs/>
              </w:rPr>
            </w:pPr>
            <w:r w:rsidRPr="00FB2EC6">
              <w:rPr>
                <w:iCs/>
              </w:rPr>
              <w:t>ASTM D 521</w:t>
            </w:r>
          </w:p>
        </w:tc>
        <w:tc>
          <w:tcPr>
            <w:tcW w:w="7227" w:type="dxa"/>
          </w:tcPr>
          <w:p w14:paraId="613DF242" w14:textId="7DFA8CB7" w:rsidR="00BE7273" w:rsidRPr="00FB2EC6" w:rsidRDefault="0088118E" w:rsidP="00BE7273">
            <w:pPr>
              <w:pStyle w:val="ValeTabela"/>
              <w:spacing w:after="120"/>
              <w:jc w:val="left"/>
              <w:rPr>
                <w:i/>
                <w:lang w:val="en-US"/>
              </w:rPr>
            </w:pPr>
            <w:r w:rsidRPr="00FB2EC6">
              <w:rPr>
                <w:i/>
                <w:lang w:val="en-US"/>
              </w:rPr>
              <w:t xml:space="preserve">Standard Test Methods for </w:t>
            </w:r>
            <w:r w:rsidR="00BE7273" w:rsidRPr="00FB2EC6">
              <w:rPr>
                <w:i/>
                <w:lang w:val="en-US"/>
              </w:rPr>
              <w:t>Chemical Analysis of Zinc Dust (Metallic Zinc Powder)</w:t>
            </w:r>
          </w:p>
        </w:tc>
      </w:tr>
      <w:tr w:rsidR="00BE7273" w:rsidRPr="004D18CC" w14:paraId="74DF1A34" w14:textId="77777777" w:rsidTr="00BE7273">
        <w:tc>
          <w:tcPr>
            <w:tcW w:w="2679" w:type="dxa"/>
          </w:tcPr>
          <w:p w14:paraId="786A7055" w14:textId="5E2D3E60" w:rsidR="00BE7273" w:rsidRPr="00FB2EC6" w:rsidRDefault="00BE7273" w:rsidP="00BE7273">
            <w:pPr>
              <w:pStyle w:val="ValeTabela"/>
              <w:spacing w:after="120"/>
              <w:jc w:val="left"/>
              <w:rPr>
                <w:iCs/>
              </w:rPr>
            </w:pPr>
            <w:r w:rsidRPr="00FB2EC6">
              <w:rPr>
                <w:iCs/>
              </w:rPr>
              <w:t>ASTM D 522</w:t>
            </w:r>
            <w:r w:rsidR="0096207B" w:rsidRPr="00FB2EC6">
              <w:rPr>
                <w:iCs/>
              </w:rPr>
              <w:t>/D 522M</w:t>
            </w:r>
          </w:p>
        </w:tc>
        <w:tc>
          <w:tcPr>
            <w:tcW w:w="7227" w:type="dxa"/>
          </w:tcPr>
          <w:p w14:paraId="26646763" w14:textId="77777777" w:rsidR="00BE7273" w:rsidRPr="00FB2EC6" w:rsidRDefault="00BE7273" w:rsidP="00BE7273">
            <w:pPr>
              <w:pStyle w:val="ValeTabela"/>
              <w:spacing w:after="120"/>
              <w:jc w:val="left"/>
              <w:rPr>
                <w:i/>
                <w:lang w:val="en-US"/>
              </w:rPr>
            </w:pPr>
            <w:r w:rsidRPr="00FB2EC6">
              <w:rPr>
                <w:i/>
                <w:lang w:val="en-US"/>
              </w:rPr>
              <w:t>Standard Test Methods for Mandrel Bend Test of Attached Organic Coatings</w:t>
            </w:r>
          </w:p>
        </w:tc>
      </w:tr>
      <w:tr w:rsidR="00BE7273" w:rsidRPr="004D18CC" w14:paraId="10E6EFBF" w14:textId="77777777" w:rsidTr="00BE7273">
        <w:tc>
          <w:tcPr>
            <w:tcW w:w="2679" w:type="dxa"/>
          </w:tcPr>
          <w:p w14:paraId="2DFD238B" w14:textId="77777777" w:rsidR="00BE7273" w:rsidRPr="00FB2EC6" w:rsidRDefault="00BE7273" w:rsidP="00BE7273">
            <w:pPr>
              <w:pStyle w:val="ValeTabela"/>
              <w:spacing w:after="120"/>
              <w:jc w:val="left"/>
              <w:rPr>
                <w:iCs/>
              </w:rPr>
            </w:pPr>
            <w:r w:rsidRPr="00FB2EC6">
              <w:rPr>
                <w:iCs/>
              </w:rPr>
              <w:t>ASTM D 523</w:t>
            </w:r>
          </w:p>
        </w:tc>
        <w:tc>
          <w:tcPr>
            <w:tcW w:w="7227" w:type="dxa"/>
          </w:tcPr>
          <w:p w14:paraId="63495FA4" w14:textId="77777777" w:rsidR="00BE7273" w:rsidRPr="00FB2EC6" w:rsidRDefault="00BE7273" w:rsidP="00BE7273">
            <w:pPr>
              <w:pStyle w:val="ValeTabela"/>
              <w:spacing w:after="120"/>
              <w:jc w:val="left"/>
              <w:rPr>
                <w:i/>
                <w:lang w:val="en-US"/>
              </w:rPr>
            </w:pPr>
            <w:r w:rsidRPr="00FB2EC6">
              <w:rPr>
                <w:i/>
                <w:lang w:val="en-US"/>
              </w:rPr>
              <w:t>Standard Test Method for Specular Gloss</w:t>
            </w:r>
          </w:p>
        </w:tc>
      </w:tr>
      <w:tr w:rsidR="00BE7273" w:rsidRPr="004D18CC" w14:paraId="2505B3DE" w14:textId="77777777" w:rsidTr="00BE7273">
        <w:tc>
          <w:tcPr>
            <w:tcW w:w="2679" w:type="dxa"/>
          </w:tcPr>
          <w:p w14:paraId="06882BB6" w14:textId="77777777" w:rsidR="00BE7273" w:rsidRPr="00FB2EC6" w:rsidRDefault="00BE7273" w:rsidP="00BE7273">
            <w:pPr>
              <w:pStyle w:val="ValeTabela"/>
              <w:spacing w:after="120"/>
              <w:jc w:val="left"/>
              <w:rPr>
                <w:iCs/>
              </w:rPr>
            </w:pPr>
            <w:r w:rsidRPr="00FB2EC6">
              <w:rPr>
                <w:iCs/>
              </w:rPr>
              <w:t>ASTM D 562</w:t>
            </w:r>
          </w:p>
        </w:tc>
        <w:tc>
          <w:tcPr>
            <w:tcW w:w="7227" w:type="dxa"/>
          </w:tcPr>
          <w:p w14:paraId="310196DF" w14:textId="77777777" w:rsidR="00BE7273" w:rsidRPr="00FB2EC6" w:rsidRDefault="00BE7273" w:rsidP="00BE7273">
            <w:pPr>
              <w:pStyle w:val="ValeTabela"/>
              <w:spacing w:after="120"/>
              <w:jc w:val="left"/>
              <w:rPr>
                <w:i/>
                <w:lang w:val="en-US"/>
              </w:rPr>
            </w:pPr>
            <w:r w:rsidRPr="00FB2EC6">
              <w:rPr>
                <w:i/>
                <w:lang w:val="en-US"/>
              </w:rPr>
              <w:t>Standard Test Method for Consistency of Paints Measuring Krebs Unit (KU) Viscosity Using a Stormer-Type Viscometer</w:t>
            </w:r>
          </w:p>
        </w:tc>
      </w:tr>
      <w:tr w:rsidR="00BE7273" w:rsidRPr="004D18CC" w:rsidDel="0079323D" w14:paraId="4D93B14E" w14:textId="77777777" w:rsidTr="00BE7273">
        <w:tc>
          <w:tcPr>
            <w:tcW w:w="2679" w:type="dxa"/>
          </w:tcPr>
          <w:p w14:paraId="66D210BB" w14:textId="77777777" w:rsidR="00BE7273" w:rsidRPr="00FB2EC6" w:rsidDel="0079323D" w:rsidRDefault="00BE7273" w:rsidP="00BE7273">
            <w:pPr>
              <w:pStyle w:val="ValeTabela"/>
              <w:spacing w:after="120"/>
              <w:jc w:val="left"/>
              <w:rPr>
                <w:iCs/>
                <w:color w:val="FF0000"/>
              </w:rPr>
            </w:pPr>
            <w:r w:rsidRPr="00FB2EC6">
              <w:rPr>
                <w:iCs/>
              </w:rPr>
              <w:t>ASTM D 695</w:t>
            </w:r>
          </w:p>
        </w:tc>
        <w:tc>
          <w:tcPr>
            <w:tcW w:w="7227" w:type="dxa"/>
          </w:tcPr>
          <w:p w14:paraId="23D8C1E8" w14:textId="77777777" w:rsidR="00BE7273" w:rsidRPr="00B908E8" w:rsidDel="0079323D" w:rsidRDefault="00BE7273" w:rsidP="00BE7273">
            <w:pPr>
              <w:pStyle w:val="ValeTabela"/>
              <w:spacing w:after="120"/>
              <w:jc w:val="left"/>
              <w:rPr>
                <w:i/>
                <w:lang w:val="en-US"/>
              </w:rPr>
            </w:pPr>
            <w:r w:rsidRPr="00FB2EC6">
              <w:rPr>
                <w:i/>
                <w:lang w:val="en-US"/>
              </w:rPr>
              <w:t>Standard Test Method for Compressive of Rigid Plastics</w:t>
            </w:r>
          </w:p>
        </w:tc>
      </w:tr>
      <w:tr w:rsidR="00BE7273" w:rsidRPr="004D18CC" w14:paraId="42C010A5" w14:textId="77777777" w:rsidTr="00BE7273">
        <w:tc>
          <w:tcPr>
            <w:tcW w:w="2679" w:type="dxa"/>
          </w:tcPr>
          <w:p w14:paraId="3605D6E0" w14:textId="77777777" w:rsidR="00BE7273" w:rsidRPr="00FB2EC6" w:rsidRDefault="00BE7273" w:rsidP="00BE7273">
            <w:pPr>
              <w:pStyle w:val="ValeTabela"/>
              <w:spacing w:after="120"/>
              <w:jc w:val="left"/>
              <w:rPr>
                <w:iCs/>
              </w:rPr>
            </w:pPr>
            <w:r w:rsidRPr="00FB2EC6">
              <w:rPr>
                <w:iCs/>
              </w:rPr>
              <w:t>ASTM D 790</w:t>
            </w:r>
          </w:p>
        </w:tc>
        <w:tc>
          <w:tcPr>
            <w:tcW w:w="7227" w:type="dxa"/>
          </w:tcPr>
          <w:p w14:paraId="19112B8A" w14:textId="77777777" w:rsidR="00BE7273" w:rsidRPr="00FB2EC6" w:rsidRDefault="00BE7273" w:rsidP="00BE7273">
            <w:pPr>
              <w:pStyle w:val="ValeTabela"/>
              <w:spacing w:after="120"/>
              <w:jc w:val="left"/>
              <w:rPr>
                <w:i/>
                <w:lang w:val="en-US"/>
              </w:rPr>
            </w:pPr>
            <w:r w:rsidRPr="00FB2EC6">
              <w:rPr>
                <w:i/>
                <w:lang w:val="en-US"/>
              </w:rPr>
              <w:t>Standard Test Methods for Flexural Properties of Unreinforced and Reinforced Plastics and Electrical Insulating Materials</w:t>
            </w:r>
          </w:p>
        </w:tc>
      </w:tr>
      <w:tr w:rsidR="00BE7273" w:rsidRPr="004D18CC" w14:paraId="36C62A0A" w14:textId="77777777" w:rsidTr="00BE7273">
        <w:tc>
          <w:tcPr>
            <w:tcW w:w="2679" w:type="dxa"/>
          </w:tcPr>
          <w:p w14:paraId="5D4B56AB" w14:textId="77777777" w:rsidR="00BE7273" w:rsidRPr="00FB2EC6" w:rsidRDefault="00BE7273" w:rsidP="00BE7273">
            <w:pPr>
              <w:pStyle w:val="ValeTabela"/>
              <w:spacing w:after="120"/>
              <w:jc w:val="left"/>
              <w:rPr>
                <w:iCs/>
              </w:rPr>
            </w:pPr>
            <w:r w:rsidRPr="00FB2EC6">
              <w:rPr>
                <w:iCs/>
              </w:rPr>
              <w:t>ASTM D 1141</w:t>
            </w:r>
          </w:p>
        </w:tc>
        <w:tc>
          <w:tcPr>
            <w:tcW w:w="7227" w:type="dxa"/>
          </w:tcPr>
          <w:p w14:paraId="2E48B7F6" w14:textId="77777777" w:rsidR="00BE7273" w:rsidRPr="00FB2EC6" w:rsidRDefault="00BE7273" w:rsidP="00BE7273">
            <w:pPr>
              <w:pStyle w:val="ValeTabela"/>
              <w:spacing w:after="120"/>
              <w:jc w:val="left"/>
              <w:rPr>
                <w:i/>
                <w:lang w:val="en-US"/>
              </w:rPr>
            </w:pPr>
            <w:r w:rsidRPr="00FB2EC6">
              <w:rPr>
                <w:i/>
                <w:lang w:val="en-US"/>
              </w:rPr>
              <w:t>Standard Practice for the Preparation of Substitute Ocean Water</w:t>
            </w:r>
          </w:p>
        </w:tc>
      </w:tr>
      <w:tr w:rsidR="00BE7273" w:rsidRPr="004D18CC" w14:paraId="35767889" w14:textId="77777777" w:rsidTr="00BE7273">
        <w:tc>
          <w:tcPr>
            <w:tcW w:w="2679" w:type="dxa"/>
          </w:tcPr>
          <w:p w14:paraId="6B479B05" w14:textId="77777777" w:rsidR="00BE7273" w:rsidRPr="00FB2EC6" w:rsidRDefault="00BE7273" w:rsidP="00BE7273">
            <w:pPr>
              <w:pStyle w:val="ValeTabela"/>
              <w:spacing w:after="120"/>
              <w:jc w:val="left"/>
              <w:rPr>
                <w:iCs/>
              </w:rPr>
            </w:pPr>
            <w:r w:rsidRPr="00FB2EC6">
              <w:rPr>
                <w:iCs/>
              </w:rPr>
              <w:t>ASTM D 1200</w:t>
            </w:r>
          </w:p>
        </w:tc>
        <w:tc>
          <w:tcPr>
            <w:tcW w:w="7227" w:type="dxa"/>
          </w:tcPr>
          <w:p w14:paraId="35130368" w14:textId="77777777" w:rsidR="00BE7273" w:rsidRPr="00FB2EC6" w:rsidRDefault="00BE7273" w:rsidP="00BE7273">
            <w:pPr>
              <w:pStyle w:val="ValeTabela"/>
              <w:spacing w:after="120"/>
              <w:jc w:val="left"/>
              <w:rPr>
                <w:i/>
                <w:lang w:val="en-US"/>
              </w:rPr>
            </w:pPr>
            <w:r w:rsidRPr="00FB2EC6">
              <w:rPr>
                <w:i/>
                <w:lang w:val="en-US"/>
              </w:rPr>
              <w:t>Standard Test Method for Viscosity by Ford Viscosity Cup</w:t>
            </w:r>
          </w:p>
        </w:tc>
      </w:tr>
      <w:tr w:rsidR="00BE7273" w:rsidRPr="004D18CC" w14:paraId="77AC2E95" w14:textId="77777777" w:rsidTr="00BE7273">
        <w:tc>
          <w:tcPr>
            <w:tcW w:w="2679" w:type="dxa"/>
          </w:tcPr>
          <w:p w14:paraId="1CFAEBC0" w14:textId="77777777" w:rsidR="00BE7273" w:rsidRPr="00FB2EC6" w:rsidRDefault="00BE7273" w:rsidP="00BE7273">
            <w:pPr>
              <w:pStyle w:val="ValeTabela"/>
              <w:spacing w:after="120"/>
              <w:jc w:val="left"/>
              <w:rPr>
                <w:iCs/>
              </w:rPr>
            </w:pPr>
            <w:r w:rsidRPr="00FB2EC6">
              <w:rPr>
                <w:iCs/>
              </w:rPr>
              <w:t>ASTM D 1210</w:t>
            </w:r>
          </w:p>
        </w:tc>
        <w:tc>
          <w:tcPr>
            <w:tcW w:w="7227" w:type="dxa"/>
          </w:tcPr>
          <w:p w14:paraId="6132DF44" w14:textId="77777777" w:rsidR="00BE7273" w:rsidRPr="00FB2EC6" w:rsidRDefault="00BE7273" w:rsidP="00BE7273">
            <w:pPr>
              <w:pStyle w:val="ValeTabela"/>
              <w:spacing w:after="120"/>
              <w:jc w:val="left"/>
              <w:rPr>
                <w:i/>
                <w:lang w:val="en-US"/>
              </w:rPr>
            </w:pPr>
            <w:r w:rsidRPr="00FB2EC6">
              <w:rPr>
                <w:i/>
                <w:lang w:val="en-US"/>
              </w:rPr>
              <w:t>Standard Test Method for Fineness of Dispersion of Pigment-Vehicle Systems by Hegman-Type Gage</w:t>
            </w:r>
          </w:p>
        </w:tc>
      </w:tr>
      <w:tr w:rsidR="00BE7273" w:rsidRPr="004D18CC" w14:paraId="7328209A" w14:textId="77777777" w:rsidTr="00BE7273">
        <w:tc>
          <w:tcPr>
            <w:tcW w:w="2679" w:type="dxa"/>
          </w:tcPr>
          <w:p w14:paraId="23840623" w14:textId="77777777" w:rsidR="00BE7273" w:rsidRPr="00FB2EC6" w:rsidRDefault="00BE7273" w:rsidP="00BE7273">
            <w:pPr>
              <w:pStyle w:val="ValeTabela"/>
              <w:spacing w:after="120"/>
              <w:jc w:val="left"/>
              <w:rPr>
                <w:iCs/>
              </w:rPr>
            </w:pPr>
            <w:r w:rsidRPr="00FB2EC6">
              <w:rPr>
                <w:iCs/>
              </w:rPr>
              <w:t>ASTM D 1308</w:t>
            </w:r>
          </w:p>
        </w:tc>
        <w:tc>
          <w:tcPr>
            <w:tcW w:w="7227" w:type="dxa"/>
          </w:tcPr>
          <w:p w14:paraId="1AEC37DF" w14:textId="3EA14BAA" w:rsidR="00BE7273" w:rsidRPr="00FB2EC6" w:rsidRDefault="00BE7273" w:rsidP="00BE7273">
            <w:pPr>
              <w:pStyle w:val="ValeTabela"/>
              <w:spacing w:after="120"/>
              <w:jc w:val="left"/>
              <w:rPr>
                <w:i/>
                <w:lang w:val="en-US"/>
              </w:rPr>
            </w:pPr>
            <w:r w:rsidRPr="00FB2EC6">
              <w:rPr>
                <w:i/>
                <w:lang w:val="en-US"/>
              </w:rPr>
              <w:t xml:space="preserve">Standard Test Method for Effect of Household Chemicals on Clear and Pigmented </w:t>
            </w:r>
            <w:r w:rsidR="00FB2EC6" w:rsidRPr="00B908E8">
              <w:rPr>
                <w:i/>
                <w:lang w:val="en-US"/>
              </w:rPr>
              <w:t>-</w:t>
            </w:r>
            <w:r w:rsidR="003867AB" w:rsidRPr="00FB2EC6">
              <w:rPr>
                <w:i/>
                <w:lang w:val="en-US"/>
              </w:rPr>
              <w:t>Coating Systems</w:t>
            </w:r>
          </w:p>
        </w:tc>
      </w:tr>
      <w:tr w:rsidR="00BE7273" w:rsidRPr="004D18CC" w14:paraId="013B062E" w14:textId="77777777" w:rsidTr="00BE7273">
        <w:tc>
          <w:tcPr>
            <w:tcW w:w="2679" w:type="dxa"/>
          </w:tcPr>
          <w:p w14:paraId="6577B5CB" w14:textId="77777777" w:rsidR="00BE7273" w:rsidRPr="00FB2EC6" w:rsidRDefault="00BE7273" w:rsidP="00BE7273">
            <w:pPr>
              <w:pStyle w:val="PargrafoNormalVALE"/>
              <w:rPr>
                <w:iCs/>
              </w:rPr>
            </w:pPr>
            <w:r w:rsidRPr="00FB2EC6">
              <w:rPr>
                <w:iCs/>
              </w:rPr>
              <w:t>ASTM D 1475</w:t>
            </w:r>
          </w:p>
        </w:tc>
        <w:tc>
          <w:tcPr>
            <w:tcW w:w="7227" w:type="dxa"/>
          </w:tcPr>
          <w:p w14:paraId="3C8624B5" w14:textId="77777777" w:rsidR="00BE7273" w:rsidRPr="00FB2EC6" w:rsidRDefault="00BE7273" w:rsidP="00BE7273">
            <w:pPr>
              <w:pStyle w:val="ValeTabela"/>
              <w:spacing w:after="120"/>
              <w:jc w:val="left"/>
              <w:rPr>
                <w:i/>
                <w:lang w:val="en-US"/>
              </w:rPr>
            </w:pPr>
            <w:r w:rsidRPr="00FB2EC6">
              <w:rPr>
                <w:i/>
                <w:lang w:val="en-US"/>
              </w:rPr>
              <w:t>Standard Test Method for Density of Liquid Coatings, Inks, and Related Products</w:t>
            </w:r>
          </w:p>
        </w:tc>
      </w:tr>
      <w:tr w:rsidR="00BE7273" w:rsidRPr="004D18CC" w14:paraId="0CB846F6" w14:textId="77777777" w:rsidTr="00BE7273">
        <w:tc>
          <w:tcPr>
            <w:tcW w:w="2679" w:type="dxa"/>
          </w:tcPr>
          <w:p w14:paraId="5068BEB1" w14:textId="77777777" w:rsidR="00BE7273" w:rsidRPr="00FB2EC6" w:rsidRDefault="00BE7273" w:rsidP="00BE7273">
            <w:pPr>
              <w:pStyle w:val="PargrafoNormalVALE"/>
              <w:rPr>
                <w:iCs/>
              </w:rPr>
            </w:pPr>
            <w:r w:rsidRPr="00FB2EC6">
              <w:rPr>
                <w:iCs/>
              </w:rPr>
              <w:t>ASTM D 1535</w:t>
            </w:r>
          </w:p>
        </w:tc>
        <w:tc>
          <w:tcPr>
            <w:tcW w:w="7227" w:type="dxa"/>
          </w:tcPr>
          <w:p w14:paraId="5D687E0B" w14:textId="77777777" w:rsidR="00BE7273" w:rsidRPr="00FB2EC6" w:rsidRDefault="00BE7273" w:rsidP="00BE7273">
            <w:pPr>
              <w:pStyle w:val="ValeTabela"/>
              <w:spacing w:after="120"/>
              <w:jc w:val="left"/>
              <w:rPr>
                <w:i/>
                <w:lang w:val="en-US"/>
              </w:rPr>
            </w:pPr>
            <w:r w:rsidRPr="00FB2EC6">
              <w:rPr>
                <w:i/>
                <w:lang w:val="en-US"/>
              </w:rPr>
              <w:t>Standard Practice for Specifying Color by the Munsell System</w:t>
            </w:r>
          </w:p>
        </w:tc>
      </w:tr>
      <w:tr w:rsidR="00BE7273" w:rsidRPr="004D18CC" w14:paraId="55307BD2" w14:textId="77777777" w:rsidTr="00BE7273">
        <w:tc>
          <w:tcPr>
            <w:tcW w:w="2679" w:type="dxa"/>
          </w:tcPr>
          <w:p w14:paraId="1487127A" w14:textId="62ECF0DD" w:rsidR="00BE7273" w:rsidRPr="00FB2EC6" w:rsidRDefault="003867AB" w:rsidP="00BE7273">
            <w:pPr>
              <w:pStyle w:val="PargrafoNormalVALE"/>
              <w:rPr>
                <w:iCs/>
              </w:rPr>
            </w:pPr>
            <w:r w:rsidRPr="00FB2EC6">
              <w:rPr>
                <w:iCs/>
              </w:rPr>
              <w:t>ASTM D</w:t>
            </w:r>
            <w:r w:rsidR="00BE7273" w:rsidRPr="00FB2EC6">
              <w:rPr>
                <w:iCs/>
              </w:rPr>
              <w:t>1640</w:t>
            </w:r>
            <w:r w:rsidRPr="00FB2EC6">
              <w:rPr>
                <w:iCs/>
              </w:rPr>
              <w:t>/D1640M</w:t>
            </w:r>
          </w:p>
        </w:tc>
        <w:tc>
          <w:tcPr>
            <w:tcW w:w="7227" w:type="dxa"/>
          </w:tcPr>
          <w:p w14:paraId="1CDC9442" w14:textId="2A3B438F" w:rsidR="00BE7273" w:rsidRPr="00FB2EC6" w:rsidRDefault="00BE7273" w:rsidP="00BE7273">
            <w:pPr>
              <w:pStyle w:val="ValeTabela"/>
              <w:spacing w:after="120"/>
              <w:jc w:val="left"/>
              <w:rPr>
                <w:i/>
                <w:lang w:val="en-US"/>
              </w:rPr>
            </w:pPr>
            <w:r w:rsidRPr="00FB2EC6">
              <w:rPr>
                <w:i/>
                <w:lang w:val="en-US"/>
              </w:rPr>
              <w:t xml:space="preserve">Standard Test Methods for Drying, Curing, or Film Formation of Organic Coatings </w:t>
            </w:r>
          </w:p>
        </w:tc>
      </w:tr>
      <w:tr w:rsidR="00BE7273" w:rsidRPr="004D18CC" w:rsidDel="000F2F0D" w14:paraId="28F4FC76" w14:textId="77777777" w:rsidTr="00BE7273">
        <w:tc>
          <w:tcPr>
            <w:tcW w:w="2679" w:type="dxa"/>
          </w:tcPr>
          <w:p w14:paraId="400B0AF2" w14:textId="77777777" w:rsidR="00BE7273" w:rsidRPr="00FB2EC6" w:rsidDel="000F2F0D" w:rsidRDefault="00BE7273" w:rsidP="00BE7273">
            <w:pPr>
              <w:pStyle w:val="PargrafoNormalVALE"/>
              <w:rPr>
                <w:iCs/>
              </w:rPr>
            </w:pPr>
            <w:r w:rsidRPr="00FB2EC6">
              <w:rPr>
                <w:iCs/>
              </w:rPr>
              <w:t>ASTM D 2247</w:t>
            </w:r>
          </w:p>
        </w:tc>
        <w:tc>
          <w:tcPr>
            <w:tcW w:w="7227" w:type="dxa"/>
          </w:tcPr>
          <w:p w14:paraId="02AFAFB9" w14:textId="77777777" w:rsidR="00BE7273" w:rsidRPr="00FB2EC6" w:rsidDel="000F2F0D" w:rsidRDefault="00BE7273" w:rsidP="00BE7273">
            <w:pPr>
              <w:pStyle w:val="ValeTabela"/>
              <w:spacing w:after="120"/>
              <w:jc w:val="left"/>
              <w:rPr>
                <w:i/>
                <w:lang w:val="en-US"/>
              </w:rPr>
            </w:pPr>
            <w:r w:rsidRPr="00FB2EC6">
              <w:rPr>
                <w:i/>
                <w:lang w:val="en-US"/>
              </w:rPr>
              <w:t>Standard Practice for Testing Water Resistance of Coatings in 100% Relative Humidity</w:t>
            </w:r>
          </w:p>
        </w:tc>
      </w:tr>
      <w:tr w:rsidR="006601F5" w:rsidRPr="004D18CC" w:rsidDel="000F2F0D" w14:paraId="38457BC2" w14:textId="77777777" w:rsidTr="00BE7273">
        <w:tc>
          <w:tcPr>
            <w:tcW w:w="2679" w:type="dxa"/>
          </w:tcPr>
          <w:p w14:paraId="73E3A0B0" w14:textId="31A2C1E6" w:rsidR="006601F5" w:rsidRPr="00FB2EC6" w:rsidRDefault="006601F5" w:rsidP="00BE7273">
            <w:pPr>
              <w:pStyle w:val="PargrafoNormalVALE"/>
              <w:rPr>
                <w:iCs/>
              </w:rPr>
            </w:pPr>
            <w:r w:rsidRPr="00FB2EC6">
              <w:rPr>
                <w:iCs/>
              </w:rPr>
              <w:lastRenderedPageBreak/>
              <w:t>ASTM D 2370</w:t>
            </w:r>
          </w:p>
        </w:tc>
        <w:tc>
          <w:tcPr>
            <w:tcW w:w="7227" w:type="dxa"/>
          </w:tcPr>
          <w:p w14:paraId="7E986AC8" w14:textId="15456B7F" w:rsidR="006601F5" w:rsidRPr="00FB2EC6" w:rsidRDefault="006601F5" w:rsidP="00BE7273">
            <w:pPr>
              <w:pStyle w:val="ValeTabela"/>
              <w:spacing w:after="120"/>
              <w:jc w:val="left"/>
              <w:rPr>
                <w:i/>
                <w:lang w:val="en-US"/>
              </w:rPr>
            </w:pPr>
            <w:r w:rsidRPr="002F75C5">
              <w:rPr>
                <w:lang w:val="en-US"/>
              </w:rPr>
              <w:t>Standard Test Method For Tensile Properties Of Organic Coatings</w:t>
            </w:r>
          </w:p>
        </w:tc>
      </w:tr>
      <w:tr w:rsidR="00BE7273" w:rsidRPr="004D18CC" w14:paraId="7194F198" w14:textId="77777777" w:rsidTr="00BE7273">
        <w:tc>
          <w:tcPr>
            <w:tcW w:w="2679" w:type="dxa"/>
          </w:tcPr>
          <w:p w14:paraId="598613CF" w14:textId="77777777" w:rsidR="00BE7273" w:rsidRPr="00FB2EC6" w:rsidRDefault="00BE7273" w:rsidP="00BE7273">
            <w:pPr>
              <w:pStyle w:val="PargrafoNormalVALE"/>
              <w:rPr>
                <w:iCs/>
              </w:rPr>
            </w:pPr>
            <w:r w:rsidRPr="00FB2EC6">
              <w:rPr>
                <w:iCs/>
              </w:rPr>
              <w:t>ASTM D 2485</w:t>
            </w:r>
          </w:p>
        </w:tc>
        <w:tc>
          <w:tcPr>
            <w:tcW w:w="7227" w:type="dxa"/>
          </w:tcPr>
          <w:p w14:paraId="07B2CDFC" w14:textId="77777777" w:rsidR="00BE7273" w:rsidRPr="00FB2EC6" w:rsidRDefault="00BE7273" w:rsidP="00BE7273">
            <w:pPr>
              <w:pStyle w:val="ValeTabela"/>
              <w:spacing w:after="120"/>
              <w:jc w:val="left"/>
              <w:rPr>
                <w:i/>
                <w:lang w:val="en-US"/>
              </w:rPr>
            </w:pPr>
            <w:r w:rsidRPr="00FB2EC6">
              <w:rPr>
                <w:i/>
                <w:lang w:val="en-US"/>
              </w:rPr>
              <w:t>Standard Test Methods for Evaluating Coatings for High Temperature Service</w:t>
            </w:r>
          </w:p>
        </w:tc>
      </w:tr>
      <w:tr w:rsidR="00BE7273" w:rsidRPr="004D18CC" w14:paraId="4BD20FEC" w14:textId="77777777" w:rsidTr="00BE7273">
        <w:tc>
          <w:tcPr>
            <w:tcW w:w="2679" w:type="dxa"/>
          </w:tcPr>
          <w:p w14:paraId="7A054522" w14:textId="77777777" w:rsidR="00BE7273" w:rsidRPr="00FB2EC6" w:rsidRDefault="00BE7273" w:rsidP="00BE7273">
            <w:pPr>
              <w:pStyle w:val="PargrafoNormalVALE"/>
              <w:rPr>
                <w:iCs/>
              </w:rPr>
            </w:pPr>
            <w:r w:rsidRPr="00FB2EC6">
              <w:rPr>
                <w:iCs/>
              </w:rPr>
              <w:t>ASTM D 2794</w:t>
            </w:r>
          </w:p>
        </w:tc>
        <w:tc>
          <w:tcPr>
            <w:tcW w:w="7227" w:type="dxa"/>
          </w:tcPr>
          <w:p w14:paraId="373A1F5D" w14:textId="77777777" w:rsidR="00BE7273" w:rsidRPr="00FB2EC6" w:rsidRDefault="00BE7273" w:rsidP="00BE7273">
            <w:pPr>
              <w:pStyle w:val="ValeTabela"/>
              <w:spacing w:after="120"/>
              <w:jc w:val="left"/>
              <w:rPr>
                <w:i/>
                <w:lang w:val="en-US"/>
              </w:rPr>
            </w:pPr>
            <w:r w:rsidRPr="00FB2EC6">
              <w:rPr>
                <w:i/>
                <w:lang w:val="en-US"/>
              </w:rPr>
              <w:t>Standard Test Method for Resistance of Organic Coatings to the Effects of Rapid Deformation (Impact)</w:t>
            </w:r>
          </w:p>
        </w:tc>
      </w:tr>
      <w:tr w:rsidR="00BE7273" w:rsidRPr="004D18CC" w14:paraId="642243A5" w14:textId="77777777" w:rsidTr="00BE7273">
        <w:tc>
          <w:tcPr>
            <w:tcW w:w="2679" w:type="dxa"/>
          </w:tcPr>
          <w:p w14:paraId="54B9A21B" w14:textId="77777777" w:rsidR="00BE7273" w:rsidRPr="00FB2EC6" w:rsidRDefault="00BE7273" w:rsidP="00BE7273">
            <w:pPr>
              <w:pStyle w:val="PargrafoNormalVALE"/>
              <w:rPr>
                <w:iCs/>
              </w:rPr>
            </w:pPr>
            <w:r w:rsidRPr="00FB2EC6">
              <w:rPr>
                <w:rFonts w:cs="Arial"/>
                <w:iCs/>
              </w:rPr>
              <w:t>ASTM D 3359</w:t>
            </w:r>
          </w:p>
        </w:tc>
        <w:tc>
          <w:tcPr>
            <w:tcW w:w="7227" w:type="dxa"/>
          </w:tcPr>
          <w:p w14:paraId="708CC9AF" w14:textId="77777777" w:rsidR="00BE7273" w:rsidRPr="00FB2EC6" w:rsidRDefault="00BE7273" w:rsidP="00BE7273">
            <w:pPr>
              <w:pStyle w:val="ValeTabela"/>
              <w:spacing w:after="120"/>
              <w:jc w:val="left"/>
              <w:rPr>
                <w:i/>
                <w:lang w:val="en-US"/>
              </w:rPr>
            </w:pPr>
            <w:r w:rsidRPr="00FB2EC6">
              <w:rPr>
                <w:i/>
                <w:lang w:val="en-US"/>
              </w:rPr>
              <w:t>Standard Test Methods for Measuring Adhesion by Tape Test</w:t>
            </w:r>
          </w:p>
        </w:tc>
      </w:tr>
      <w:tr w:rsidR="00BE7273" w:rsidRPr="004D18CC" w14:paraId="74494AAA" w14:textId="77777777" w:rsidTr="00BE7273">
        <w:tc>
          <w:tcPr>
            <w:tcW w:w="2679" w:type="dxa"/>
          </w:tcPr>
          <w:p w14:paraId="118A0190" w14:textId="77777777" w:rsidR="00BE7273" w:rsidRPr="00FB2EC6" w:rsidRDefault="00BE7273" w:rsidP="00BE7273">
            <w:pPr>
              <w:pStyle w:val="PargrafoNormalVALE"/>
              <w:rPr>
                <w:iCs/>
              </w:rPr>
            </w:pPr>
            <w:r w:rsidRPr="00FB2EC6">
              <w:rPr>
                <w:iCs/>
              </w:rPr>
              <w:t>ASTM D 4060</w:t>
            </w:r>
          </w:p>
        </w:tc>
        <w:tc>
          <w:tcPr>
            <w:tcW w:w="7227" w:type="dxa"/>
          </w:tcPr>
          <w:p w14:paraId="766AA503" w14:textId="77777777" w:rsidR="00BE7273" w:rsidRPr="00FB2EC6" w:rsidRDefault="00BE7273" w:rsidP="00BE7273">
            <w:pPr>
              <w:pStyle w:val="ValeTabela"/>
              <w:spacing w:after="120"/>
              <w:jc w:val="left"/>
              <w:rPr>
                <w:i/>
                <w:lang w:val="en-US"/>
              </w:rPr>
            </w:pPr>
            <w:r w:rsidRPr="00FB2EC6">
              <w:rPr>
                <w:i/>
                <w:lang w:val="en-US"/>
              </w:rPr>
              <w:t>Standard Test Method for Abrasion Resistance of Organic Coatings by the Taber Abraser</w:t>
            </w:r>
          </w:p>
        </w:tc>
      </w:tr>
      <w:tr w:rsidR="00BE7273" w:rsidRPr="004D18CC" w14:paraId="261DED7B" w14:textId="77777777" w:rsidTr="00BE7273">
        <w:tc>
          <w:tcPr>
            <w:tcW w:w="2679" w:type="dxa"/>
          </w:tcPr>
          <w:p w14:paraId="3AC24F39" w14:textId="77777777" w:rsidR="00BE7273" w:rsidRPr="00FB2EC6" w:rsidRDefault="00BE7273" w:rsidP="00BE7273">
            <w:pPr>
              <w:pStyle w:val="PargrafoNormalVALE"/>
              <w:rPr>
                <w:iCs/>
              </w:rPr>
            </w:pPr>
            <w:r w:rsidRPr="00FB2EC6">
              <w:rPr>
                <w:iCs/>
              </w:rPr>
              <w:t>ASTM D 4400</w:t>
            </w:r>
          </w:p>
        </w:tc>
        <w:tc>
          <w:tcPr>
            <w:tcW w:w="7227" w:type="dxa"/>
          </w:tcPr>
          <w:p w14:paraId="4B661419" w14:textId="77777777" w:rsidR="00BE7273" w:rsidRPr="00FB2EC6" w:rsidRDefault="00BE7273" w:rsidP="00BE7273">
            <w:pPr>
              <w:pStyle w:val="ValeTabela"/>
              <w:spacing w:after="120"/>
              <w:jc w:val="left"/>
              <w:rPr>
                <w:i/>
                <w:lang w:val="en-US"/>
              </w:rPr>
            </w:pPr>
            <w:r w:rsidRPr="00FB2EC6">
              <w:rPr>
                <w:i/>
                <w:lang w:val="en-US"/>
              </w:rPr>
              <w:t>Standard Test Method for Sag Resistance of Paints Using a Multinotch Applicator</w:t>
            </w:r>
          </w:p>
        </w:tc>
      </w:tr>
      <w:tr w:rsidR="00BE7273" w:rsidRPr="004D18CC" w14:paraId="68C02905" w14:textId="77777777" w:rsidTr="00BE7273">
        <w:tc>
          <w:tcPr>
            <w:tcW w:w="2679" w:type="dxa"/>
          </w:tcPr>
          <w:p w14:paraId="652C5ED3" w14:textId="77777777" w:rsidR="00BE7273" w:rsidRPr="00FB2EC6" w:rsidRDefault="00BE7273" w:rsidP="00BE7273">
            <w:pPr>
              <w:pStyle w:val="PargrafoNormalVALE"/>
              <w:rPr>
                <w:iCs/>
              </w:rPr>
            </w:pPr>
            <w:r w:rsidRPr="00FB2EC6">
              <w:rPr>
                <w:iCs/>
              </w:rPr>
              <w:t>ASTM D 4541</w:t>
            </w:r>
          </w:p>
        </w:tc>
        <w:tc>
          <w:tcPr>
            <w:tcW w:w="7227" w:type="dxa"/>
          </w:tcPr>
          <w:p w14:paraId="723EA801" w14:textId="77777777" w:rsidR="00BE7273" w:rsidRPr="00FB2EC6" w:rsidRDefault="00BE7273" w:rsidP="00BE7273">
            <w:pPr>
              <w:pStyle w:val="ValeTabela"/>
              <w:spacing w:after="120"/>
              <w:jc w:val="left"/>
              <w:rPr>
                <w:i/>
                <w:lang w:val="en-US"/>
              </w:rPr>
            </w:pPr>
            <w:r w:rsidRPr="00FB2EC6">
              <w:rPr>
                <w:i/>
                <w:lang w:val="en-US"/>
              </w:rPr>
              <w:t>Standard Test Method for Pull-Off Strength of Coatings Using Portable Adhesion Testers</w:t>
            </w:r>
          </w:p>
        </w:tc>
      </w:tr>
      <w:tr w:rsidR="00BE7273" w:rsidRPr="004D18CC" w14:paraId="2E09A752" w14:textId="77777777" w:rsidTr="00BE7273">
        <w:tc>
          <w:tcPr>
            <w:tcW w:w="2679" w:type="dxa"/>
          </w:tcPr>
          <w:p w14:paraId="2EF28BFE" w14:textId="77777777" w:rsidR="00BE7273" w:rsidRPr="00FB2EC6" w:rsidRDefault="00BE7273" w:rsidP="00BE7273">
            <w:pPr>
              <w:pStyle w:val="PargrafoNormalVALE"/>
              <w:rPr>
                <w:iCs/>
              </w:rPr>
            </w:pPr>
            <w:r w:rsidRPr="00FB2EC6">
              <w:rPr>
                <w:rFonts w:cs="Arial"/>
                <w:iCs/>
              </w:rPr>
              <w:t>ASTM D 5162</w:t>
            </w:r>
          </w:p>
        </w:tc>
        <w:tc>
          <w:tcPr>
            <w:tcW w:w="7227" w:type="dxa"/>
          </w:tcPr>
          <w:p w14:paraId="29F16DAF" w14:textId="77777777" w:rsidR="00BE7273" w:rsidRPr="00FB2EC6" w:rsidRDefault="00BE7273" w:rsidP="00BE7273">
            <w:pPr>
              <w:pStyle w:val="ValeTabela"/>
              <w:spacing w:after="120"/>
              <w:jc w:val="left"/>
              <w:rPr>
                <w:i/>
                <w:lang w:val="en-US"/>
              </w:rPr>
            </w:pPr>
            <w:r w:rsidRPr="00FB2EC6">
              <w:rPr>
                <w:i/>
                <w:lang w:val="en-US"/>
              </w:rPr>
              <w:t>Standard Practice for Discontinuity (Holiday) Testing of Nonconductive Protective Coating on Metallic Substrates</w:t>
            </w:r>
          </w:p>
        </w:tc>
      </w:tr>
      <w:tr w:rsidR="00BE7273" w:rsidRPr="004D18CC" w14:paraId="7E291BE1" w14:textId="77777777" w:rsidTr="00BE7273">
        <w:tc>
          <w:tcPr>
            <w:tcW w:w="2679" w:type="dxa"/>
          </w:tcPr>
          <w:p w14:paraId="4364B8F9" w14:textId="77777777" w:rsidR="00BE7273" w:rsidRPr="00FB2EC6" w:rsidRDefault="00BE7273" w:rsidP="00BE7273">
            <w:pPr>
              <w:pStyle w:val="PargrafoNormalVALE"/>
              <w:rPr>
                <w:iCs/>
              </w:rPr>
            </w:pPr>
            <w:r w:rsidRPr="00FB2EC6">
              <w:rPr>
                <w:iCs/>
              </w:rPr>
              <w:t>ASTM D 5894</w:t>
            </w:r>
          </w:p>
        </w:tc>
        <w:tc>
          <w:tcPr>
            <w:tcW w:w="7227" w:type="dxa"/>
          </w:tcPr>
          <w:p w14:paraId="0A190D8A" w14:textId="77777777" w:rsidR="00BE7273" w:rsidRPr="00FB2EC6" w:rsidRDefault="00BE7273" w:rsidP="00BE7273">
            <w:pPr>
              <w:pStyle w:val="ValeTabela"/>
              <w:spacing w:after="120"/>
              <w:jc w:val="left"/>
              <w:rPr>
                <w:i/>
                <w:lang w:val="en-US"/>
              </w:rPr>
            </w:pPr>
            <w:r w:rsidRPr="00FB2EC6">
              <w:rPr>
                <w:i/>
                <w:lang w:val="en-US"/>
              </w:rPr>
              <w:t>Standard Practice for Cyclic Salt Fog/UV Exposure of Painted Metal, (Alternating Exposures in a Fog/Dry Cabinet and a UV/Condensation Cabinet)</w:t>
            </w:r>
          </w:p>
        </w:tc>
      </w:tr>
      <w:tr w:rsidR="006720C8" w:rsidRPr="004D18CC" w14:paraId="7BE067DF" w14:textId="77777777" w:rsidTr="00BE7273">
        <w:tc>
          <w:tcPr>
            <w:tcW w:w="2679" w:type="dxa"/>
          </w:tcPr>
          <w:p w14:paraId="08E21E27" w14:textId="20BBD430" w:rsidR="006720C8" w:rsidRPr="00FB2EC6" w:rsidRDefault="006720C8" w:rsidP="00BE7273">
            <w:pPr>
              <w:pStyle w:val="PargrafoNormalVALE"/>
              <w:rPr>
                <w:iCs/>
              </w:rPr>
            </w:pPr>
            <w:r w:rsidRPr="00FB2EC6">
              <w:rPr>
                <w:iCs/>
              </w:rPr>
              <w:t>ASTM D 6386</w:t>
            </w:r>
          </w:p>
        </w:tc>
        <w:tc>
          <w:tcPr>
            <w:tcW w:w="7227" w:type="dxa"/>
          </w:tcPr>
          <w:p w14:paraId="65AB68CD" w14:textId="2A683A65" w:rsidR="006720C8" w:rsidRPr="00FB2EC6" w:rsidRDefault="006720C8" w:rsidP="00BE7273">
            <w:pPr>
              <w:pStyle w:val="ValeTabela"/>
              <w:spacing w:after="120"/>
              <w:jc w:val="left"/>
              <w:rPr>
                <w:i/>
                <w:lang w:val="en-US"/>
              </w:rPr>
            </w:pPr>
            <w:r w:rsidRPr="00B908E8">
              <w:rPr>
                <w:i/>
                <w:lang w:val="en-US"/>
              </w:rPr>
              <w:t>Standard Practice for Preparation of Zinc (Hot-Dip Galvanized) Coated Iron and Steel Product and Hardware Surfaces for Painting</w:t>
            </w:r>
          </w:p>
        </w:tc>
      </w:tr>
      <w:tr w:rsidR="00BE7273" w:rsidRPr="004D18CC" w14:paraId="606CD3F7" w14:textId="77777777" w:rsidTr="00BE7273">
        <w:tc>
          <w:tcPr>
            <w:tcW w:w="2679" w:type="dxa"/>
          </w:tcPr>
          <w:p w14:paraId="0A1F8226" w14:textId="77777777" w:rsidR="00BE7273" w:rsidRPr="00FB2EC6" w:rsidRDefault="00BE7273" w:rsidP="00BE7273">
            <w:pPr>
              <w:pStyle w:val="PargrafoNormalVALE"/>
              <w:rPr>
                <w:iCs/>
              </w:rPr>
            </w:pPr>
            <w:r w:rsidRPr="00FB2EC6">
              <w:rPr>
                <w:iCs/>
              </w:rPr>
              <w:t>ASTM D 6943</w:t>
            </w:r>
          </w:p>
        </w:tc>
        <w:tc>
          <w:tcPr>
            <w:tcW w:w="7227" w:type="dxa"/>
          </w:tcPr>
          <w:p w14:paraId="75D0A592" w14:textId="77777777" w:rsidR="00BE7273" w:rsidRPr="00FB2EC6" w:rsidRDefault="00BE7273" w:rsidP="00BE7273">
            <w:pPr>
              <w:pStyle w:val="ValeTabela"/>
              <w:spacing w:after="120"/>
              <w:jc w:val="left"/>
              <w:rPr>
                <w:i/>
                <w:lang w:val="en-US"/>
              </w:rPr>
            </w:pPr>
            <w:r w:rsidRPr="00FB2EC6">
              <w:rPr>
                <w:i/>
                <w:lang w:val="en-US"/>
              </w:rPr>
              <w:t>Standard Practice for Immersion Testing of Industrial Protective Coating and Linings</w:t>
            </w:r>
          </w:p>
        </w:tc>
      </w:tr>
      <w:tr w:rsidR="0096207B" w:rsidRPr="004D18CC" w14:paraId="0A0D1FE9" w14:textId="77777777" w:rsidTr="00BE7273">
        <w:tc>
          <w:tcPr>
            <w:tcW w:w="2679" w:type="dxa"/>
          </w:tcPr>
          <w:p w14:paraId="5335060B" w14:textId="4CED7323" w:rsidR="0096207B" w:rsidRPr="00FB2EC6" w:rsidRDefault="0096207B" w:rsidP="00BE7273">
            <w:pPr>
              <w:pStyle w:val="PargrafoNormalVALE"/>
              <w:rPr>
                <w:iCs/>
              </w:rPr>
            </w:pPr>
            <w:r w:rsidRPr="00FB2EC6">
              <w:rPr>
                <w:iCs/>
              </w:rPr>
              <w:t>ASTM D 6944</w:t>
            </w:r>
          </w:p>
        </w:tc>
        <w:tc>
          <w:tcPr>
            <w:tcW w:w="7227" w:type="dxa"/>
          </w:tcPr>
          <w:p w14:paraId="3435ABD0" w14:textId="0EAD8F5E" w:rsidR="0096207B" w:rsidRPr="00B908E8" w:rsidRDefault="006601F5" w:rsidP="00B908E8">
            <w:pPr>
              <w:pStyle w:val="ValeTabela"/>
              <w:spacing w:after="120"/>
              <w:jc w:val="left"/>
              <w:rPr>
                <w:i/>
                <w:lang w:val="en-US"/>
              </w:rPr>
            </w:pPr>
            <w:bookmarkStart w:id="32" w:name="_Toc146204268"/>
            <w:r w:rsidRPr="00B908E8">
              <w:rPr>
                <w:i/>
                <w:lang w:val="en-US"/>
              </w:rPr>
              <w:t>Standard Practice for Determining the Resistance of Cured Coatings to Thermal Cycling</w:t>
            </w:r>
            <w:bookmarkEnd w:id="32"/>
          </w:p>
        </w:tc>
      </w:tr>
      <w:tr w:rsidR="00BE7273" w:rsidRPr="004D18CC" w14:paraId="160FCF42" w14:textId="77777777" w:rsidTr="00BE7273">
        <w:tc>
          <w:tcPr>
            <w:tcW w:w="2679" w:type="dxa"/>
          </w:tcPr>
          <w:p w14:paraId="4A0C835F" w14:textId="77777777" w:rsidR="00BE7273" w:rsidRPr="00FB2EC6" w:rsidRDefault="00BE7273" w:rsidP="00BE7273">
            <w:pPr>
              <w:pStyle w:val="PargrafoNormalVALE"/>
              <w:rPr>
                <w:iCs/>
              </w:rPr>
            </w:pPr>
            <w:r w:rsidRPr="00FB2EC6">
              <w:rPr>
                <w:rFonts w:cs="Arial"/>
                <w:iCs/>
              </w:rPr>
              <w:t>ASTM E 376</w:t>
            </w:r>
          </w:p>
        </w:tc>
        <w:tc>
          <w:tcPr>
            <w:tcW w:w="7227" w:type="dxa"/>
          </w:tcPr>
          <w:p w14:paraId="5D18A8C7" w14:textId="77777777" w:rsidR="00BE7273" w:rsidRPr="00FB2EC6" w:rsidRDefault="00BE7273" w:rsidP="00BE7273">
            <w:pPr>
              <w:pStyle w:val="ValeTabela"/>
              <w:spacing w:after="120"/>
              <w:jc w:val="left"/>
              <w:rPr>
                <w:i/>
                <w:lang w:val="en-US"/>
              </w:rPr>
            </w:pPr>
            <w:r w:rsidRPr="00FB2EC6">
              <w:rPr>
                <w:i/>
                <w:lang w:val="en-US"/>
              </w:rPr>
              <w:t>Standard Practice for Measuring Coating Thickness by Magnetic-Field or Eddy Current (Electromagnetic) Testing Methods</w:t>
            </w:r>
          </w:p>
        </w:tc>
      </w:tr>
      <w:tr w:rsidR="00BE7273" w:rsidRPr="004D18CC" w14:paraId="4325B9BE" w14:textId="77777777" w:rsidTr="00BE7273">
        <w:tc>
          <w:tcPr>
            <w:tcW w:w="2679" w:type="dxa"/>
          </w:tcPr>
          <w:p w14:paraId="778EDF34" w14:textId="77777777" w:rsidR="00BE7273" w:rsidRPr="00FB2EC6" w:rsidRDefault="00BE7273" w:rsidP="00BE7273">
            <w:pPr>
              <w:pStyle w:val="PargrafoNormalVALE"/>
              <w:rPr>
                <w:iCs/>
              </w:rPr>
            </w:pPr>
            <w:r w:rsidRPr="00FB2EC6">
              <w:rPr>
                <w:iCs/>
              </w:rPr>
              <w:t>ASTM G 8</w:t>
            </w:r>
          </w:p>
        </w:tc>
        <w:tc>
          <w:tcPr>
            <w:tcW w:w="7227" w:type="dxa"/>
          </w:tcPr>
          <w:p w14:paraId="3F15D1FD" w14:textId="77777777" w:rsidR="00BE7273" w:rsidRPr="00FB2EC6" w:rsidRDefault="00BE7273" w:rsidP="00BE7273">
            <w:pPr>
              <w:pStyle w:val="ValeTabela"/>
              <w:spacing w:after="120"/>
              <w:jc w:val="left"/>
              <w:rPr>
                <w:i/>
                <w:lang w:val="en-US"/>
              </w:rPr>
            </w:pPr>
            <w:r w:rsidRPr="00FB2EC6">
              <w:rPr>
                <w:i/>
                <w:lang w:val="en-US"/>
              </w:rPr>
              <w:t xml:space="preserve">Standard Test Methods for Cathodic Disbonding of Pipeline Coatings </w:t>
            </w:r>
          </w:p>
        </w:tc>
      </w:tr>
      <w:tr w:rsidR="00BE7273" w:rsidRPr="004D18CC" w14:paraId="520547AE" w14:textId="77777777" w:rsidTr="00BE7273">
        <w:tc>
          <w:tcPr>
            <w:tcW w:w="2679" w:type="dxa"/>
          </w:tcPr>
          <w:p w14:paraId="195377E8" w14:textId="77777777" w:rsidR="00BE7273" w:rsidRPr="00FB2EC6" w:rsidRDefault="00BE7273" w:rsidP="00BE7273">
            <w:pPr>
              <w:pStyle w:val="PargrafoNormalVALE"/>
              <w:rPr>
                <w:iCs/>
              </w:rPr>
            </w:pPr>
            <w:r w:rsidRPr="00FB2EC6">
              <w:rPr>
                <w:iCs/>
              </w:rPr>
              <w:t>ASTM G 85</w:t>
            </w:r>
          </w:p>
        </w:tc>
        <w:tc>
          <w:tcPr>
            <w:tcW w:w="7227" w:type="dxa"/>
          </w:tcPr>
          <w:p w14:paraId="322BB681" w14:textId="77777777" w:rsidR="00BE7273" w:rsidRPr="00FB2EC6" w:rsidRDefault="00BE7273" w:rsidP="00BE7273">
            <w:pPr>
              <w:pStyle w:val="ValeTabela"/>
              <w:spacing w:after="120"/>
              <w:jc w:val="left"/>
              <w:rPr>
                <w:i/>
                <w:lang w:val="en-US"/>
              </w:rPr>
            </w:pPr>
            <w:r w:rsidRPr="00FB2EC6">
              <w:rPr>
                <w:i/>
                <w:lang w:val="en-US"/>
              </w:rPr>
              <w:t>Standard Practice for Modified Salt Spray (Fog) Testing</w:t>
            </w:r>
          </w:p>
        </w:tc>
      </w:tr>
      <w:tr w:rsidR="00BE7273" w:rsidRPr="004D18CC" w14:paraId="5F975D87" w14:textId="77777777" w:rsidTr="00BE7273">
        <w:tc>
          <w:tcPr>
            <w:tcW w:w="2679" w:type="dxa"/>
          </w:tcPr>
          <w:p w14:paraId="2F9BCFBB" w14:textId="77777777" w:rsidR="00BE7273" w:rsidRPr="00FB2EC6" w:rsidRDefault="00BE7273" w:rsidP="00BE7273">
            <w:pPr>
              <w:pStyle w:val="PargrafoNormalVALE"/>
              <w:rPr>
                <w:iCs/>
              </w:rPr>
            </w:pPr>
            <w:r w:rsidRPr="00FB2EC6">
              <w:rPr>
                <w:iCs/>
              </w:rPr>
              <w:t>ASTM G 154</w:t>
            </w:r>
          </w:p>
        </w:tc>
        <w:tc>
          <w:tcPr>
            <w:tcW w:w="7227" w:type="dxa"/>
          </w:tcPr>
          <w:p w14:paraId="077CF388" w14:textId="77777777" w:rsidR="00BE7273" w:rsidRPr="00FB2EC6" w:rsidRDefault="00BE7273" w:rsidP="00BE7273">
            <w:pPr>
              <w:pStyle w:val="ValeTabela"/>
              <w:spacing w:after="120"/>
              <w:jc w:val="left"/>
              <w:rPr>
                <w:i/>
                <w:lang w:val="en-US"/>
              </w:rPr>
            </w:pPr>
            <w:r w:rsidRPr="00FB2EC6">
              <w:rPr>
                <w:i/>
                <w:lang w:val="en-US"/>
              </w:rPr>
              <w:t>Standard Practice for Operating Fluorescent Ultraviolet (UV) Lamp Apparatus for Exposure of Nonmetallic Materials</w:t>
            </w:r>
          </w:p>
        </w:tc>
      </w:tr>
    </w:tbl>
    <w:p w14:paraId="4CEBFBEE" w14:textId="77777777" w:rsidR="00BE7273" w:rsidRPr="00FB2EC6" w:rsidRDefault="00BE7273" w:rsidP="00BE7273">
      <w:pPr>
        <w:pStyle w:val="PargrafoNormalVALE"/>
        <w:rPr>
          <w:lang w:val="en-US"/>
        </w:rPr>
      </w:pPr>
    </w:p>
    <w:p w14:paraId="142CA4EB" w14:textId="77777777" w:rsidR="00BE7273" w:rsidRPr="00FB2EC6" w:rsidRDefault="00BE7273" w:rsidP="00BE7273">
      <w:pPr>
        <w:pStyle w:val="MarcadorIVALE"/>
        <w:rPr>
          <w:lang w:val="en-US"/>
        </w:rPr>
      </w:pPr>
      <w:r w:rsidRPr="00FB2EC6">
        <w:rPr>
          <w:iCs/>
          <w:lang w:val="en-US"/>
        </w:rPr>
        <w:t xml:space="preserve">FROSIO - </w:t>
      </w:r>
      <w:r w:rsidRPr="00FB2EC6">
        <w:rPr>
          <w:i/>
          <w:iCs/>
          <w:lang w:val="en-US"/>
        </w:rPr>
        <w:t>The Norwegian Professional Council for Education and Certification of Inspectors for Surface Treatment</w:t>
      </w:r>
    </w:p>
    <w:p w14:paraId="0FBF7B7A" w14:textId="77777777" w:rsidR="00BE7273" w:rsidRPr="00FB2EC6" w:rsidRDefault="00BE7273" w:rsidP="00BE7273">
      <w:pPr>
        <w:pStyle w:val="MarcadorIVALE"/>
        <w:rPr>
          <w:iCs/>
        </w:rPr>
      </w:pPr>
      <w:r w:rsidRPr="00FB2EC6">
        <w:rPr>
          <w:iCs/>
        </w:rPr>
        <w:t>INMETRO -</w:t>
      </w:r>
      <w:r w:rsidRPr="00FB2EC6">
        <w:t xml:space="preserve"> </w:t>
      </w:r>
      <w:r w:rsidRPr="00FB2EC6">
        <w:rPr>
          <w:iCs/>
        </w:rPr>
        <w:t>Instituto Nacional de Metrologia, Qualidade e Tecnologia</w:t>
      </w:r>
    </w:p>
    <w:p w14:paraId="3FF0C253" w14:textId="77777777" w:rsidR="00BE7273" w:rsidRPr="00FB2EC6" w:rsidRDefault="00BE7273" w:rsidP="00BE7273">
      <w:pPr>
        <w:pStyle w:val="MarcadorIVALE"/>
        <w:rPr>
          <w:i/>
          <w:iCs/>
          <w:lang w:val="en-US"/>
        </w:rPr>
      </w:pPr>
      <w:r w:rsidRPr="00FB2EC6">
        <w:rPr>
          <w:iCs/>
          <w:lang w:val="en-US"/>
        </w:rPr>
        <w:t>ISO</w:t>
      </w:r>
      <w:r w:rsidRPr="00FB2EC6">
        <w:rPr>
          <w:lang w:val="en-US"/>
        </w:rPr>
        <w:t xml:space="preserve"> - </w:t>
      </w:r>
      <w:r w:rsidRPr="00FB2EC6">
        <w:rPr>
          <w:i/>
          <w:iCs/>
          <w:lang w:val="en-US"/>
        </w:rPr>
        <w:t>International Organization for Standardization</w:t>
      </w:r>
    </w:p>
    <w:p w14:paraId="125BBD2D" w14:textId="77777777" w:rsidR="00BE7273" w:rsidRPr="00FB2EC6" w:rsidRDefault="00BE7273" w:rsidP="00BE7273">
      <w:pPr>
        <w:pStyle w:val="PargrafoNormalVALE"/>
        <w:rPr>
          <w:lang w:val="en-US"/>
        </w:rPr>
      </w:pPr>
    </w:p>
    <w:tbl>
      <w:tblPr>
        <w:tblW w:w="9906" w:type="dxa"/>
        <w:tblLook w:val="01E0" w:firstRow="1" w:lastRow="1" w:firstColumn="1" w:lastColumn="1" w:noHBand="0" w:noVBand="0"/>
      </w:tblPr>
      <w:tblGrid>
        <w:gridCol w:w="2679"/>
        <w:gridCol w:w="7227"/>
      </w:tblGrid>
      <w:tr w:rsidR="00BE7273" w:rsidRPr="004D18CC" w14:paraId="294FFD1C" w14:textId="77777777" w:rsidTr="00BE7273">
        <w:tc>
          <w:tcPr>
            <w:tcW w:w="2679" w:type="dxa"/>
          </w:tcPr>
          <w:p w14:paraId="647524B6" w14:textId="77777777" w:rsidR="00BE7273" w:rsidRPr="00FB2EC6" w:rsidRDefault="00BE7273" w:rsidP="00BE7273">
            <w:pPr>
              <w:pStyle w:val="PargrafoNormalVALE"/>
              <w:rPr>
                <w:iCs/>
                <w:color w:val="FF0000"/>
              </w:rPr>
            </w:pPr>
            <w:r w:rsidRPr="00FB2EC6">
              <w:rPr>
                <w:iCs/>
              </w:rPr>
              <w:lastRenderedPageBreak/>
              <w:t>2812</w:t>
            </w:r>
          </w:p>
        </w:tc>
        <w:tc>
          <w:tcPr>
            <w:tcW w:w="7227" w:type="dxa"/>
          </w:tcPr>
          <w:p w14:paraId="7D0E5140" w14:textId="77777777" w:rsidR="00BE7273" w:rsidRPr="00FB2EC6" w:rsidRDefault="00BE7273" w:rsidP="00BE7273">
            <w:pPr>
              <w:pStyle w:val="ValeTabela"/>
              <w:spacing w:after="120"/>
              <w:jc w:val="left"/>
              <w:rPr>
                <w:i/>
                <w:color w:val="FF0000"/>
                <w:lang w:val="en-US"/>
              </w:rPr>
            </w:pPr>
            <w:r w:rsidRPr="00FB2EC6">
              <w:rPr>
                <w:i/>
                <w:lang w:val="en-US"/>
              </w:rPr>
              <w:t>Paints and Varnishes-Determination of Resistance to Liquids-Parts 1-5</w:t>
            </w:r>
          </w:p>
        </w:tc>
      </w:tr>
      <w:tr w:rsidR="00BE7273" w:rsidRPr="004D18CC" w14:paraId="6EE3A7E2" w14:textId="77777777" w:rsidTr="00BE7273">
        <w:tc>
          <w:tcPr>
            <w:tcW w:w="2679" w:type="dxa"/>
          </w:tcPr>
          <w:p w14:paraId="7CADF48F" w14:textId="77777777" w:rsidR="00BE7273" w:rsidRPr="00FB2EC6" w:rsidRDefault="00BE7273" w:rsidP="00BE7273">
            <w:pPr>
              <w:pStyle w:val="PargrafoNormalVALE"/>
              <w:rPr>
                <w:iCs/>
                <w:color w:val="FF0000"/>
              </w:rPr>
            </w:pPr>
            <w:r w:rsidRPr="00FB2EC6">
              <w:rPr>
                <w:iCs/>
              </w:rPr>
              <w:t>2812-1</w:t>
            </w:r>
          </w:p>
        </w:tc>
        <w:tc>
          <w:tcPr>
            <w:tcW w:w="7227" w:type="dxa"/>
          </w:tcPr>
          <w:p w14:paraId="388C068A" w14:textId="77777777" w:rsidR="00BE7273" w:rsidRPr="00FB2EC6" w:rsidRDefault="00BE7273" w:rsidP="00BE7273">
            <w:pPr>
              <w:pStyle w:val="ValeTabela"/>
              <w:spacing w:after="120"/>
              <w:jc w:val="left"/>
              <w:rPr>
                <w:i/>
                <w:color w:val="FF0000"/>
                <w:lang w:val="en-US"/>
              </w:rPr>
            </w:pPr>
            <w:r w:rsidRPr="00FB2EC6">
              <w:rPr>
                <w:i/>
                <w:lang w:val="en-US"/>
              </w:rPr>
              <w:t>Paints and Varnishes-Determination of Resistance to Liquids-Parts 1: Immersion in Liquids other than Water</w:t>
            </w:r>
          </w:p>
        </w:tc>
      </w:tr>
      <w:tr w:rsidR="00BE7273" w:rsidRPr="004D18CC" w14:paraId="23002B16" w14:textId="77777777" w:rsidTr="00BE7273">
        <w:tc>
          <w:tcPr>
            <w:tcW w:w="2679" w:type="dxa"/>
          </w:tcPr>
          <w:p w14:paraId="2EAC7B72" w14:textId="77777777" w:rsidR="00BE7273" w:rsidRPr="00FB2EC6" w:rsidRDefault="00BE7273" w:rsidP="00BE7273">
            <w:pPr>
              <w:pStyle w:val="PargrafoNormalVALE"/>
              <w:rPr>
                <w:iCs/>
              </w:rPr>
            </w:pPr>
            <w:r w:rsidRPr="00FB2EC6">
              <w:rPr>
                <w:iCs/>
              </w:rPr>
              <w:t>2812-2</w:t>
            </w:r>
          </w:p>
        </w:tc>
        <w:tc>
          <w:tcPr>
            <w:tcW w:w="7227" w:type="dxa"/>
          </w:tcPr>
          <w:p w14:paraId="2A087F16" w14:textId="77777777" w:rsidR="00BE7273" w:rsidRPr="00FB2EC6" w:rsidRDefault="00BE7273" w:rsidP="00BE7273">
            <w:pPr>
              <w:pStyle w:val="ValeTabela"/>
              <w:spacing w:after="120"/>
              <w:jc w:val="left"/>
              <w:rPr>
                <w:i/>
                <w:lang w:val="en-US"/>
              </w:rPr>
            </w:pPr>
            <w:r w:rsidRPr="00FB2EC6">
              <w:rPr>
                <w:i/>
                <w:lang w:val="en-US"/>
              </w:rPr>
              <w:t>Paints and Varnishes – Determination of Resistance to Liquids – Part 2: Water Immersion Method</w:t>
            </w:r>
          </w:p>
        </w:tc>
      </w:tr>
      <w:tr w:rsidR="00BE7273" w:rsidRPr="004D18CC" w14:paraId="244BAF44" w14:textId="77777777" w:rsidTr="00BE7273">
        <w:tc>
          <w:tcPr>
            <w:tcW w:w="2679" w:type="dxa"/>
          </w:tcPr>
          <w:p w14:paraId="5881B864" w14:textId="77777777" w:rsidR="00BE7273" w:rsidRPr="00FB2EC6" w:rsidRDefault="00BE7273" w:rsidP="00BE7273">
            <w:pPr>
              <w:pStyle w:val="PargrafoNormalVALE"/>
              <w:rPr>
                <w:iCs/>
              </w:rPr>
            </w:pPr>
            <w:r w:rsidRPr="00FB2EC6">
              <w:rPr>
                <w:iCs/>
              </w:rPr>
              <w:t>3233-1</w:t>
            </w:r>
          </w:p>
        </w:tc>
        <w:tc>
          <w:tcPr>
            <w:tcW w:w="7227" w:type="dxa"/>
          </w:tcPr>
          <w:p w14:paraId="038BC686" w14:textId="77777777" w:rsidR="00BE7273" w:rsidRPr="00FB2EC6" w:rsidRDefault="00BE7273" w:rsidP="00BE7273">
            <w:pPr>
              <w:pStyle w:val="ValeTabela"/>
              <w:spacing w:after="120"/>
              <w:jc w:val="left"/>
              <w:rPr>
                <w:i/>
                <w:lang w:val="en-US"/>
              </w:rPr>
            </w:pPr>
            <w:r w:rsidRPr="00FB2EC6">
              <w:rPr>
                <w:i/>
                <w:lang w:val="en-US"/>
              </w:rPr>
              <w:t>Paints and Varnishes-Determination of Percentage Volume of Non-volatile Matter- Part 1: Method Using a Coated Test Panel to Determine Non-volatile Matter and to Determine Dry-film Density by the Archimedes Principle</w:t>
            </w:r>
          </w:p>
        </w:tc>
      </w:tr>
      <w:tr w:rsidR="00BE7273" w:rsidRPr="004D18CC" w14:paraId="058237BB" w14:textId="77777777" w:rsidTr="00BE7273">
        <w:tc>
          <w:tcPr>
            <w:tcW w:w="2679" w:type="dxa"/>
          </w:tcPr>
          <w:p w14:paraId="068F7A1B" w14:textId="77777777" w:rsidR="00BE7273" w:rsidRPr="00FB2EC6" w:rsidRDefault="00BE7273" w:rsidP="00BE7273">
            <w:pPr>
              <w:pStyle w:val="PargrafoNormalVALE"/>
              <w:rPr>
                <w:iCs/>
              </w:rPr>
            </w:pPr>
            <w:r w:rsidRPr="00FB2EC6">
              <w:rPr>
                <w:iCs/>
              </w:rPr>
              <w:t>3248</w:t>
            </w:r>
          </w:p>
        </w:tc>
        <w:tc>
          <w:tcPr>
            <w:tcW w:w="7227" w:type="dxa"/>
          </w:tcPr>
          <w:p w14:paraId="494C0C57" w14:textId="77777777" w:rsidR="00BE7273" w:rsidRPr="00FB2EC6" w:rsidRDefault="00BE7273" w:rsidP="00BE7273">
            <w:pPr>
              <w:pStyle w:val="ValeTabela"/>
              <w:spacing w:after="120"/>
              <w:jc w:val="left"/>
              <w:rPr>
                <w:i/>
                <w:lang w:val="en-US"/>
              </w:rPr>
            </w:pPr>
            <w:r w:rsidRPr="00FB2EC6">
              <w:rPr>
                <w:i/>
                <w:lang w:val="en-US"/>
              </w:rPr>
              <w:t>Paints and Varnishes -Determination of the Effect of Heat</w:t>
            </w:r>
          </w:p>
        </w:tc>
      </w:tr>
      <w:tr w:rsidR="00BE7273" w:rsidRPr="004D18CC" w14:paraId="028B4418" w14:textId="77777777" w:rsidTr="00BE7273">
        <w:tc>
          <w:tcPr>
            <w:tcW w:w="2679" w:type="dxa"/>
          </w:tcPr>
          <w:p w14:paraId="6FA0B767" w14:textId="77777777" w:rsidR="00BE7273" w:rsidRPr="00FB2EC6" w:rsidRDefault="00BE7273" w:rsidP="00BE7273">
            <w:pPr>
              <w:pStyle w:val="PargrafoNormalVALE"/>
              <w:rPr>
                <w:iCs/>
              </w:rPr>
            </w:pPr>
            <w:r w:rsidRPr="00FB2EC6">
              <w:rPr>
                <w:iCs/>
              </w:rPr>
              <w:t>3251</w:t>
            </w:r>
          </w:p>
        </w:tc>
        <w:tc>
          <w:tcPr>
            <w:tcW w:w="7227" w:type="dxa"/>
          </w:tcPr>
          <w:p w14:paraId="03A8ECA6" w14:textId="08672863" w:rsidR="00BE7273" w:rsidRPr="00FB2EC6" w:rsidRDefault="00A66D9E" w:rsidP="00BE7273">
            <w:pPr>
              <w:pStyle w:val="ValeTabela"/>
              <w:spacing w:after="120"/>
              <w:jc w:val="left"/>
              <w:rPr>
                <w:i/>
                <w:lang w:val="en-US"/>
              </w:rPr>
            </w:pPr>
            <w:r w:rsidRPr="00FB2EC6">
              <w:rPr>
                <w:i/>
                <w:lang w:val="en-US"/>
              </w:rPr>
              <w:t>Paints ,</w:t>
            </w:r>
            <w:r w:rsidR="00BE7273" w:rsidRPr="00FB2EC6">
              <w:rPr>
                <w:i/>
                <w:lang w:val="en-US"/>
              </w:rPr>
              <w:t xml:space="preserve"> Varnishes</w:t>
            </w:r>
            <w:r w:rsidRPr="00FB2EC6">
              <w:rPr>
                <w:i/>
                <w:lang w:val="en-US"/>
              </w:rPr>
              <w:t xml:space="preserve"> and</w:t>
            </w:r>
            <w:r w:rsidR="00DB7F6F" w:rsidRPr="00FB2EC6">
              <w:rPr>
                <w:i/>
                <w:lang w:val="en-US"/>
              </w:rPr>
              <w:t xml:space="preserve"> </w:t>
            </w:r>
            <w:r w:rsidRPr="00FB2EC6">
              <w:rPr>
                <w:i/>
                <w:lang w:val="en-US"/>
              </w:rPr>
              <w:t>Plastics</w:t>
            </w:r>
            <w:r w:rsidR="00BE7273" w:rsidRPr="00FB2EC6">
              <w:rPr>
                <w:i/>
                <w:lang w:val="en-US"/>
              </w:rPr>
              <w:t>-Determination of Non-Volatile-Matter Content</w:t>
            </w:r>
          </w:p>
        </w:tc>
      </w:tr>
      <w:tr w:rsidR="00BE7273" w:rsidRPr="004D18CC" w14:paraId="589141E0" w14:textId="77777777" w:rsidTr="00BE7273">
        <w:tc>
          <w:tcPr>
            <w:tcW w:w="2679" w:type="dxa"/>
          </w:tcPr>
          <w:p w14:paraId="33C01181" w14:textId="77777777" w:rsidR="00BE7273" w:rsidRPr="00FB2EC6" w:rsidRDefault="00BE7273" w:rsidP="00BE7273">
            <w:pPr>
              <w:pStyle w:val="PargrafoNormalVALE"/>
              <w:rPr>
                <w:iCs/>
              </w:rPr>
            </w:pPr>
            <w:r w:rsidRPr="00FB2EC6">
              <w:rPr>
                <w:iCs/>
              </w:rPr>
              <w:t>3679</w:t>
            </w:r>
          </w:p>
        </w:tc>
        <w:tc>
          <w:tcPr>
            <w:tcW w:w="7227" w:type="dxa"/>
          </w:tcPr>
          <w:p w14:paraId="6A6C51F6" w14:textId="77777777" w:rsidR="00BE7273" w:rsidRPr="00FB2EC6" w:rsidRDefault="00BE7273" w:rsidP="00BE7273">
            <w:pPr>
              <w:pStyle w:val="ValeTabela"/>
              <w:spacing w:after="120"/>
              <w:jc w:val="left"/>
              <w:rPr>
                <w:i/>
                <w:lang w:val="en-US"/>
              </w:rPr>
            </w:pPr>
            <w:r w:rsidRPr="00FB2EC6">
              <w:rPr>
                <w:i/>
                <w:lang w:val="en-US"/>
              </w:rPr>
              <w:t>Determination of Flash No-flash and Flash Point-Rapid Equilibrium Closed Cup Method</w:t>
            </w:r>
          </w:p>
        </w:tc>
      </w:tr>
      <w:tr w:rsidR="00BE7273" w:rsidRPr="004D18CC" w14:paraId="630768EE" w14:textId="77777777" w:rsidTr="00BE7273">
        <w:tc>
          <w:tcPr>
            <w:tcW w:w="2679" w:type="dxa"/>
          </w:tcPr>
          <w:p w14:paraId="579923B6" w14:textId="77777777" w:rsidR="00BE7273" w:rsidRPr="00FB2EC6" w:rsidRDefault="00BE7273" w:rsidP="00BE7273">
            <w:pPr>
              <w:pStyle w:val="PargrafoNormalVALE"/>
              <w:rPr>
                <w:iCs/>
              </w:rPr>
            </w:pPr>
            <w:r w:rsidRPr="00FB2EC6">
              <w:rPr>
                <w:iCs/>
              </w:rPr>
              <w:t>4624</w:t>
            </w:r>
          </w:p>
        </w:tc>
        <w:tc>
          <w:tcPr>
            <w:tcW w:w="7227" w:type="dxa"/>
          </w:tcPr>
          <w:p w14:paraId="28FBE831" w14:textId="77777777" w:rsidR="00BE7273" w:rsidRPr="00FB2EC6" w:rsidRDefault="00BE7273" w:rsidP="00BE7273">
            <w:pPr>
              <w:pStyle w:val="ValeTabela"/>
              <w:spacing w:after="120"/>
              <w:jc w:val="left"/>
              <w:rPr>
                <w:i/>
                <w:lang w:val="en-US"/>
              </w:rPr>
            </w:pPr>
            <w:r w:rsidRPr="00FB2EC6">
              <w:rPr>
                <w:i/>
                <w:lang w:val="en-US"/>
              </w:rPr>
              <w:t>Paints and Varnishes-Pull-off Test for Adhesion</w:t>
            </w:r>
          </w:p>
        </w:tc>
      </w:tr>
      <w:tr w:rsidR="00BE7273" w:rsidRPr="004D18CC" w14:paraId="2F0CDE96" w14:textId="77777777" w:rsidTr="00BE7273">
        <w:tc>
          <w:tcPr>
            <w:tcW w:w="2679" w:type="dxa"/>
          </w:tcPr>
          <w:p w14:paraId="2E515717" w14:textId="77777777" w:rsidR="00BE7273" w:rsidRPr="00FB2EC6" w:rsidRDefault="00BE7273" w:rsidP="00BE7273">
            <w:pPr>
              <w:pStyle w:val="PargrafoNormalVALE"/>
              <w:rPr>
                <w:iCs/>
              </w:rPr>
            </w:pPr>
            <w:r w:rsidRPr="00FB2EC6">
              <w:rPr>
                <w:iCs/>
              </w:rPr>
              <w:t>4628</w:t>
            </w:r>
          </w:p>
        </w:tc>
        <w:tc>
          <w:tcPr>
            <w:tcW w:w="7227" w:type="dxa"/>
          </w:tcPr>
          <w:p w14:paraId="0186E507" w14:textId="77777777" w:rsidR="00BE7273" w:rsidRPr="00FB2EC6" w:rsidRDefault="00BE7273" w:rsidP="00BE7273">
            <w:pPr>
              <w:pStyle w:val="ValeTabela"/>
              <w:spacing w:after="120"/>
              <w:jc w:val="left"/>
              <w:rPr>
                <w:i/>
                <w:lang w:val="en-US"/>
              </w:rPr>
            </w:pPr>
            <w:r w:rsidRPr="00FB2EC6">
              <w:rPr>
                <w:i/>
                <w:lang w:val="en-US"/>
              </w:rPr>
              <w:t>Paints and Varnishes-Evaluation of Degradation of Coatings-Designation of Quantity and Size of Defects and of Intensity of Uniform Changes in Appearance</w:t>
            </w:r>
          </w:p>
        </w:tc>
      </w:tr>
      <w:tr w:rsidR="00BE7273" w:rsidRPr="004D18CC" w14:paraId="173D02F8" w14:textId="77777777" w:rsidTr="00BE7273">
        <w:tc>
          <w:tcPr>
            <w:tcW w:w="2679" w:type="dxa"/>
          </w:tcPr>
          <w:p w14:paraId="1BC3FE4E" w14:textId="77777777" w:rsidR="00BE7273" w:rsidRPr="00FB2EC6" w:rsidRDefault="00BE7273" w:rsidP="00BE7273">
            <w:pPr>
              <w:pStyle w:val="PargrafoNormalVALE"/>
              <w:rPr>
                <w:iCs/>
              </w:rPr>
            </w:pPr>
            <w:r w:rsidRPr="00FB2EC6">
              <w:rPr>
                <w:iCs/>
              </w:rPr>
              <w:t>6270-1</w:t>
            </w:r>
          </w:p>
        </w:tc>
        <w:tc>
          <w:tcPr>
            <w:tcW w:w="7227" w:type="dxa"/>
          </w:tcPr>
          <w:p w14:paraId="48FFC533" w14:textId="77777777" w:rsidR="00BE7273" w:rsidRPr="00FB2EC6" w:rsidRDefault="00BE7273" w:rsidP="00BE7273">
            <w:pPr>
              <w:pStyle w:val="ValeTabela"/>
              <w:spacing w:after="120"/>
              <w:jc w:val="left"/>
              <w:rPr>
                <w:i/>
                <w:lang w:val="en-US"/>
              </w:rPr>
            </w:pPr>
            <w:r w:rsidRPr="00FB2EC6">
              <w:rPr>
                <w:i/>
                <w:lang w:val="en-US"/>
              </w:rPr>
              <w:t>Paints and Varnishes-Determination of Resistance to Humidity -Part 1: Condensation (Single -Sided Exposure)</w:t>
            </w:r>
          </w:p>
        </w:tc>
      </w:tr>
      <w:tr w:rsidR="00DB7F6F" w:rsidRPr="004D18CC" w14:paraId="02FA5055" w14:textId="77777777" w:rsidTr="00BE7273">
        <w:tc>
          <w:tcPr>
            <w:tcW w:w="2679" w:type="dxa"/>
          </w:tcPr>
          <w:p w14:paraId="02420E4C" w14:textId="6B9A0C10" w:rsidR="00DB7F6F" w:rsidRPr="00FB2EC6" w:rsidRDefault="00DB7F6F" w:rsidP="00BE7273">
            <w:pPr>
              <w:pStyle w:val="PargrafoNormalVALE"/>
              <w:rPr>
                <w:iCs/>
              </w:rPr>
            </w:pPr>
            <w:r w:rsidRPr="00FB2EC6">
              <w:rPr>
                <w:iCs/>
              </w:rPr>
              <w:t>6272-1</w:t>
            </w:r>
          </w:p>
        </w:tc>
        <w:tc>
          <w:tcPr>
            <w:tcW w:w="7227" w:type="dxa"/>
          </w:tcPr>
          <w:p w14:paraId="3B2B30C2" w14:textId="42DD6DBA" w:rsidR="00DB7F6F" w:rsidRPr="00FB2EC6" w:rsidRDefault="00DB7F6F" w:rsidP="00BE7273">
            <w:pPr>
              <w:pStyle w:val="ValeTabela"/>
              <w:spacing w:after="120"/>
              <w:jc w:val="left"/>
              <w:rPr>
                <w:i/>
                <w:lang w:val="en-US"/>
              </w:rPr>
            </w:pPr>
            <w:r w:rsidRPr="00FB2EC6">
              <w:rPr>
                <w:i/>
                <w:lang w:val="en-US"/>
              </w:rPr>
              <w:t>Paints and Varnishes-Rapid-deformation</w:t>
            </w:r>
            <w:r w:rsidR="003F69CC">
              <w:rPr>
                <w:i/>
                <w:lang w:val="en-US"/>
              </w:rPr>
              <w:t xml:space="preserve"> </w:t>
            </w:r>
            <w:r w:rsidRPr="00FB2EC6">
              <w:rPr>
                <w:i/>
                <w:lang w:val="en-US"/>
              </w:rPr>
              <w:t>(</w:t>
            </w:r>
            <w:r w:rsidR="00C84129" w:rsidRPr="00FB2EC6">
              <w:rPr>
                <w:i/>
                <w:lang w:val="en-US"/>
              </w:rPr>
              <w:t>impact resistence) Tests— Part 1:</w:t>
            </w:r>
            <w:r w:rsidR="003F69CC">
              <w:rPr>
                <w:i/>
                <w:lang w:val="en-US"/>
              </w:rPr>
              <w:t xml:space="preserve"> </w:t>
            </w:r>
            <w:r w:rsidR="00C84129" w:rsidRPr="00FB2EC6">
              <w:rPr>
                <w:i/>
                <w:lang w:val="en-US"/>
              </w:rPr>
              <w:t>F</w:t>
            </w:r>
            <w:r w:rsidR="00A717A9" w:rsidRPr="00FB2EC6">
              <w:rPr>
                <w:i/>
                <w:lang w:val="en-US"/>
              </w:rPr>
              <w:t>alling-weight Test,L</w:t>
            </w:r>
            <w:r w:rsidR="00C84129" w:rsidRPr="00FB2EC6">
              <w:rPr>
                <w:i/>
                <w:lang w:val="en-US"/>
              </w:rPr>
              <w:t xml:space="preserve">arge-area </w:t>
            </w:r>
            <w:r w:rsidR="00A717A9" w:rsidRPr="00FB2EC6">
              <w:rPr>
                <w:i/>
                <w:lang w:val="en-US"/>
              </w:rPr>
              <w:t>I</w:t>
            </w:r>
            <w:r w:rsidR="00C84129" w:rsidRPr="00FB2EC6">
              <w:rPr>
                <w:i/>
                <w:lang w:val="en-US"/>
              </w:rPr>
              <w:t>ndenter</w:t>
            </w:r>
          </w:p>
        </w:tc>
      </w:tr>
      <w:tr w:rsidR="00BE7273" w:rsidRPr="004D18CC" w14:paraId="77E0E9EE" w14:textId="77777777" w:rsidTr="00BE7273">
        <w:tc>
          <w:tcPr>
            <w:tcW w:w="2679" w:type="dxa"/>
          </w:tcPr>
          <w:p w14:paraId="1AA7A030" w14:textId="77777777" w:rsidR="00BE7273" w:rsidRPr="00FB2EC6" w:rsidRDefault="00BE7273" w:rsidP="00BE7273">
            <w:pPr>
              <w:pStyle w:val="PargrafoNormalVALE"/>
              <w:rPr>
                <w:iCs/>
              </w:rPr>
            </w:pPr>
            <w:r w:rsidRPr="00FB2EC6">
              <w:rPr>
                <w:iCs/>
              </w:rPr>
              <w:t>7253</w:t>
            </w:r>
          </w:p>
        </w:tc>
        <w:tc>
          <w:tcPr>
            <w:tcW w:w="7227" w:type="dxa"/>
          </w:tcPr>
          <w:p w14:paraId="2BB91ED7" w14:textId="77777777" w:rsidR="00BE7273" w:rsidRPr="00FB2EC6" w:rsidRDefault="00BE7273" w:rsidP="00BE7273">
            <w:pPr>
              <w:pStyle w:val="ValeTabela"/>
              <w:spacing w:after="120"/>
              <w:jc w:val="left"/>
              <w:rPr>
                <w:i/>
                <w:lang w:val="en-US"/>
              </w:rPr>
            </w:pPr>
            <w:r w:rsidRPr="00FB2EC6">
              <w:rPr>
                <w:i/>
                <w:lang w:val="en-US"/>
              </w:rPr>
              <w:t>Paints and Varnishes-Determination of Resistance to Neutral Salt Spray (Fog)</w:t>
            </w:r>
          </w:p>
        </w:tc>
      </w:tr>
      <w:tr w:rsidR="00BE7273" w:rsidRPr="004D18CC" w14:paraId="3B016D48" w14:textId="77777777" w:rsidTr="00BE7273">
        <w:tc>
          <w:tcPr>
            <w:tcW w:w="2679" w:type="dxa"/>
          </w:tcPr>
          <w:p w14:paraId="0A7B48C6" w14:textId="77777777" w:rsidR="00BE7273" w:rsidRPr="00FB2EC6" w:rsidRDefault="00BE7273" w:rsidP="00BE7273">
            <w:pPr>
              <w:pStyle w:val="PargrafoNormalVALE"/>
              <w:rPr>
                <w:iCs/>
              </w:rPr>
            </w:pPr>
            <w:r w:rsidRPr="00FB2EC6">
              <w:rPr>
                <w:iCs/>
              </w:rPr>
              <w:t>8501-1</w:t>
            </w:r>
          </w:p>
        </w:tc>
        <w:tc>
          <w:tcPr>
            <w:tcW w:w="7227" w:type="dxa"/>
          </w:tcPr>
          <w:p w14:paraId="36A38A67" w14:textId="77777777" w:rsidR="00BE7273" w:rsidRPr="00FB2EC6" w:rsidRDefault="00BE7273" w:rsidP="00BE7273">
            <w:pPr>
              <w:pStyle w:val="ValeTabela"/>
              <w:spacing w:after="120"/>
              <w:jc w:val="left"/>
              <w:rPr>
                <w:i/>
                <w:lang w:val="en-US"/>
              </w:rPr>
            </w:pPr>
            <w:r w:rsidRPr="00FB2EC6">
              <w:rPr>
                <w:i/>
                <w:lang w:val="en-US"/>
              </w:rPr>
              <w:t>Preparation of Steel Substrates Before Application of Paints and Related Products – Visual Assessment of Surface Cleanliness-Part1: Rust Grades and Preparation Grades of Uncoated Steel Substrates and of Steel Substrates After Overall Removal of Previous Coatings</w:t>
            </w:r>
          </w:p>
        </w:tc>
      </w:tr>
      <w:tr w:rsidR="00BE7273" w:rsidRPr="004D18CC" w14:paraId="7172595C" w14:textId="77777777" w:rsidTr="00BE7273">
        <w:tc>
          <w:tcPr>
            <w:tcW w:w="2679" w:type="dxa"/>
          </w:tcPr>
          <w:p w14:paraId="40CA3128" w14:textId="77777777" w:rsidR="00BE7273" w:rsidRPr="00FB2EC6" w:rsidRDefault="00BE7273" w:rsidP="00BE7273">
            <w:pPr>
              <w:pStyle w:val="PargrafoNormalVALE"/>
              <w:rPr>
                <w:iCs/>
              </w:rPr>
            </w:pPr>
            <w:r w:rsidRPr="00FB2EC6">
              <w:rPr>
                <w:iCs/>
              </w:rPr>
              <w:t>8502-6</w:t>
            </w:r>
          </w:p>
        </w:tc>
        <w:tc>
          <w:tcPr>
            <w:tcW w:w="7227" w:type="dxa"/>
          </w:tcPr>
          <w:p w14:paraId="27CCA8BE" w14:textId="77777777" w:rsidR="00BE7273" w:rsidRPr="00FB2EC6" w:rsidRDefault="00BE7273" w:rsidP="00BE7273">
            <w:pPr>
              <w:pStyle w:val="ValeTabela"/>
              <w:spacing w:after="120"/>
              <w:jc w:val="left"/>
              <w:rPr>
                <w:i/>
                <w:lang w:val="en-US"/>
              </w:rPr>
            </w:pPr>
            <w:r w:rsidRPr="00FB2EC6">
              <w:rPr>
                <w:i/>
                <w:lang w:val="en-US"/>
              </w:rPr>
              <w:t>Preparation of Steel Substrates Before Application of Paints and Related Products –Tests for the Assessment of Surface Cleanliness – Part 6: Extraction of Soluble Contaminants for Analysis - The Bresle Method</w:t>
            </w:r>
          </w:p>
        </w:tc>
      </w:tr>
      <w:tr w:rsidR="00BE7273" w:rsidRPr="004D18CC" w:rsidDel="00FF1336" w14:paraId="629C259A" w14:textId="77777777" w:rsidTr="00BE7273">
        <w:tc>
          <w:tcPr>
            <w:tcW w:w="2679" w:type="dxa"/>
          </w:tcPr>
          <w:p w14:paraId="4ADB248B" w14:textId="77777777" w:rsidR="00BE7273" w:rsidRPr="00FB2EC6" w:rsidDel="00FF1336" w:rsidRDefault="00BE7273" w:rsidP="00BE7273">
            <w:pPr>
              <w:pStyle w:val="PargrafoNormalVALE"/>
              <w:rPr>
                <w:iCs/>
              </w:rPr>
            </w:pPr>
            <w:r w:rsidRPr="00FB2EC6">
              <w:rPr>
                <w:iCs/>
              </w:rPr>
              <w:t>9000</w:t>
            </w:r>
          </w:p>
        </w:tc>
        <w:tc>
          <w:tcPr>
            <w:tcW w:w="7227" w:type="dxa"/>
          </w:tcPr>
          <w:p w14:paraId="5415C7BB" w14:textId="77777777" w:rsidR="00BE7273" w:rsidRPr="00FB2EC6" w:rsidDel="00FF1336" w:rsidRDefault="00BE7273" w:rsidP="00BE7273">
            <w:pPr>
              <w:pStyle w:val="ValeTabela"/>
              <w:spacing w:after="120"/>
              <w:jc w:val="left"/>
              <w:rPr>
                <w:i/>
                <w:color w:val="FF0000"/>
                <w:lang w:val="en-US"/>
              </w:rPr>
            </w:pPr>
            <w:r w:rsidRPr="00FB2EC6">
              <w:rPr>
                <w:i/>
                <w:lang w:val="en-US"/>
              </w:rPr>
              <w:t>Quality Management Systems-Fundamentals and Vocabulary</w:t>
            </w:r>
          </w:p>
        </w:tc>
      </w:tr>
      <w:tr w:rsidR="00BE7273" w:rsidRPr="00FB2EC6" w:rsidDel="00FF1336" w14:paraId="6A452379" w14:textId="77777777" w:rsidTr="00BE7273">
        <w:tc>
          <w:tcPr>
            <w:tcW w:w="2679" w:type="dxa"/>
          </w:tcPr>
          <w:p w14:paraId="1B5B6887" w14:textId="77777777" w:rsidR="00BE7273" w:rsidRPr="00FB2EC6" w:rsidRDefault="00BE7273" w:rsidP="00BE7273">
            <w:pPr>
              <w:pStyle w:val="PargrafoNormalVALE"/>
              <w:rPr>
                <w:iCs/>
              </w:rPr>
            </w:pPr>
            <w:r w:rsidRPr="00FB2EC6">
              <w:rPr>
                <w:rFonts w:cs="Arial"/>
                <w:iCs/>
              </w:rPr>
              <w:t>9001</w:t>
            </w:r>
          </w:p>
        </w:tc>
        <w:tc>
          <w:tcPr>
            <w:tcW w:w="7227" w:type="dxa"/>
          </w:tcPr>
          <w:p w14:paraId="1CC5C5E2" w14:textId="77777777" w:rsidR="00BE7273" w:rsidRPr="00FB2EC6" w:rsidRDefault="00BE7273" w:rsidP="00BE7273">
            <w:pPr>
              <w:pStyle w:val="ValeTabela"/>
              <w:spacing w:after="120"/>
              <w:jc w:val="left"/>
              <w:rPr>
                <w:i/>
                <w:lang w:val="en-US"/>
              </w:rPr>
            </w:pPr>
            <w:r w:rsidRPr="00FB2EC6">
              <w:rPr>
                <w:rFonts w:cs="Arial"/>
                <w:i/>
                <w:lang w:val="en-US"/>
              </w:rPr>
              <w:t>Quality Management Systems — Requirements</w:t>
            </w:r>
          </w:p>
        </w:tc>
      </w:tr>
      <w:tr w:rsidR="00BE7273" w:rsidRPr="004D18CC" w:rsidDel="00FF1336" w14:paraId="041A4B01" w14:textId="77777777" w:rsidTr="00BE7273">
        <w:tc>
          <w:tcPr>
            <w:tcW w:w="2679" w:type="dxa"/>
          </w:tcPr>
          <w:p w14:paraId="796ED7E2" w14:textId="77777777" w:rsidR="00BE7273" w:rsidRPr="00FB2EC6" w:rsidDel="00FF1336" w:rsidRDefault="00BE7273" w:rsidP="00BE7273">
            <w:pPr>
              <w:pStyle w:val="PargrafoNormalVALE"/>
              <w:rPr>
                <w:iCs/>
                <w:lang w:val="en-US"/>
              </w:rPr>
            </w:pPr>
            <w:r w:rsidRPr="00FB2EC6">
              <w:rPr>
                <w:iCs/>
              </w:rPr>
              <w:t>9227</w:t>
            </w:r>
          </w:p>
        </w:tc>
        <w:tc>
          <w:tcPr>
            <w:tcW w:w="7227" w:type="dxa"/>
          </w:tcPr>
          <w:p w14:paraId="2C5CEDC4" w14:textId="77777777" w:rsidR="00BE7273" w:rsidRPr="00FB2EC6" w:rsidDel="00FF1336" w:rsidRDefault="00BE7273" w:rsidP="00BE7273">
            <w:pPr>
              <w:pStyle w:val="ValeTabela"/>
              <w:spacing w:after="120"/>
              <w:jc w:val="left"/>
              <w:rPr>
                <w:i/>
                <w:color w:val="FF0000"/>
                <w:lang w:val="en-US"/>
              </w:rPr>
            </w:pPr>
            <w:r w:rsidRPr="00FB2EC6">
              <w:rPr>
                <w:i/>
                <w:lang w:val="en-US"/>
              </w:rPr>
              <w:t>Corrosion Tests in Artificial Atmospheres-Salt Spray Tests</w:t>
            </w:r>
          </w:p>
        </w:tc>
      </w:tr>
      <w:tr w:rsidR="00BE7273" w:rsidRPr="004D18CC" w14:paraId="67D4FAD4" w14:textId="77777777" w:rsidTr="00BE7273">
        <w:tc>
          <w:tcPr>
            <w:tcW w:w="2679" w:type="dxa"/>
          </w:tcPr>
          <w:p w14:paraId="7FBC0DD2" w14:textId="77777777" w:rsidR="00BE7273" w:rsidRPr="00FB2EC6" w:rsidRDefault="00BE7273" w:rsidP="00BE7273">
            <w:pPr>
              <w:pStyle w:val="PargrafoNormalVALE"/>
              <w:rPr>
                <w:iCs/>
              </w:rPr>
            </w:pPr>
            <w:r w:rsidRPr="00FB2EC6">
              <w:rPr>
                <w:iCs/>
              </w:rPr>
              <w:t>12944</w:t>
            </w:r>
          </w:p>
        </w:tc>
        <w:tc>
          <w:tcPr>
            <w:tcW w:w="7227" w:type="dxa"/>
          </w:tcPr>
          <w:p w14:paraId="6C6B34C9" w14:textId="77777777" w:rsidR="00BE7273" w:rsidRPr="00FB2EC6" w:rsidRDefault="00BE7273" w:rsidP="00BE7273">
            <w:pPr>
              <w:pStyle w:val="ValeTabela"/>
              <w:spacing w:after="120"/>
              <w:jc w:val="left"/>
              <w:rPr>
                <w:i/>
                <w:lang w:val="en-US"/>
              </w:rPr>
            </w:pPr>
            <w:r w:rsidRPr="00FB2EC6">
              <w:rPr>
                <w:i/>
                <w:lang w:val="en-US"/>
              </w:rPr>
              <w:t>Paints and Varnishes – Corrosion Protection of Steel Structures by Protective Paint Systems</w:t>
            </w:r>
          </w:p>
        </w:tc>
      </w:tr>
      <w:tr w:rsidR="00BE7273" w:rsidRPr="004D18CC" w14:paraId="18B9270C" w14:textId="77777777" w:rsidTr="00BE7273">
        <w:tc>
          <w:tcPr>
            <w:tcW w:w="2679" w:type="dxa"/>
          </w:tcPr>
          <w:p w14:paraId="70A781F0" w14:textId="77777777" w:rsidR="00BE7273" w:rsidRPr="00FB2EC6" w:rsidRDefault="00BE7273" w:rsidP="00BE7273">
            <w:pPr>
              <w:pStyle w:val="PargrafoNormalVALE"/>
              <w:rPr>
                <w:iCs/>
              </w:rPr>
            </w:pPr>
            <w:r w:rsidRPr="00FB2EC6">
              <w:rPr>
                <w:rFonts w:cs="Arial"/>
                <w:iCs/>
              </w:rPr>
              <w:lastRenderedPageBreak/>
              <w:t>12944-1</w:t>
            </w:r>
          </w:p>
        </w:tc>
        <w:tc>
          <w:tcPr>
            <w:tcW w:w="7227" w:type="dxa"/>
          </w:tcPr>
          <w:p w14:paraId="6530B5BE" w14:textId="77777777" w:rsidR="00BE7273" w:rsidRPr="00FB2EC6" w:rsidRDefault="00BE7273" w:rsidP="00BE7273">
            <w:pPr>
              <w:pStyle w:val="ValeTabela"/>
              <w:spacing w:after="120"/>
              <w:jc w:val="left"/>
              <w:rPr>
                <w:i/>
                <w:lang w:val="en-US"/>
              </w:rPr>
            </w:pPr>
            <w:r w:rsidRPr="00FB2EC6">
              <w:rPr>
                <w:rFonts w:cs="Arial"/>
                <w:i/>
                <w:lang w:val="en-US"/>
              </w:rPr>
              <w:t>Paints and Varnishes – Corrosion Protection of Steel Structures by Protective Paint Systems-Part 1: General Introduction</w:t>
            </w:r>
          </w:p>
        </w:tc>
      </w:tr>
      <w:tr w:rsidR="00BE7273" w:rsidRPr="004D18CC" w14:paraId="70C67AD2" w14:textId="77777777" w:rsidTr="00BE7273">
        <w:tc>
          <w:tcPr>
            <w:tcW w:w="2679" w:type="dxa"/>
          </w:tcPr>
          <w:p w14:paraId="121BB5DA" w14:textId="77777777" w:rsidR="00BE7273" w:rsidRPr="00FB2EC6" w:rsidRDefault="00BE7273" w:rsidP="00BE7273">
            <w:pPr>
              <w:pStyle w:val="PargrafoNormalVALE"/>
              <w:rPr>
                <w:iCs/>
              </w:rPr>
            </w:pPr>
            <w:r w:rsidRPr="00FB2EC6">
              <w:rPr>
                <w:iCs/>
              </w:rPr>
              <w:t>12944-2</w:t>
            </w:r>
          </w:p>
        </w:tc>
        <w:tc>
          <w:tcPr>
            <w:tcW w:w="7227" w:type="dxa"/>
          </w:tcPr>
          <w:p w14:paraId="4C1C3267" w14:textId="77777777" w:rsidR="00BE7273" w:rsidRPr="00FB2EC6" w:rsidRDefault="00BE7273" w:rsidP="00BE7273">
            <w:pPr>
              <w:pStyle w:val="ValeTabela"/>
              <w:spacing w:after="120"/>
              <w:jc w:val="left"/>
              <w:rPr>
                <w:i/>
                <w:lang w:val="en-US"/>
              </w:rPr>
            </w:pPr>
            <w:r w:rsidRPr="00FB2EC6">
              <w:rPr>
                <w:i/>
                <w:lang w:val="en-US"/>
              </w:rPr>
              <w:t>Paints and Varnishes – Corrosion Protection of Steel Structures by Protective Paint Systems-Part 2: Classification of Environments</w:t>
            </w:r>
          </w:p>
        </w:tc>
      </w:tr>
      <w:tr w:rsidR="00BE7273" w:rsidRPr="004D18CC" w14:paraId="789D903C" w14:textId="77777777" w:rsidTr="00BE7273">
        <w:tc>
          <w:tcPr>
            <w:tcW w:w="2679" w:type="dxa"/>
          </w:tcPr>
          <w:p w14:paraId="0962CF97" w14:textId="77777777" w:rsidR="00BE7273" w:rsidRPr="00FB2EC6" w:rsidRDefault="00BE7273" w:rsidP="00BE7273">
            <w:pPr>
              <w:pStyle w:val="PargrafoNormalVALE"/>
              <w:rPr>
                <w:iCs/>
              </w:rPr>
            </w:pPr>
            <w:r w:rsidRPr="00FB2EC6">
              <w:rPr>
                <w:iCs/>
              </w:rPr>
              <w:t>12944-3</w:t>
            </w:r>
          </w:p>
        </w:tc>
        <w:tc>
          <w:tcPr>
            <w:tcW w:w="7227" w:type="dxa"/>
          </w:tcPr>
          <w:p w14:paraId="2EC28CBA" w14:textId="77777777" w:rsidR="00BE7273" w:rsidRPr="00FB2EC6" w:rsidRDefault="00BE7273" w:rsidP="00BE7273">
            <w:pPr>
              <w:pStyle w:val="ValeTabela"/>
              <w:spacing w:after="120"/>
              <w:jc w:val="left"/>
              <w:rPr>
                <w:i/>
                <w:lang w:val="en-US"/>
              </w:rPr>
            </w:pPr>
            <w:r w:rsidRPr="00FB2EC6">
              <w:rPr>
                <w:i/>
                <w:lang w:val="en-US"/>
              </w:rPr>
              <w:t>Paints and Varnishes – Corrosion Protection of Steel Structures by Protective Paint Systems-Part 3: Design Considerations</w:t>
            </w:r>
          </w:p>
        </w:tc>
      </w:tr>
      <w:tr w:rsidR="00BE7273" w:rsidRPr="004D18CC" w14:paraId="7BF77087" w14:textId="77777777" w:rsidTr="00BE7273">
        <w:tc>
          <w:tcPr>
            <w:tcW w:w="2679" w:type="dxa"/>
          </w:tcPr>
          <w:p w14:paraId="4FB357BD" w14:textId="77777777" w:rsidR="00BE7273" w:rsidRPr="00FB2EC6" w:rsidRDefault="00BE7273" w:rsidP="00BE7273">
            <w:pPr>
              <w:pStyle w:val="PargrafoNormalVALE"/>
              <w:rPr>
                <w:iCs/>
              </w:rPr>
            </w:pPr>
            <w:r w:rsidRPr="00FB2EC6">
              <w:rPr>
                <w:rFonts w:cs="Arial"/>
                <w:iCs/>
              </w:rPr>
              <w:t>12944-4</w:t>
            </w:r>
          </w:p>
        </w:tc>
        <w:tc>
          <w:tcPr>
            <w:tcW w:w="7227" w:type="dxa"/>
          </w:tcPr>
          <w:p w14:paraId="2E39D6F0" w14:textId="77777777" w:rsidR="00BE7273" w:rsidRPr="00FB2EC6" w:rsidRDefault="00BE7273" w:rsidP="00BE7273">
            <w:pPr>
              <w:pStyle w:val="ValeTabela"/>
              <w:spacing w:after="120"/>
              <w:jc w:val="left"/>
              <w:rPr>
                <w:i/>
                <w:lang w:val="en-US"/>
              </w:rPr>
            </w:pPr>
            <w:r w:rsidRPr="00FB2EC6">
              <w:rPr>
                <w:rFonts w:cs="Arial"/>
                <w:i/>
                <w:lang w:val="en-US"/>
              </w:rPr>
              <w:t>Paints and Varnishes – Corrosion Protection of Steel Structures by Protective Paint Systems-Part 4: Types of Surfaces and Surface Preparation</w:t>
            </w:r>
          </w:p>
        </w:tc>
      </w:tr>
      <w:tr w:rsidR="00BE7273" w:rsidRPr="004D18CC" w14:paraId="60EBE745" w14:textId="77777777" w:rsidTr="00BE7273">
        <w:tc>
          <w:tcPr>
            <w:tcW w:w="2679" w:type="dxa"/>
          </w:tcPr>
          <w:p w14:paraId="5EA4E5D9" w14:textId="77777777" w:rsidR="00BE7273" w:rsidRPr="00FB2EC6" w:rsidRDefault="00BE7273" w:rsidP="00BE7273">
            <w:pPr>
              <w:pStyle w:val="PargrafoNormalVALE"/>
              <w:rPr>
                <w:iCs/>
              </w:rPr>
            </w:pPr>
            <w:r w:rsidRPr="00FB2EC6">
              <w:rPr>
                <w:rFonts w:cs="Arial"/>
                <w:iCs/>
              </w:rPr>
              <w:t>12944-5</w:t>
            </w:r>
          </w:p>
        </w:tc>
        <w:tc>
          <w:tcPr>
            <w:tcW w:w="7227" w:type="dxa"/>
          </w:tcPr>
          <w:p w14:paraId="2234DC15" w14:textId="43C752A2" w:rsidR="00BE7273" w:rsidRPr="003F69CC" w:rsidRDefault="00BE7273" w:rsidP="00BE7273">
            <w:pPr>
              <w:pStyle w:val="ValeTabela"/>
              <w:spacing w:after="120"/>
              <w:jc w:val="left"/>
              <w:rPr>
                <w:rFonts w:cs="Arial"/>
                <w:i/>
                <w:lang w:val="en-US"/>
              </w:rPr>
            </w:pPr>
            <w:r w:rsidRPr="00FB2EC6">
              <w:rPr>
                <w:rFonts w:cs="Arial"/>
                <w:i/>
                <w:lang w:val="en-US"/>
              </w:rPr>
              <w:t>Paints and Varnishes – Corrosion Protection of Steel Structures by Protective Paint Systems-Part 5: Protective Paint Systems</w:t>
            </w:r>
          </w:p>
        </w:tc>
      </w:tr>
      <w:tr w:rsidR="00BE7273" w:rsidRPr="004D18CC" w14:paraId="05F50998" w14:textId="77777777" w:rsidTr="00BE7273">
        <w:tc>
          <w:tcPr>
            <w:tcW w:w="2679" w:type="dxa"/>
          </w:tcPr>
          <w:p w14:paraId="55143382" w14:textId="77777777" w:rsidR="00BE7273" w:rsidRPr="00FB2EC6" w:rsidRDefault="00BE7273" w:rsidP="00BE7273">
            <w:pPr>
              <w:pStyle w:val="PargrafoNormalVALE"/>
              <w:rPr>
                <w:iCs/>
              </w:rPr>
            </w:pPr>
            <w:r w:rsidRPr="00FB2EC6">
              <w:rPr>
                <w:rFonts w:cs="Arial"/>
                <w:iCs/>
              </w:rPr>
              <w:t>12944-6</w:t>
            </w:r>
          </w:p>
        </w:tc>
        <w:tc>
          <w:tcPr>
            <w:tcW w:w="7227" w:type="dxa"/>
          </w:tcPr>
          <w:p w14:paraId="0308DC38" w14:textId="77777777" w:rsidR="00BE7273" w:rsidRPr="00FB2EC6" w:rsidRDefault="00BE7273" w:rsidP="00BE7273">
            <w:pPr>
              <w:pStyle w:val="ValeTabela"/>
              <w:spacing w:after="120"/>
              <w:jc w:val="left"/>
              <w:rPr>
                <w:i/>
                <w:lang w:val="en-US"/>
              </w:rPr>
            </w:pPr>
            <w:r w:rsidRPr="00FB2EC6">
              <w:rPr>
                <w:rFonts w:cs="Arial"/>
                <w:i/>
                <w:lang w:val="en-US"/>
              </w:rPr>
              <w:t>Paints and Varnishes – Corrosion Protection of Steel Structures by Protective Paint Systems-Part 6: Laboratory Performance Test Methods</w:t>
            </w:r>
          </w:p>
        </w:tc>
      </w:tr>
      <w:tr w:rsidR="00BE7273" w:rsidRPr="004D18CC" w14:paraId="5E6E9AA3" w14:textId="77777777" w:rsidTr="00BE7273">
        <w:tc>
          <w:tcPr>
            <w:tcW w:w="2679" w:type="dxa"/>
          </w:tcPr>
          <w:p w14:paraId="247DB702" w14:textId="77777777" w:rsidR="00BE7273" w:rsidRPr="00FB2EC6" w:rsidRDefault="00BE7273" w:rsidP="00BE7273">
            <w:pPr>
              <w:pStyle w:val="PargrafoNormalVALE"/>
              <w:rPr>
                <w:iCs/>
              </w:rPr>
            </w:pPr>
            <w:r w:rsidRPr="00FB2EC6">
              <w:rPr>
                <w:rFonts w:cs="Arial"/>
                <w:iCs/>
              </w:rPr>
              <w:t>12944-7</w:t>
            </w:r>
          </w:p>
        </w:tc>
        <w:tc>
          <w:tcPr>
            <w:tcW w:w="7227" w:type="dxa"/>
          </w:tcPr>
          <w:p w14:paraId="05E28756" w14:textId="77777777" w:rsidR="00BE7273" w:rsidRPr="00FB2EC6" w:rsidRDefault="00BE7273" w:rsidP="00BE7273">
            <w:pPr>
              <w:pStyle w:val="ValeTabela"/>
              <w:spacing w:after="120"/>
              <w:jc w:val="left"/>
              <w:rPr>
                <w:i/>
                <w:lang w:val="en-US"/>
              </w:rPr>
            </w:pPr>
            <w:r w:rsidRPr="00FB2EC6">
              <w:rPr>
                <w:rFonts w:cs="Arial"/>
                <w:i/>
                <w:lang w:val="en-US"/>
              </w:rPr>
              <w:t>Paints and Varnishes – Corrosion Protection of Steel Structures by Protective Paint Systems-Part 7: Execution and Supervision of Paint Work</w:t>
            </w:r>
          </w:p>
        </w:tc>
      </w:tr>
      <w:tr w:rsidR="00BE7273" w:rsidRPr="004D18CC" w14:paraId="0FA9191A" w14:textId="77777777" w:rsidTr="00BE7273">
        <w:tc>
          <w:tcPr>
            <w:tcW w:w="2679" w:type="dxa"/>
          </w:tcPr>
          <w:p w14:paraId="542F3DBC" w14:textId="77777777" w:rsidR="00BE7273" w:rsidRPr="00FB2EC6" w:rsidRDefault="00BE7273" w:rsidP="00BE7273">
            <w:pPr>
              <w:pStyle w:val="PargrafoNormalVALE"/>
              <w:rPr>
                <w:iCs/>
              </w:rPr>
            </w:pPr>
            <w:r w:rsidRPr="00FB2EC6">
              <w:rPr>
                <w:rFonts w:cs="Arial"/>
                <w:iCs/>
              </w:rPr>
              <w:t>12944-8</w:t>
            </w:r>
          </w:p>
        </w:tc>
        <w:tc>
          <w:tcPr>
            <w:tcW w:w="7227" w:type="dxa"/>
          </w:tcPr>
          <w:p w14:paraId="336047A3" w14:textId="77777777" w:rsidR="00BE7273" w:rsidRPr="00FB2EC6" w:rsidRDefault="00BE7273" w:rsidP="00BE7273">
            <w:pPr>
              <w:pStyle w:val="ValeTabela"/>
              <w:spacing w:after="120"/>
              <w:jc w:val="left"/>
              <w:rPr>
                <w:i/>
                <w:lang w:val="en-US"/>
              </w:rPr>
            </w:pPr>
            <w:r w:rsidRPr="00FB2EC6">
              <w:rPr>
                <w:rFonts w:cs="Arial"/>
                <w:i/>
                <w:lang w:val="en-US"/>
              </w:rPr>
              <w:t>Paints and Varnishes – Corrosion Protection of Steel Structures by Protective Paint Systems-Part 8: Development of Specifications for New Work and Maintenance</w:t>
            </w:r>
          </w:p>
        </w:tc>
      </w:tr>
      <w:tr w:rsidR="00BE7273" w:rsidRPr="004D18CC" w14:paraId="7A24F8EE" w14:textId="77777777" w:rsidTr="00BE7273">
        <w:tc>
          <w:tcPr>
            <w:tcW w:w="2679" w:type="dxa"/>
          </w:tcPr>
          <w:p w14:paraId="6534A899" w14:textId="77777777" w:rsidR="00BE7273" w:rsidRPr="00FB2EC6" w:rsidRDefault="00BE7273" w:rsidP="00BE7273">
            <w:pPr>
              <w:pStyle w:val="PargrafoNormalVALE"/>
              <w:rPr>
                <w:iCs/>
              </w:rPr>
            </w:pPr>
            <w:r w:rsidRPr="00FB2EC6">
              <w:rPr>
                <w:iCs/>
              </w:rPr>
              <w:t>12944-9</w:t>
            </w:r>
          </w:p>
        </w:tc>
        <w:tc>
          <w:tcPr>
            <w:tcW w:w="7227" w:type="dxa"/>
          </w:tcPr>
          <w:p w14:paraId="3034F197" w14:textId="77777777" w:rsidR="00BE7273" w:rsidRPr="00FB2EC6" w:rsidRDefault="00BE7273" w:rsidP="00BE7273">
            <w:pPr>
              <w:pStyle w:val="ValeTabela"/>
              <w:spacing w:after="120"/>
              <w:jc w:val="left"/>
              <w:rPr>
                <w:i/>
                <w:lang w:val="en-US"/>
              </w:rPr>
            </w:pPr>
            <w:r w:rsidRPr="00FB2EC6">
              <w:rPr>
                <w:i/>
                <w:lang w:val="en-US"/>
              </w:rPr>
              <w:t>Paints and Varnishes – Corrosion Protection of Steel Structures by Protective Paint Systems-Part 9: Protective Paint Systems and Laboratory Performance Test Methods for Offshore and Related Structures</w:t>
            </w:r>
          </w:p>
        </w:tc>
      </w:tr>
      <w:tr w:rsidR="00BE7273" w:rsidRPr="004D18CC" w14:paraId="4CE89A14" w14:textId="77777777" w:rsidTr="00BE7273">
        <w:tc>
          <w:tcPr>
            <w:tcW w:w="2679" w:type="dxa"/>
          </w:tcPr>
          <w:p w14:paraId="776EC2CF" w14:textId="77777777" w:rsidR="00BE7273" w:rsidRPr="00FB2EC6" w:rsidRDefault="00BE7273" w:rsidP="00BE7273">
            <w:pPr>
              <w:pStyle w:val="PargrafoNormalVALE"/>
              <w:rPr>
                <w:iCs/>
              </w:rPr>
            </w:pPr>
            <w:r w:rsidRPr="00FB2EC6">
              <w:rPr>
                <w:iCs/>
              </w:rPr>
              <w:t>16862</w:t>
            </w:r>
          </w:p>
        </w:tc>
        <w:tc>
          <w:tcPr>
            <w:tcW w:w="7227" w:type="dxa"/>
          </w:tcPr>
          <w:p w14:paraId="6F34853E" w14:textId="77777777" w:rsidR="00BE7273" w:rsidRPr="00FB2EC6" w:rsidRDefault="00BE7273" w:rsidP="00BE7273">
            <w:pPr>
              <w:pStyle w:val="ValeTabela"/>
              <w:spacing w:after="120"/>
              <w:jc w:val="left"/>
              <w:rPr>
                <w:i/>
                <w:lang w:val="en-US"/>
              </w:rPr>
            </w:pPr>
            <w:r w:rsidRPr="00FB2EC6">
              <w:rPr>
                <w:i/>
                <w:lang w:val="en-US"/>
              </w:rPr>
              <w:t>Paints and Varnishes-Evaluation of Sag Resistance</w:t>
            </w:r>
          </w:p>
        </w:tc>
      </w:tr>
      <w:tr w:rsidR="007F646E" w:rsidRPr="004D18CC" w14:paraId="279312C2" w14:textId="77777777" w:rsidTr="00BE7273">
        <w:tc>
          <w:tcPr>
            <w:tcW w:w="2679" w:type="dxa"/>
          </w:tcPr>
          <w:p w14:paraId="4BA609B8" w14:textId="032CABF4" w:rsidR="007F646E" w:rsidRPr="00FB2EC6" w:rsidRDefault="007F646E" w:rsidP="00BE7273">
            <w:pPr>
              <w:pStyle w:val="PargrafoNormalVALE"/>
              <w:rPr>
                <w:iCs/>
              </w:rPr>
            </w:pPr>
            <w:r w:rsidRPr="00FB2EC6">
              <w:rPr>
                <w:iCs/>
              </w:rPr>
              <w:t>20340</w:t>
            </w:r>
          </w:p>
        </w:tc>
        <w:tc>
          <w:tcPr>
            <w:tcW w:w="7227" w:type="dxa"/>
          </w:tcPr>
          <w:p w14:paraId="3BCFA253" w14:textId="6A3CB0E0" w:rsidR="007F646E" w:rsidRPr="00FB2EC6" w:rsidRDefault="00A717A9" w:rsidP="00BE7273">
            <w:pPr>
              <w:pStyle w:val="ValeTabela"/>
              <w:spacing w:after="120"/>
              <w:jc w:val="left"/>
              <w:rPr>
                <w:i/>
                <w:lang w:val="en-US"/>
              </w:rPr>
            </w:pPr>
            <w:r w:rsidRPr="00FB2EC6">
              <w:rPr>
                <w:i/>
                <w:lang w:val="en-US"/>
              </w:rPr>
              <w:t xml:space="preserve">Paints and Varnishers-Performance Requirements for Protective </w:t>
            </w:r>
            <w:r w:rsidR="00F32C0A" w:rsidRPr="00FB2EC6">
              <w:rPr>
                <w:i/>
                <w:lang w:val="en-US"/>
              </w:rPr>
              <w:t>Paint Systems for Offshore and Related Structures</w:t>
            </w:r>
          </w:p>
        </w:tc>
      </w:tr>
    </w:tbl>
    <w:p w14:paraId="126BC32A" w14:textId="77777777" w:rsidR="00BE7273" w:rsidRPr="00FB2EC6" w:rsidRDefault="00BE7273" w:rsidP="00BE7273">
      <w:pPr>
        <w:pStyle w:val="PargrafoNormalVALE"/>
        <w:rPr>
          <w:lang w:val="en-US"/>
        </w:rPr>
      </w:pPr>
    </w:p>
    <w:p w14:paraId="4B2AEA30" w14:textId="77777777" w:rsidR="00BE7273" w:rsidRPr="00FB2EC6" w:rsidRDefault="00BE7273" w:rsidP="00BE7273">
      <w:pPr>
        <w:pStyle w:val="MarcadorIVALE"/>
        <w:rPr>
          <w:rFonts w:cs="Arial"/>
        </w:rPr>
      </w:pPr>
      <w:bookmarkStart w:id="33" w:name="_Hlk96527850"/>
      <w:r w:rsidRPr="00FB2EC6">
        <w:rPr>
          <w:rFonts w:cs="Arial"/>
        </w:rPr>
        <w:t>MCN-</w:t>
      </w:r>
      <w:r w:rsidRPr="00FB2EC6">
        <w:rPr>
          <w:rFonts w:cs="Arial"/>
          <w:i/>
          <w:iCs/>
        </w:rPr>
        <w:t>Munsell Color Notation</w:t>
      </w:r>
    </w:p>
    <w:p w14:paraId="48671BAA" w14:textId="77777777" w:rsidR="00BE7273" w:rsidRPr="00FB2EC6" w:rsidRDefault="00BE7273" w:rsidP="00BE7273">
      <w:pPr>
        <w:pStyle w:val="MarcadorIVALE"/>
        <w:rPr>
          <w:rFonts w:cs="Arial"/>
        </w:rPr>
      </w:pPr>
      <w:bookmarkStart w:id="34" w:name="_Hlk96547461"/>
      <w:bookmarkStart w:id="35" w:name="_Hlk96527892"/>
      <w:bookmarkEnd w:id="33"/>
      <w:r w:rsidRPr="00FB2EC6">
        <w:rPr>
          <w:rFonts w:cs="Arial"/>
        </w:rPr>
        <w:t>NRs- Normas Regulamentadoras da Consolidação das Leis do Trabalho</w:t>
      </w:r>
    </w:p>
    <w:bookmarkEnd w:id="34"/>
    <w:p w14:paraId="369D15A3" w14:textId="77777777" w:rsidR="00BE7273" w:rsidRPr="00FB2EC6" w:rsidRDefault="00BE7273" w:rsidP="00BE7273">
      <w:pPr>
        <w:pStyle w:val="PargrafoNormalVALE"/>
      </w:pPr>
    </w:p>
    <w:tbl>
      <w:tblPr>
        <w:tblW w:w="9906" w:type="dxa"/>
        <w:tblLook w:val="01E0" w:firstRow="1" w:lastRow="1" w:firstColumn="1" w:lastColumn="1" w:noHBand="0" w:noVBand="0"/>
      </w:tblPr>
      <w:tblGrid>
        <w:gridCol w:w="2679"/>
        <w:gridCol w:w="7227"/>
      </w:tblGrid>
      <w:tr w:rsidR="00BE7273" w:rsidRPr="00FB2EC6" w14:paraId="1FCF3D83" w14:textId="77777777" w:rsidTr="00BE7273">
        <w:tc>
          <w:tcPr>
            <w:tcW w:w="2679" w:type="dxa"/>
            <w:hideMark/>
          </w:tcPr>
          <w:bookmarkEnd w:id="35"/>
          <w:p w14:paraId="4353CFA1" w14:textId="1054F582" w:rsidR="00BE7273" w:rsidRPr="00FB2EC6" w:rsidRDefault="00BE7273" w:rsidP="00BE7273">
            <w:pPr>
              <w:pStyle w:val="PargrafoNormalVALE"/>
              <w:rPr>
                <w:lang w:val="en-US"/>
              </w:rPr>
            </w:pPr>
            <w:r w:rsidRPr="00FB2EC6">
              <w:rPr>
                <w:lang w:val="en-US"/>
              </w:rPr>
              <w:t>NR-13</w:t>
            </w:r>
            <w:r w:rsidR="008D45C9" w:rsidRPr="00FB2EC6">
              <w:rPr>
                <w:lang w:val="en-US"/>
              </w:rPr>
              <w:t xml:space="preserve"> </w:t>
            </w:r>
          </w:p>
        </w:tc>
        <w:tc>
          <w:tcPr>
            <w:tcW w:w="7227" w:type="dxa"/>
          </w:tcPr>
          <w:p w14:paraId="01511CEC" w14:textId="7E1FD89B" w:rsidR="00BE7273" w:rsidRPr="00FB2EC6" w:rsidRDefault="000765B5" w:rsidP="00BE7273">
            <w:pPr>
              <w:pStyle w:val="ValeTabela"/>
              <w:spacing w:after="120"/>
              <w:jc w:val="left"/>
            </w:pPr>
            <w:r w:rsidRPr="00FB2EC6">
              <w:t>Caldeiras,</w:t>
            </w:r>
            <w:r w:rsidR="00BE7273" w:rsidRPr="00FB2EC6">
              <w:t xml:space="preserve"> Vasos de Pressão</w:t>
            </w:r>
            <w:r w:rsidRPr="00FB2EC6">
              <w:t xml:space="preserve"> e Tubulações</w:t>
            </w:r>
          </w:p>
        </w:tc>
      </w:tr>
      <w:tr w:rsidR="00BE7273" w:rsidRPr="00FB2EC6" w14:paraId="67781ABA" w14:textId="77777777" w:rsidTr="00BE7273">
        <w:tc>
          <w:tcPr>
            <w:tcW w:w="2679" w:type="dxa"/>
            <w:hideMark/>
          </w:tcPr>
          <w:p w14:paraId="6C7791C5" w14:textId="77777777" w:rsidR="00BE7273" w:rsidRPr="00FB2EC6" w:rsidRDefault="00BE7273" w:rsidP="00BE7273">
            <w:pPr>
              <w:pStyle w:val="PargrafoNormalVALE"/>
            </w:pPr>
            <w:r w:rsidRPr="00FB2EC6">
              <w:t>NR-26</w:t>
            </w:r>
          </w:p>
        </w:tc>
        <w:tc>
          <w:tcPr>
            <w:tcW w:w="7227" w:type="dxa"/>
          </w:tcPr>
          <w:p w14:paraId="42202D56" w14:textId="77777777" w:rsidR="00BE7273" w:rsidRPr="00FB2EC6" w:rsidRDefault="00BE7273" w:rsidP="00BE7273">
            <w:pPr>
              <w:pStyle w:val="ValeTabela"/>
              <w:spacing w:after="120"/>
              <w:jc w:val="left"/>
            </w:pPr>
            <w:r w:rsidRPr="00FB2EC6">
              <w:t>Sinalização de Segurança</w:t>
            </w:r>
          </w:p>
        </w:tc>
      </w:tr>
      <w:tr w:rsidR="00BE7273" w:rsidRPr="00FB2EC6" w14:paraId="28907E95" w14:textId="77777777" w:rsidTr="00BE7273">
        <w:tc>
          <w:tcPr>
            <w:tcW w:w="2679" w:type="dxa"/>
            <w:hideMark/>
          </w:tcPr>
          <w:p w14:paraId="05A62D49" w14:textId="77777777" w:rsidR="00BE7273" w:rsidRPr="00FB2EC6" w:rsidRDefault="00BE7273" w:rsidP="00BE7273">
            <w:pPr>
              <w:pStyle w:val="PargrafoNormalVALE"/>
            </w:pPr>
            <w:r w:rsidRPr="00FB2EC6">
              <w:t>NR-33</w:t>
            </w:r>
          </w:p>
        </w:tc>
        <w:tc>
          <w:tcPr>
            <w:tcW w:w="7227" w:type="dxa"/>
          </w:tcPr>
          <w:p w14:paraId="53240995" w14:textId="77777777" w:rsidR="00BE7273" w:rsidRPr="00FB2EC6" w:rsidRDefault="00BE7273" w:rsidP="00BE7273">
            <w:pPr>
              <w:pStyle w:val="ValeTabela"/>
              <w:spacing w:after="120"/>
              <w:jc w:val="left"/>
            </w:pPr>
            <w:r w:rsidRPr="00FB2EC6">
              <w:t>Segurança e Saúde nos Trabalhos em Espaços Confinados</w:t>
            </w:r>
          </w:p>
        </w:tc>
      </w:tr>
    </w:tbl>
    <w:p w14:paraId="4A54F1B8" w14:textId="77777777" w:rsidR="00BE7273" w:rsidRPr="00FB2EC6" w:rsidRDefault="00BE7273" w:rsidP="00BE7273">
      <w:pPr>
        <w:pStyle w:val="MarcadorIVALE"/>
        <w:rPr>
          <w:lang w:val="en-US"/>
        </w:rPr>
      </w:pPr>
      <w:r w:rsidRPr="00FB2EC6">
        <w:rPr>
          <w:iCs/>
          <w:lang w:val="en-US"/>
        </w:rPr>
        <w:t>NACE</w:t>
      </w:r>
      <w:r w:rsidRPr="00FB2EC6">
        <w:rPr>
          <w:lang w:val="en-US"/>
        </w:rPr>
        <w:t xml:space="preserve"> – </w:t>
      </w:r>
      <w:r w:rsidRPr="00FB2EC6">
        <w:rPr>
          <w:i/>
          <w:iCs/>
          <w:lang w:val="en-US"/>
        </w:rPr>
        <w:t>National Association of Corrosion Engineers</w:t>
      </w:r>
    </w:p>
    <w:p w14:paraId="37CA06A5" w14:textId="77777777" w:rsidR="00BE7273" w:rsidRPr="00FB2EC6" w:rsidRDefault="00BE7273" w:rsidP="00BE7273">
      <w:pPr>
        <w:pStyle w:val="PargrafoNormalVALE"/>
        <w:rPr>
          <w:lang w:val="en-US"/>
        </w:rPr>
      </w:pPr>
    </w:p>
    <w:tbl>
      <w:tblPr>
        <w:tblW w:w="9906" w:type="dxa"/>
        <w:tblLook w:val="01E0" w:firstRow="1" w:lastRow="1" w:firstColumn="1" w:lastColumn="1" w:noHBand="0" w:noVBand="0"/>
      </w:tblPr>
      <w:tblGrid>
        <w:gridCol w:w="2679"/>
        <w:gridCol w:w="7227"/>
      </w:tblGrid>
      <w:tr w:rsidR="00BE7273" w:rsidRPr="004D18CC" w14:paraId="71FF0718" w14:textId="77777777" w:rsidTr="00BE7273">
        <w:tc>
          <w:tcPr>
            <w:tcW w:w="2679" w:type="dxa"/>
            <w:hideMark/>
          </w:tcPr>
          <w:p w14:paraId="5C6DC9DF" w14:textId="77777777" w:rsidR="00BE7273" w:rsidRPr="00FB2EC6" w:rsidRDefault="00BE7273" w:rsidP="00BE7273">
            <w:pPr>
              <w:pStyle w:val="PargrafoNormalVALE"/>
              <w:rPr>
                <w:lang w:val="en-US"/>
              </w:rPr>
            </w:pPr>
            <w:r w:rsidRPr="00FB2EC6">
              <w:rPr>
                <w:lang w:val="en-US"/>
              </w:rPr>
              <w:lastRenderedPageBreak/>
              <w:t>TM0185</w:t>
            </w:r>
          </w:p>
        </w:tc>
        <w:tc>
          <w:tcPr>
            <w:tcW w:w="7227" w:type="dxa"/>
          </w:tcPr>
          <w:p w14:paraId="7AE6595C" w14:textId="2A017639" w:rsidR="00BE7273" w:rsidRPr="00FB2EC6" w:rsidRDefault="000765B5" w:rsidP="00BE7273">
            <w:pPr>
              <w:pStyle w:val="ValeTabela"/>
              <w:spacing w:after="120"/>
              <w:jc w:val="left"/>
              <w:rPr>
                <w:i/>
                <w:iCs/>
                <w:lang w:val="en-US"/>
              </w:rPr>
            </w:pPr>
            <w:r w:rsidRPr="00FB2EC6">
              <w:rPr>
                <w:i/>
                <w:iCs/>
                <w:lang w:val="en-US"/>
              </w:rPr>
              <w:t xml:space="preserve">Standard Test Method- </w:t>
            </w:r>
            <w:r w:rsidR="00BE7273" w:rsidRPr="00FB2EC6">
              <w:rPr>
                <w:i/>
                <w:iCs/>
                <w:lang w:val="en-US"/>
              </w:rPr>
              <w:t>Evaluation of Internal Plastic Coatings for Corrosion Control of Tubular Goods by Autoclave Testing</w:t>
            </w:r>
          </w:p>
        </w:tc>
      </w:tr>
      <w:tr w:rsidR="007F646E" w:rsidRPr="004D18CC" w14:paraId="493752A1" w14:textId="77777777" w:rsidTr="0021590E">
        <w:trPr>
          <w:trHeight w:val="870"/>
        </w:trPr>
        <w:tc>
          <w:tcPr>
            <w:tcW w:w="2679" w:type="dxa"/>
          </w:tcPr>
          <w:p w14:paraId="30B3029F" w14:textId="28B7E5BD" w:rsidR="007F646E" w:rsidRPr="00FB2EC6" w:rsidRDefault="007F646E" w:rsidP="00BE7273">
            <w:pPr>
              <w:pStyle w:val="PargrafoNormalVALE"/>
              <w:rPr>
                <w:lang w:val="en-US"/>
              </w:rPr>
            </w:pPr>
            <w:r w:rsidRPr="00FB2EC6">
              <w:rPr>
                <w:lang w:val="en-US"/>
              </w:rPr>
              <w:t>TM 00170</w:t>
            </w:r>
          </w:p>
        </w:tc>
        <w:tc>
          <w:tcPr>
            <w:tcW w:w="7227" w:type="dxa"/>
          </w:tcPr>
          <w:p w14:paraId="5E7853E5" w14:textId="3C9FB660" w:rsidR="007F646E" w:rsidRPr="00FB2EC6" w:rsidRDefault="00AB630C" w:rsidP="00BE7273">
            <w:pPr>
              <w:pStyle w:val="ValeTabela"/>
              <w:spacing w:after="120"/>
              <w:jc w:val="left"/>
              <w:rPr>
                <w:i/>
                <w:iCs/>
                <w:lang w:val="en-US"/>
              </w:rPr>
            </w:pPr>
            <w:r w:rsidRPr="00FB2EC6">
              <w:rPr>
                <w:i/>
                <w:iCs/>
                <w:lang w:val="en-US"/>
              </w:rPr>
              <w:t>Visual Comparator For Surfaces Of New Steel. Airblast Cleaned With Sand Abrasive.</w:t>
            </w:r>
          </w:p>
        </w:tc>
      </w:tr>
      <w:tr w:rsidR="007F646E" w:rsidRPr="00FB2EC6" w14:paraId="078E1C53" w14:textId="77777777" w:rsidTr="00BE7273">
        <w:tc>
          <w:tcPr>
            <w:tcW w:w="2679" w:type="dxa"/>
          </w:tcPr>
          <w:p w14:paraId="28778CD2" w14:textId="44C422F5" w:rsidR="007F646E" w:rsidRPr="00FB2EC6" w:rsidRDefault="007F646E" w:rsidP="00BE7273">
            <w:pPr>
              <w:pStyle w:val="PargrafoNormalVALE"/>
              <w:rPr>
                <w:lang w:val="en-US"/>
              </w:rPr>
            </w:pPr>
            <w:r w:rsidRPr="00FB2EC6">
              <w:rPr>
                <w:lang w:val="en-US"/>
              </w:rPr>
              <w:t>NACE 6 G 198</w:t>
            </w:r>
          </w:p>
        </w:tc>
        <w:tc>
          <w:tcPr>
            <w:tcW w:w="7227" w:type="dxa"/>
          </w:tcPr>
          <w:p w14:paraId="0D621A0D" w14:textId="2616559B" w:rsidR="007F646E" w:rsidRPr="00FB2EC6" w:rsidRDefault="0021590E" w:rsidP="00BE7273">
            <w:pPr>
              <w:pStyle w:val="ValeTabela"/>
              <w:spacing w:after="120"/>
              <w:jc w:val="left"/>
              <w:rPr>
                <w:i/>
                <w:iCs/>
                <w:lang w:val="en-US"/>
              </w:rPr>
            </w:pPr>
            <w:r w:rsidRPr="00FB2EC6">
              <w:rPr>
                <w:i/>
                <w:iCs/>
                <w:lang w:val="en-US"/>
              </w:rPr>
              <w:t>Wet Abrasive Blast Cleaning</w:t>
            </w:r>
          </w:p>
        </w:tc>
      </w:tr>
      <w:tr w:rsidR="0058239A" w:rsidRPr="004D18CC" w14:paraId="7189399A" w14:textId="77777777" w:rsidTr="00BE7273">
        <w:tc>
          <w:tcPr>
            <w:tcW w:w="2679" w:type="dxa"/>
          </w:tcPr>
          <w:p w14:paraId="633D1F29" w14:textId="6EEE3CF5" w:rsidR="0058239A" w:rsidRPr="00FB2EC6" w:rsidRDefault="0058239A" w:rsidP="0058239A">
            <w:pPr>
              <w:pStyle w:val="PargrafoNormalVALE"/>
              <w:jc w:val="left"/>
              <w:rPr>
                <w:lang w:val="en-US"/>
              </w:rPr>
            </w:pPr>
            <w:r w:rsidRPr="00FB2EC6">
              <w:rPr>
                <w:lang w:val="en-US"/>
              </w:rPr>
              <w:t>SSPC SP 5 (WAB)/NACE WAB-1</w:t>
            </w:r>
          </w:p>
        </w:tc>
        <w:tc>
          <w:tcPr>
            <w:tcW w:w="7227" w:type="dxa"/>
          </w:tcPr>
          <w:p w14:paraId="4212C792" w14:textId="77777777" w:rsidR="0058239A" w:rsidRPr="002F75C5" w:rsidRDefault="0058239A" w:rsidP="00FD12E3">
            <w:pPr>
              <w:pStyle w:val="Ttulo2"/>
              <w:rPr>
                <w:lang w:val="en-US"/>
              </w:rPr>
            </w:pPr>
            <w:r w:rsidRPr="002F75C5">
              <w:rPr>
                <w:lang w:val="en-US"/>
              </w:rPr>
              <w:t>White Metal Wet Abrasive Blast Cleaning</w:t>
            </w:r>
          </w:p>
          <w:p w14:paraId="3AE15511" w14:textId="77777777" w:rsidR="0058239A" w:rsidRPr="00FB2EC6" w:rsidRDefault="0058239A" w:rsidP="00BE7273">
            <w:pPr>
              <w:pStyle w:val="ValeTabela"/>
              <w:spacing w:after="120"/>
              <w:jc w:val="left"/>
              <w:rPr>
                <w:i/>
                <w:iCs/>
                <w:lang w:val="en-US"/>
              </w:rPr>
            </w:pPr>
          </w:p>
        </w:tc>
      </w:tr>
      <w:tr w:rsidR="00B85D73" w:rsidRPr="004D18CC" w14:paraId="285B1002" w14:textId="77777777" w:rsidTr="00BE7273">
        <w:tc>
          <w:tcPr>
            <w:tcW w:w="2679" w:type="dxa"/>
          </w:tcPr>
          <w:p w14:paraId="53C0D3BE" w14:textId="4851BA0F" w:rsidR="00B85D73" w:rsidRPr="00FB2EC6" w:rsidRDefault="0058239A" w:rsidP="0058239A">
            <w:pPr>
              <w:pStyle w:val="PargrafoNormalVALE"/>
              <w:jc w:val="left"/>
              <w:rPr>
                <w:lang w:val="en-US"/>
              </w:rPr>
            </w:pPr>
            <w:r w:rsidRPr="00FB2EC6">
              <w:rPr>
                <w:lang w:val="en-US"/>
              </w:rPr>
              <w:t>SSPC SP 10(WAB)/NACE WAB-2</w:t>
            </w:r>
          </w:p>
        </w:tc>
        <w:tc>
          <w:tcPr>
            <w:tcW w:w="7227" w:type="dxa"/>
          </w:tcPr>
          <w:p w14:paraId="1E269E71" w14:textId="77777777" w:rsidR="0058239A" w:rsidRPr="002F75C5" w:rsidRDefault="0058239A" w:rsidP="0058239A">
            <w:pPr>
              <w:pStyle w:val="Ttulo4"/>
              <w:shd w:val="clear" w:color="auto" w:fill="FFFFFF"/>
              <w:spacing w:line="270" w:lineRule="atLeast"/>
              <w:rPr>
                <w:rFonts w:cs="Arial"/>
                <w:b w:val="0"/>
                <w:bCs w:val="0"/>
                <w:i/>
                <w:lang w:val="en-US"/>
              </w:rPr>
            </w:pPr>
            <w:r w:rsidRPr="002F75C5">
              <w:rPr>
                <w:rFonts w:cs="Arial"/>
                <w:b w:val="0"/>
                <w:bCs w:val="0"/>
                <w:i/>
                <w:lang w:val="en-US"/>
              </w:rPr>
              <w:t>Near-White Metal Wet Abrasive Blast Cleaning</w:t>
            </w:r>
          </w:p>
          <w:p w14:paraId="27880601" w14:textId="77777777" w:rsidR="00B85D73" w:rsidRPr="00FB2EC6" w:rsidRDefault="00B85D73" w:rsidP="00BE7273">
            <w:pPr>
              <w:pStyle w:val="ValeTabela"/>
              <w:spacing w:after="120"/>
              <w:jc w:val="left"/>
              <w:rPr>
                <w:i/>
                <w:iCs/>
                <w:lang w:val="en-US"/>
              </w:rPr>
            </w:pPr>
          </w:p>
        </w:tc>
      </w:tr>
      <w:tr w:rsidR="00B85D73" w:rsidRPr="00FB2EC6" w14:paraId="557A2F24" w14:textId="77777777" w:rsidTr="00BE7273">
        <w:tc>
          <w:tcPr>
            <w:tcW w:w="2679" w:type="dxa"/>
          </w:tcPr>
          <w:p w14:paraId="7DE43748" w14:textId="605FEF77" w:rsidR="00B85D73" w:rsidRPr="00FB2EC6" w:rsidRDefault="0058239A" w:rsidP="0058239A">
            <w:pPr>
              <w:pStyle w:val="PargrafoNormalVALE"/>
              <w:jc w:val="left"/>
              <w:rPr>
                <w:lang w:val="en-US"/>
              </w:rPr>
            </w:pPr>
            <w:r w:rsidRPr="00FB2EC6">
              <w:rPr>
                <w:lang w:val="en-US"/>
              </w:rPr>
              <w:t>SSPC SP 6(WAB)/NACE WAB-3</w:t>
            </w:r>
          </w:p>
        </w:tc>
        <w:tc>
          <w:tcPr>
            <w:tcW w:w="7227" w:type="dxa"/>
          </w:tcPr>
          <w:p w14:paraId="7084EC32" w14:textId="77777777" w:rsidR="0058239A" w:rsidRPr="00FB2EC6" w:rsidRDefault="0058239A" w:rsidP="0058239A">
            <w:pPr>
              <w:pStyle w:val="Ttulo4"/>
              <w:shd w:val="clear" w:color="auto" w:fill="FFFFFF"/>
              <w:spacing w:line="270" w:lineRule="atLeast"/>
              <w:rPr>
                <w:rFonts w:cs="Arial"/>
                <w:b w:val="0"/>
                <w:bCs w:val="0"/>
                <w:i/>
              </w:rPr>
            </w:pPr>
            <w:r w:rsidRPr="00FB2EC6">
              <w:rPr>
                <w:rFonts w:cs="Arial"/>
                <w:b w:val="0"/>
                <w:bCs w:val="0"/>
                <w:i/>
              </w:rPr>
              <w:t>Commercial Wet Abrasive Blast Cleaning</w:t>
            </w:r>
          </w:p>
          <w:p w14:paraId="3729B10E" w14:textId="77777777" w:rsidR="00B85D73" w:rsidRPr="00FB2EC6" w:rsidRDefault="00B85D73" w:rsidP="00BE7273">
            <w:pPr>
              <w:pStyle w:val="ValeTabela"/>
              <w:spacing w:after="120"/>
              <w:jc w:val="left"/>
              <w:rPr>
                <w:i/>
                <w:iCs/>
                <w:lang w:val="en-US"/>
              </w:rPr>
            </w:pPr>
          </w:p>
        </w:tc>
      </w:tr>
      <w:tr w:rsidR="00B85D73" w:rsidRPr="004D18CC" w14:paraId="6025FCD3" w14:textId="77777777" w:rsidTr="00BE7273">
        <w:tc>
          <w:tcPr>
            <w:tcW w:w="2679" w:type="dxa"/>
          </w:tcPr>
          <w:p w14:paraId="5A5008E2" w14:textId="2B49D555" w:rsidR="00B85D73" w:rsidRPr="00FB2EC6" w:rsidRDefault="00B85D73" w:rsidP="00F609C3">
            <w:pPr>
              <w:pStyle w:val="PargrafoNormalVALE"/>
              <w:jc w:val="left"/>
              <w:rPr>
                <w:lang w:val="en-US"/>
              </w:rPr>
            </w:pPr>
            <w:r w:rsidRPr="00FB2EC6">
              <w:rPr>
                <w:lang w:val="en-US"/>
              </w:rPr>
              <w:t>NACE N</w:t>
            </w:r>
            <w:r w:rsidRPr="00FB2EC6">
              <w:rPr>
                <w:rFonts w:cs="Arial"/>
                <w:lang w:val="en-US"/>
              </w:rPr>
              <w:t>˚</w:t>
            </w:r>
            <w:r w:rsidRPr="00FB2EC6">
              <w:rPr>
                <w:lang w:val="en-US"/>
              </w:rPr>
              <w:t>5</w:t>
            </w:r>
            <w:r w:rsidR="00F609C3" w:rsidRPr="00FB2EC6">
              <w:rPr>
                <w:lang w:val="en-US"/>
              </w:rPr>
              <w:t>/SSPC-SP12</w:t>
            </w:r>
          </w:p>
        </w:tc>
        <w:tc>
          <w:tcPr>
            <w:tcW w:w="7227" w:type="dxa"/>
          </w:tcPr>
          <w:p w14:paraId="4B7199CC" w14:textId="4F877EE1" w:rsidR="00B85D73" w:rsidRPr="00FB2EC6" w:rsidRDefault="00F609C3" w:rsidP="00BE7273">
            <w:pPr>
              <w:pStyle w:val="ValeTabela"/>
              <w:spacing w:after="120"/>
              <w:jc w:val="left"/>
              <w:rPr>
                <w:i/>
                <w:iCs/>
                <w:lang w:val="en-US"/>
              </w:rPr>
            </w:pPr>
            <w:r w:rsidRPr="00FB2EC6">
              <w:rPr>
                <w:i/>
                <w:iCs/>
                <w:lang w:val="en-US"/>
              </w:rPr>
              <w:t>Surface Preparation and Cleaning of Steel and Other Hard Materials by High and Ultra pressure Water Jetting Prior to Recoating</w:t>
            </w:r>
          </w:p>
        </w:tc>
      </w:tr>
      <w:tr w:rsidR="0005403E" w:rsidRPr="004D18CC" w14:paraId="6C82D5E8" w14:textId="77777777" w:rsidTr="00BE7273">
        <w:tc>
          <w:tcPr>
            <w:tcW w:w="2679" w:type="dxa"/>
          </w:tcPr>
          <w:p w14:paraId="5A3B1ABB" w14:textId="1B06E4A4" w:rsidR="0005403E" w:rsidRPr="00FB2EC6" w:rsidRDefault="0005403E" w:rsidP="00F609C3">
            <w:pPr>
              <w:pStyle w:val="PargrafoNormalVALE"/>
              <w:jc w:val="left"/>
              <w:rPr>
                <w:lang w:val="en-US"/>
              </w:rPr>
            </w:pPr>
            <w:r w:rsidRPr="00FB2EC6">
              <w:rPr>
                <w:rFonts w:cs="Arial"/>
                <w:lang w:val="en-US"/>
              </w:rPr>
              <w:t>SSPC-SP 7 (WAB)/NACE WAB-4</w:t>
            </w:r>
          </w:p>
        </w:tc>
        <w:tc>
          <w:tcPr>
            <w:tcW w:w="7227" w:type="dxa"/>
          </w:tcPr>
          <w:p w14:paraId="287D5DC3" w14:textId="584AD56D" w:rsidR="0005403E" w:rsidRPr="00FB2EC6" w:rsidRDefault="0005403E" w:rsidP="00BE7273">
            <w:pPr>
              <w:pStyle w:val="ValeTabela"/>
              <w:spacing w:after="120"/>
              <w:jc w:val="left"/>
              <w:rPr>
                <w:i/>
                <w:iCs/>
                <w:lang w:val="en-US"/>
              </w:rPr>
            </w:pPr>
            <w:r w:rsidRPr="00FB2EC6">
              <w:rPr>
                <w:rFonts w:cs="Arial"/>
                <w:i/>
                <w:lang w:val="en-US"/>
              </w:rPr>
              <w:t>Brush-Off Wet Abrasive Blast Cleaning</w:t>
            </w:r>
          </w:p>
        </w:tc>
      </w:tr>
    </w:tbl>
    <w:p w14:paraId="5FC01A7A" w14:textId="77777777" w:rsidR="00BE7273" w:rsidRPr="00FB2EC6" w:rsidRDefault="00BE7273" w:rsidP="00BE7273">
      <w:pPr>
        <w:pStyle w:val="PargrafoNormalVALE"/>
        <w:rPr>
          <w:lang w:val="en-US"/>
        </w:rPr>
      </w:pPr>
    </w:p>
    <w:p w14:paraId="67C4B6C6" w14:textId="77777777" w:rsidR="00BE7273" w:rsidRPr="00FB2EC6" w:rsidRDefault="00BE7273" w:rsidP="00BE7273">
      <w:pPr>
        <w:pStyle w:val="MarcadorIVALE"/>
        <w:rPr>
          <w:rFonts w:cs="Arial"/>
          <w:i/>
          <w:lang w:val="en-US"/>
        </w:rPr>
      </w:pPr>
      <w:bookmarkStart w:id="36" w:name="_Hlk96528085"/>
      <w:r w:rsidRPr="00FB2EC6">
        <w:rPr>
          <w:rFonts w:cs="Arial"/>
          <w:lang w:val="en-US"/>
        </w:rPr>
        <w:t>PANTONE</w:t>
      </w:r>
    </w:p>
    <w:p w14:paraId="00A4BED2" w14:textId="77777777" w:rsidR="00BE7273" w:rsidRPr="00FB2EC6" w:rsidRDefault="00BE7273" w:rsidP="00BE7273">
      <w:pPr>
        <w:pStyle w:val="MarcadorIVALE"/>
        <w:rPr>
          <w:rFonts w:cs="Arial"/>
          <w:i/>
          <w:lang w:val="en-US"/>
        </w:rPr>
      </w:pPr>
      <w:r w:rsidRPr="00FB2EC6">
        <w:rPr>
          <w:rFonts w:cs="Arial"/>
          <w:lang w:val="en-US"/>
        </w:rPr>
        <w:t>RAL-</w:t>
      </w:r>
      <w:r w:rsidRPr="00FB2EC6">
        <w:rPr>
          <w:rFonts w:cs="Arial"/>
          <w:i/>
          <w:lang w:val="en-US"/>
        </w:rPr>
        <w:t xml:space="preserve"> Reichsausschuß für Lieferbedingungen und Gütesicherung</w:t>
      </w:r>
      <w:r w:rsidRPr="00FB2EC6">
        <w:rPr>
          <w:rFonts w:cs="Arial"/>
          <w:lang w:val="en-US"/>
        </w:rPr>
        <w:t xml:space="preserve"> </w:t>
      </w:r>
    </w:p>
    <w:p w14:paraId="4B393F8D" w14:textId="77777777" w:rsidR="00BE7273" w:rsidRPr="00FB2EC6" w:rsidRDefault="00BE7273" w:rsidP="00BE7273">
      <w:pPr>
        <w:pStyle w:val="MarcadorIVALE"/>
        <w:rPr>
          <w:rFonts w:cs="Arial"/>
          <w:i/>
          <w:lang w:val="en-US"/>
        </w:rPr>
      </w:pPr>
      <w:r w:rsidRPr="00FB2EC6">
        <w:rPr>
          <w:rFonts w:cs="Arial"/>
          <w:lang w:val="en-US"/>
        </w:rPr>
        <w:t xml:space="preserve">SIS – </w:t>
      </w:r>
      <w:r w:rsidRPr="00FB2EC6">
        <w:rPr>
          <w:rFonts w:cs="Arial"/>
          <w:i/>
          <w:lang w:val="en-US"/>
        </w:rPr>
        <w:t xml:space="preserve">Swedish Institute Standardization </w:t>
      </w:r>
    </w:p>
    <w:tbl>
      <w:tblPr>
        <w:tblW w:w="9906" w:type="dxa"/>
        <w:tblLook w:val="01E0" w:firstRow="1" w:lastRow="1" w:firstColumn="1" w:lastColumn="1" w:noHBand="0" w:noVBand="0"/>
      </w:tblPr>
      <w:tblGrid>
        <w:gridCol w:w="2679"/>
        <w:gridCol w:w="7227"/>
      </w:tblGrid>
      <w:tr w:rsidR="00BE7273" w:rsidRPr="004D18CC" w14:paraId="1249C61A" w14:textId="77777777" w:rsidTr="00BE7273">
        <w:tc>
          <w:tcPr>
            <w:tcW w:w="2679" w:type="dxa"/>
          </w:tcPr>
          <w:p w14:paraId="6E47E614" w14:textId="77777777" w:rsidR="00BE7273" w:rsidRPr="00FB2EC6" w:rsidRDefault="00BE7273" w:rsidP="00BE7273">
            <w:pPr>
              <w:pStyle w:val="MarcadorIVALE"/>
              <w:numPr>
                <w:ilvl w:val="0"/>
                <w:numId w:val="0"/>
              </w:numPr>
              <w:rPr>
                <w:lang w:val="en-US"/>
              </w:rPr>
            </w:pPr>
            <w:r w:rsidRPr="00FB2EC6">
              <w:rPr>
                <w:lang w:val="en-US"/>
              </w:rPr>
              <w:t>SIS 055900</w:t>
            </w:r>
          </w:p>
        </w:tc>
        <w:tc>
          <w:tcPr>
            <w:tcW w:w="7227" w:type="dxa"/>
          </w:tcPr>
          <w:p w14:paraId="57527B1C" w14:textId="77777777" w:rsidR="00BE7273" w:rsidRPr="00FB2EC6" w:rsidRDefault="00BE7273" w:rsidP="00BE7273">
            <w:pPr>
              <w:pStyle w:val="ValeTabela"/>
              <w:spacing w:after="120"/>
              <w:rPr>
                <w:i/>
                <w:iCs/>
                <w:lang w:val="en-US"/>
              </w:rPr>
            </w:pPr>
            <w:r w:rsidRPr="00FB2EC6">
              <w:rPr>
                <w:i/>
                <w:iCs/>
                <w:lang w:val="en-US"/>
              </w:rPr>
              <w:t>Pictorial Surface Preparation Standard for Painting for Steel Structures</w:t>
            </w:r>
          </w:p>
        </w:tc>
      </w:tr>
      <w:bookmarkEnd w:id="36"/>
    </w:tbl>
    <w:p w14:paraId="3341A09F" w14:textId="77777777" w:rsidR="00BE7273" w:rsidRPr="00FB2EC6" w:rsidRDefault="00BE7273" w:rsidP="00BE7273">
      <w:pPr>
        <w:pStyle w:val="PargrafoNormalVALE"/>
        <w:rPr>
          <w:lang w:val="en-US"/>
        </w:rPr>
      </w:pPr>
    </w:p>
    <w:p w14:paraId="77BBD10B" w14:textId="77777777" w:rsidR="00BE7273" w:rsidRPr="00FB2EC6" w:rsidRDefault="00BE7273" w:rsidP="00BE7273">
      <w:pPr>
        <w:pStyle w:val="MarcadorIVALE"/>
        <w:rPr>
          <w:i/>
          <w:lang w:val="en-US"/>
        </w:rPr>
      </w:pPr>
      <w:r w:rsidRPr="00FB2EC6">
        <w:rPr>
          <w:lang w:val="en-US"/>
        </w:rPr>
        <w:t xml:space="preserve">SSPC – </w:t>
      </w:r>
      <w:r w:rsidRPr="00FB2EC6">
        <w:rPr>
          <w:i/>
          <w:lang w:val="en-US"/>
        </w:rPr>
        <w:t>Steel Structure Painting Council</w:t>
      </w:r>
    </w:p>
    <w:p w14:paraId="7B4F98AA" w14:textId="77777777" w:rsidR="00BE7273" w:rsidRPr="00FB2EC6" w:rsidRDefault="00BE7273" w:rsidP="00BE7273">
      <w:pPr>
        <w:pStyle w:val="PargrafoNormalVALE"/>
        <w:rPr>
          <w:lang w:val="en-US"/>
        </w:rPr>
      </w:pPr>
    </w:p>
    <w:tbl>
      <w:tblPr>
        <w:tblW w:w="9906" w:type="dxa"/>
        <w:tblLook w:val="01E0" w:firstRow="1" w:lastRow="1" w:firstColumn="1" w:lastColumn="1" w:noHBand="0" w:noVBand="0"/>
      </w:tblPr>
      <w:tblGrid>
        <w:gridCol w:w="2679"/>
        <w:gridCol w:w="7227"/>
      </w:tblGrid>
      <w:tr w:rsidR="00BE7273" w:rsidRPr="00FB2EC6" w14:paraId="1189B246" w14:textId="77777777" w:rsidTr="00BE7273">
        <w:tc>
          <w:tcPr>
            <w:tcW w:w="2679" w:type="dxa"/>
          </w:tcPr>
          <w:p w14:paraId="37A0B3C2" w14:textId="77777777" w:rsidR="00BE7273" w:rsidRPr="00FB2EC6" w:rsidRDefault="00BE7273" w:rsidP="00BE7273">
            <w:pPr>
              <w:pStyle w:val="PargrafoNormalVALE"/>
              <w:rPr>
                <w:lang w:val="en-US"/>
              </w:rPr>
            </w:pPr>
            <w:r w:rsidRPr="00FB2EC6">
              <w:rPr>
                <w:lang w:val="en-US"/>
              </w:rPr>
              <w:t xml:space="preserve">SSPC-SP 1 </w:t>
            </w:r>
          </w:p>
        </w:tc>
        <w:tc>
          <w:tcPr>
            <w:tcW w:w="7227" w:type="dxa"/>
          </w:tcPr>
          <w:p w14:paraId="2B1CF903" w14:textId="77777777" w:rsidR="00BE7273" w:rsidRPr="00FB2EC6" w:rsidRDefault="00BE7273" w:rsidP="00BE7273">
            <w:pPr>
              <w:pStyle w:val="ValeTabela"/>
              <w:spacing w:after="120"/>
              <w:jc w:val="left"/>
              <w:rPr>
                <w:i/>
                <w:iCs/>
                <w:lang w:val="en-US"/>
              </w:rPr>
            </w:pPr>
            <w:r w:rsidRPr="00FB2EC6">
              <w:rPr>
                <w:i/>
                <w:iCs/>
                <w:lang w:val="en-US"/>
              </w:rPr>
              <w:t>Solvent Cleaning</w:t>
            </w:r>
          </w:p>
        </w:tc>
      </w:tr>
      <w:tr w:rsidR="00BE7273" w:rsidRPr="00FB2EC6" w14:paraId="1B3C7ADF" w14:textId="77777777" w:rsidTr="00BE7273">
        <w:tc>
          <w:tcPr>
            <w:tcW w:w="2679" w:type="dxa"/>
          </w:tcPr>
          <w:p w14:paraId="6A88D429" w14:textId="77777777" w:rsidR="00BE7273" w:rsidRPr="00FB2EC6" w:rsidRDefault="00BE7273" w:rsidP="00BE7273">
            <w:pPr>
              <w:pStyle w:val="PargrafoNormalVALE"/>
            </w:pPr>
            <w:r w:rsidRPr="00FB2EC6">
              <w:t>SSPC-SP 2</w:t>
            </w:r>
          </w:p>
        </w:tc>
        <w:tc>
          <w:tcPr>
            <w:tcW w:w="7227" w:type="dxa"/>
          </w:tcPr>
          <w:p w14:paraId="1E401398" w14:textId="77777777" w:rsidR="00BE7273" w:rsidRPr="00FB2EC6" w:rsidRDefault="00BE7273" w:rsidP="00BE7273">
            <w:pPr>
              <w:pStyle w:val="ValeTabela"/>
              <w:spacing w:after="120"/>
              <w:jc w:val="left"/>
              <w:rPr>
                <w:i/>
                <w:iCs/>
                <w:lang w:val="en-US"/>
              </w:rPr>
            </w:pPr>
            <w:r w:rsidRPr="00FB2EC6">
              <w:rPr>
                <w:i/>
                <w:iCs/>
                <w:lang w:val="en-US"/>
              </w:rPr>
              <w:t>Hand Tool for Cleaning</w:t>
            </w:r>
          </w:p>
        </w:tc>
      </w:tr>
      <w:tr w:rsidR="00BE7273" w:rsidRPr="00FB2EC6" w14:paraId="3C8D7848" w14:textId="77777777" w:rsidTr="00BE7273">
        <w:tc>
          <w:tcPr>
            <w:tcW w:w="2679" w:type="dxa"/>
          </w:tcPr>
          <w:p w14:paraId="7A428FE1" w14:textId="77777777" w:rsidR="00BE7273" w:rsidRPr="00FB2EC6" w:rsidRDefault="00BE7273" w:rsidP="00BE7273">
            <w:pPr>
              <w:pStyle w:val="PargrafoNormalVALE"/>
            </w:pPr>
            <w:r w:rsidRPr="00FB2EC6">
              <w:t>SSPC-SP 3</w:t>
            </w:r>
          </w:p>
        </w:tc>
        <w:tc>
          <w:tcPr>
            <w:tcW w:w="7227" w:type="dxa"/>
          </w:tcPr>
          <w:p w14:paraId="6696A6E4" w14:textId="77777777" w:rsidR="00BE7273" w:rsidRPr="00FB2EC6" w:rsidRDefault="00BE7273" w:rsidP="00BE7273">
            <w:pPr>
              <w:pStyle w:val="ValeTabela"/>
              <w:spacing w:after="120"/>
              <w:jc w:val="left"/>
              <w:rPr>
                <w:i/>
                <w:iCs/>
                <w:lang w:val="en-US"/>
              </w:rPr>
            </w:pPr>
            <w:r w:rsidRPr="00FB2EC6">
              <w:rPr>
                <w:i/>
                <w:iCs/>
                <w:lang w:val="en-US"/>
              </w:rPr>
              <w:t>Power Tool for Cleaning</w:t>
            </w:r>
          </w:p>
        </w:tc>
      </w:tr>
      <w:tr w:rsidR="00BE7273" w:rsidRPr="00FB2EC6" w14:paraId="0C1BB6BB" w14:textId="77777777" w:rsidTr="00BE7273">
        <w:tc>
          <w:tcPr>
            <w:tcW w:w="2679" w:type="dxa"/>
          </w:tcPr>
          <w:p w14:paraId="1A4C3AE0" w14:textId="77777777" w:rsidR="00BE7273" w:rsidRPr="00FB2EC6" w:rsidRDefault="00BE7273" w:rsidP="00BE7273">
            <w:pPr>
              <w:pStyle w:val="PargrafoNormalVALE"/>
            </w:pPr>
            <w:r w:rsidRPr="00FB2EC6">
              <w:t>SSPC-SP 5</w:t>
            </w:r>
          </w:p>
        </w:tc>
        <w:tc>
          <w:tcPr>
            <w:tcW w:w="7227" w:type="dxa"/>
          </w:tcPr>
          <w:p w14:paraId="797B593F" w14:textId="77777777" w:rsidR="00BE7273" w:rsidRPr="00FB2EC6" w:rsidRDefault="00BE7273" w:rsidP="00BE7273">
            <w:pPr>
              <w:pStyle w:val="ValeTabela"/>
              <w:spacing w:after="120"/>
              <w:jc w:val="left"/>
              <w:rPr>
                <w:i/>
                <w:iCs/>
                <w:lang w:val="en-US"/>
              </w:rPr>
            </w:pPr>
            <w:r w:rsidRPr="00FB2EC6">
              <w:rPr>
                <w:i/>
                <w:iCs/>
                <w:lang w:val="en-US"/>
              </w:rPr>
              <w:t>White Metal Blasting Cleaning</w:t>
            </w:r>
          </w:p>
        </w:tc>
      </w:tr>
      <w:tr w:rsidR="00BE7273" w:rsidRPr="00FB2EC6" w14:paraId="56DFAC43" w14:textId="77777777" w:rsidTr="00BE7273">
        <w:tc>
          <w:tcPr>
            <w:tcW w:w="2679" w:type="dxa"/>
          </w:tcPr>
          <w:p w14:paraId="1E3DECB1" w14:textId="77777777" w:rsidR="00BE7273" w:rsidRPr="00FB2EC6" w:rsidRDefault="00BE7273" w:rsidP="00BE7273">
            <w:pPr>
              <w:pStyle w:val="PargrafoNormalVALE"/>
            </w:pPr>
            <w:r w:rsidRPr="00FB2EC6">
              <w:t>SSPC-SP 6</w:t>
            </w:r>
          </w:p>
        </w:tc>
        <w:tc>
          <w:tcPr>
            <w:tcW w:w="7227" w:type="dxa"/>
          </w:tcPr>
          <w:p w14:paraId="48AE0416" w14:textId="77777777" w:rsidR="00BE7273" w:rsidRPr="00FB2EC6" w:rsidRDefault="00BE7273" w:rsidP="00BE7273">
            <w:pPr>
              <w:pStyle w:val="ValeTabela"/>
              <w:spacing w:after="120"/>
              <w:jc w:val="left"/>
              <w:rPr>
                <w:i/>
                <w:iCs/>
                <w:lang w:val="en-US"/>
              </w:rPr>
            </w:pPr>
            <w:r w:rsidRPr="00FB2EC6">
              <w:rPr>
                <w:i/>
                <w:iCs/>
                <w:lang w:val="en-US"/>
              </w:rPr>
              <w:t>Commercial Blast Cleaning</w:t>
            </w:r>
          </w:p>
        </w:tc>
      </w:tr>
      <w:tr w:rsidR="00BE7273" w:rsidRPr="00FB2EC6" w14:paraId="2A9DB6A4" w14:textId="77777777" w:rsidTr="00BE7273">
        <w:tc>
          <w:tcPr>
            <w:tcW w:w="2679" w:type="dxa"/>
          </w:tcPr>
          <w:p w14:paraId="5DE0723C" w14:textId="77777777" w:rsidR="00BE7273" w:rsidRPr="00FB2EC6" w:rsidRDefault="00BE7273" w:rsidP="00BE7273">
            <w:pPr>
              <w:pStyle w:val="PargrafoNormalVALE"/>
            </w:pPr>
            <w:r w:rsidRPr="00FB2EC6">
              <w:t>SSPC-SP 7</w:t>
            </w:r>
          </w:p>
        </w:tc>
        <w:tc>
          <w:tcPr>
            <w:tcW w:w="7227" w:type="dxa"/>
          </w:tcPr>
          <w:p w14:paraId="068B5738" w14:textId="77777777" w:rsidR="00BE7273" w:rsidRPr="00FB2EC6" w:rsidRDefault="00BE7273" w:rsidP="00BE7273">
            <w:pPr>
              <w:pStyle w:val="ValeTabela"/>
              <w:spacing w:after="120"/>
              <w:jc w:val="left"/>
              <w:rPr>
                <w:i/>
                <w:iCs/>
                <w:lang w:val="en-US"/>
              </w:rPr>
            </w:pPr>
            <w:r w:rsidRPr="00FB2EC6">
              <w:rPr>
                <w:i/>
                <w:iCs/>
                <w:lang w:val="en-US"/>
              </w:rPr>
              <w:t>Brush Off Blast Cleaning</w:t>
            </w:r>
          </w:p>
        </w:tc>
      </w:tr>
      <w:tr w:rsidR="00BE7273" w:rsidRPr="00FB2EC6" w14:paraId="423FC40B" w14:textId="77777777" w:rsidTr="00BE7273">
        <w:tc>
          <w:tcPr>
            <w:tcW w:w="2679" w:type="dxa"/>
          </w:tcPr>
          <w:p w14:paraId="7F748D5D" w14:textId="77777777" w:rsidR="00BE7273" w:rsidRPr="00FB2EC6" w:rsidRDefault="00BE7273" w:rsidP="00BE7273">
            <w:pPr>
              <w:pStyle w:val="PargrafoNormalVALE"/>
            </w:pPr>
            <w:r w:rsidRPr="00FB2EC6">
              <w:t>SSPC-SP 10</w:t>
            </w:r>
          </w:p>
        </w:tc>
        <w:tc>
          <w:tcPr>
            <w:tcW w:w="7227" w:type="dxa"/>
          </w:tcPr>
          <w:p w14:paraId="3560162E" w14:textId="77777777" w:rsidR="00BE7273" w:rsidRPr="00FB2EC6" w:rsidRDefault="00BE7273" w:rsidP="00BE7273">
            <w:pPr>
              <w:pStyle w:val="ValeTabela"/>
              <w:spacing w:after="120"/>
              <w:jc w:val="left"/>
              <w:rPr>
                <w:i/>
                <w:iCs/>
                <w:lang w:val="en-US"/>
              </w:rPr>
            </w:pPr>
            <w:r w:rsidRPr="00FB2EC6">
              <w:rPr>
                <w:i/>
                <w:iCs/>
                <w:lang w:val="en-US"/>
              </w:rPr>
              <w:t>Near-White Blast Cleaning</w:t>
            </w:r>
          </w:p>
        </w:tc>
      </w:tr>
      <w:tr w:rsidR="00BE7273" w:rsidRPr="004D18CC" w14:paraId="3AC066A2" w14:textId="77777777" w:rsidTr="00BE7273">
        <w:tc>
          <w:tcPr>
            <w:tcW w:w="2679" w:type="dxa"/>
          </w:tcPr>
          <w:p w14:paraId="2350B1F7" w14:textId="77777777" w:rsidR="00BE7273" w:rsidRPr="00FB2EC6" w:rsidRDefault="00BE7273" w:rsidP="00BE7273">
            <w:pPr>
              <w:pStyle w:val="PargrafoNormalVALE"/>
            </w:pPr>
            <w:r w:rsidRPr="00FB2EC6">
              <w:t>SSPC-SP 11</w:t>
            </w:r>
          </w:p>
        </w:tc>
        <w:tc>
          <w:tcPr>
            <w:tcW w:w="7227" w:type="dxa"/>
          </w:tcPr>
          <w:p w14:paraId="69C80DA5" w14:textId="77777777" w:rsidR="00BE7273" w:rsidRPr="00FB2EC6" w:rsidRDefault="00BE7273" w:rsidP="00BE7273">
            <w:pPr>
              <w:pStyle w:val="ValeTabela"/>
              <w:spacing w:after="120"/>
              <w:jc w:val="left"/>
              <w:rPr>
                <w:i/>
                <w:iCs/>
                <w:lang w:val="en-US"/>
              </w:rPr>
            </w:pPr>
            <w:r w:rsidRPr="00FB2EC6">
              <w:rPr>
                <w:i/>
                <w:iCs/>
                <w:lang w:val="en-US"/>
              </w:rPr>
              <w:t>Power Tool Cleaning to Bare Metal</w:t>
            </w:r>
          </w:p>
        </w:tc>
      </w:tr>
      <w:tr w:rsidR="00BE7273" w:rsidRPr="004D18CC" w14:paraId="529B1176" w14:textId="77777777" w:rsidTr="00BE7273">
        <w:tc>
          <w:tcPr>
            <w:tcW w:w="2679" w:type="dxa"/>
          </w:tcPr>
          <w:p w14:paraId="022E19B7" w14:textId="77777777" w:rsidR="00BE7273" w:rsidRPr="00FB2EC6" w:rsidRDefault="00BE7273" w:rsidP="00BE7273">
            <w:pPr>
              <w:pStyle w:val="PargrafoNormalVALE"/>
            </w:pPr>
            <w:r w:rsidRPr="00FB2EC6">
              <w:lastRenderedPageBreak/>
              <w:t>SSPC-SP 12</w:t>
            </w:r>
          </w:p>
        </w:tc>
        <w:tc>
          <w:tcPr>
            <w:tcW w:w="7227" w:type="dxa"/>
          </w:tcPr>
          <w:p w14:paraId="3D9D322F" w14:textId="77777777" w:rsidR="00BE7273" w:rsidRPr="00FB2EC6" w:rsidRDefault="00BE7273" w:rsidP="00BE7273">
            <w:pPr>
              <w:pStyle w:val="ValeTabela"/>
              <w:spacing w:after="120"/>
              <w:jc w:val="left"/>
              <w:rPr>
                <w:i/>
                <w:iCs/>
                <w:lang w:val="en-US"/>
              </w:rPr>
            </w:pPr>
            <w:r w:rsidRPr="00FB2EC6">
              <w:rPr>
                <w:i/>
                <w:iCs/>
                <w:lang w:val="en-US"/>
              </w:rPr>
              <w:t>Surface Preparation and Cleaning of Steel and Other Hard Materials by High and Ultra pressure Water Jetting Prior to Recoating</w:t>
            </w:r>
          </w:p>
        </w:tc>
      </w:tr>
      <w:tr w:rsidR="00496758" w:rsidRPr="004D18CC" w14:paraId="432EFC07" w14:textId="77777777" w:rsidTr="00BE7273">
        <w:tc>
          <w:tcPr>
            <w:tcW w:w="2679" w:type="dxa"/>
          </w:tcPr>
          <w:p w14:paraId="19D60D3F" w14:textId="2D940EB3" w:rsidR="00496758" w:rsidRPr="00FB2EC6" w:rsidRDefault="00496758" w:rsidP="00BE7273">
            <w:pPr>
              <w:pStyle w:val="PargrafoNormalVALE"/>
            </w:pPr>
            <w:r w:rsidRPr="00FB2EC6">
              <w:t>SSPC-SP 16</w:t>
            </w:r>
          </w:p>
        </w:tc>
        <w:tc>
          <w:tcPr>
            <w:tcW w:w="7227" w:type="dxa"/>
          </w:tcPr>
          <w:p w14:paraId="43C6F843" w14:textId="392BF030" w:rsidR="00496758" w:rsidRPr="00FB2EC6" w:rsidRDefault="00496758" w:rsidP="00BE7273">
            <w:pPr>
              <w:pStyle w:val="ValeTabela"/>
              <w:spacing w:after="120"/>
              <w:jc w:val="left"/>
              <w:rPr>
                <w:i/>
                <w:iCs/>
                <w:lang w:val="en-US"/>
              </w:rPr>
            </w:pPr>
            <w:r w:rsidRPr="002F75C5">
              <w:rPr>
                <w:i/>
                <w:lang w:val="en-US"/>
              </w:rPr>
              <w:t>Brush-Off Blast Cleaning of Coated and Uncoated Galvanized Steel, Stainless Steels, and Non-Ferrous Metals</w:t>
            </w:r>
          </w:p>
        </w:tc>
      </w:tr>
      <w:tr w:rsidR="00BE7273" w:rsidRPr="004D18CC" w14:paraId="084CF980" w14:textId="77777777" w:rsidTr="00BE7273">
        <w:tc>
          <w:tcPr>
            <w:tcW w:w="2679" w:type="dxa"/>
          </w:tcPr>
          <w:p w14:paraId="21F9CB4A" w14:textId="77777777" w:rsidR="00BE7273" w:rsidRPr="00FB2EC6" w:rsidRDefault="00BE7273" w:rsidP="00BE7273">
            <w:pPr>
              <w:pStyle w:val="PargrafoNormalVALE"/>
            </w:pPr>
            <w:r w:rsidRPr="00FB2EC6">
              <w:t>SSPC-PA</w:t>
            </w:r>
          </w:p>
        </w:tc>
        <w:tc>
          <w:tcPr>
            <w:tcW w:w="7227" w:type="dxa"/>
          </w:tcPr>
          <w:p w14:paraId="06F88D2F" w14:textId="77777777" w:rsidR="00BE7273" w:rsidRPr="00FB2EC6" w:rsidRDefault="00BE7273" w:rsidP="00BE7273">
            <w:pPr>
              <w:pStyle w:val="ValeTabela"/>
              <w:spacing w:after="120"/>
              <w:jc w:val="left"/>
              <w:rPr>
                <w:i/>
                <w:iCs/>
                <w:lang w:val="en-US"/>
              </w:rPr>
            </w:pPr>
            <w:r w:rsidRPr="00FB2EC6">
              <w:rPr>
                <w:i/>
                <w:iCs/>
                <w:lang w:val="en-US"/>
              </w:rPr>
              <w:t>Paint Application Monitoring and Controlling Ambient Conditions During Coating Operations</w:t>
            </w:r>
          </w:p>
        </w:tc>
      </w:tr>
      <w:tr w:rsidR="00BE7273" w:rsidRPr="004D18CC" w14:paraId="1C0B5EA1" w14:textId="77777777" w:rsidTr="00BE7273">
        <w:tc>
          <w:tcPr>
            <w:tcW w:w="2679" w:type="dxa"/>
          </w:tcPr>
          <w:p w14:paraId="0C0C6A89" w14:textId="77777777" w:rsidR="00BE7273" w:rsidRPr="00FB2EC6" w:rsidRDefault="00BE7273" w:rsidP="00BE7273">
            <w:pPr>
              <w:pStyle w:val="PargrafoNormalVALE"/>
            </w:pPr>
            <w:r w:rsidRPr="00FB2EC6">
              <w:t>SSPC-PA 2</w:t>
            </w:r>
          </w:p>
        </w:tc>
        <w:tc>
          <w:tcPr>
            <w:tcW w:w="7227" w:type="dxa"/>
          </w:tcPr>
          <w:p w14:paraId="535FC4BD" w14:textId="77777777" w:rsidR="00BE7273" w:rsidRPr="00FB2EC6" w:rsidRDefault="00BE7273" w:rsidP="00BE7273">
            <w:pPr>
              <w:pStyle w:val="ValeTabela"/>
              <w:spacing w:after="120"/>
              <w:jc w:val="left"/>
              <w:rPr>
                <w:i/>
                <w:iCs/>
                <w:lang w:val="en-US"/>
              </w:rPr>
            </w:pPr>
            <w:r w:rsidRPr="00FB2EC6">
              <w:rPr>
                <w:i/>
                <w:iCs/>
                <w:lang w:val="en-US"/>
              </w:rPr>
              <w:t>Procedure for Determining Conformance to Dry Coating Thickness Requirements</w:t>
            </w:r>
          </w:p>
        </w:tc>
      </w:tr>
      <w:tr w:rsidR="00BE7273" w:rsidRPr="004D18CC" w14:paraId="7CD64907" w14:textId="77777777" w:rsidTr="00BE7273">
        <w:tc>
          <w:tcPr>
            <w:tcW w:w="2679" w:type="dxa"/>
          </w:tcPr>
          <w:p w14:paraId="7B3A0367" w14:textId="77777777" w:rsidR="00BE7273" w:rsidRPr="00FB2EC6" w:rsidRDefault="00BE7273" w:rsidP="00BE7273">
            <w:pPr>
              <w:pStyle w:val="PargrafoNormalVALE"/>
            </w:pPr>
            <w:r w:rsidRPr="00FB2EC6">
              <w:t xml:space="preserve">SSPC-PA </w:t>
            </w:r>
            <w:r w:rsidRPr="00FB2EC6">
              <w:rPr>
                <w:lang w:val="en-US"/>
              </w:rPr>
              <w:t>Guide</w:t>
            </w:r>
            <w:r w:rsidRPr="00FB2EC6">
              <w:t xml:space="preserve"> 11 </w:t>
            </w:r>
          </w:p>
        </w:tc>
        <w:tc>
          <w:tcPr>
            <w:tcW w:w="7227" w:type="dxa"/>
          </w:tcPr>
          <w:p w14:paraId="7BA17A1B" w14:textId="77777777" w:rsidR="00BE7273" w:rsidRPr="00FB2EC6" w:rsidRDefault="00BE7273" w:rsidP="00BE7273">
            <w:pPr>
              <w:pStyle w:val="ValeTabela"/>
              <w:spacing w:after="120"/>
              <w:jc w:val="left"/>
              <w:rPr>
                <w:i/>
                <w:iCs/>
                <w:lang w:val="en-US"/>
              </w:rPr>
            </w:pPr>
            <w:r w:rsidRPr="00FB2EC6">
              <w:rPr>
                <w:i/>
                <w:iCs/>
                <w:lang w:val="en-US"/>
              </w:rPr>
              <w:t>Protecting Edges, Crevices, and Irregular Steel Surfaces by Stripe Coating</w:t>
            </w:r>
          </w:p>
        </w:tc>
      </w:tr>
      <w:tr w:rsidR="00B85D73" w:rsidRPr="004D18CC" w14:paraId="199BA99F" w14:textId="77777777" w:rsidTr="00BE7273">
        <w:tc>
          <w:tcPr>
            <w:tcW w:w="2679" w:type="dxa"/>
          </w:tcPr>
          <w:p w14:paraId="7D835AE2" w14:textId="1B07CB22" w:rsidR="00B85D73" w:rsidRPr="00FB2EC6" w:rsidRDefault="00AB630C" w:rsidP="00BE7273">
            <w:pPr>
              <w:pStyle w:val="PargrafoNormalVALE"/>
            </w:pPr>
            <w:r w:rsidRPr="00FB2EC6">
              <w:t>SSPC-VIS5/NACE VIS  9</w:t>
            </w:r>
          </w:p>
        </w:tc>
        <w:tc>
          <w:tcPr>
            <w:tcW w:w="7227" w:type="dxa"/>
          </w:tcPr>
          <w:p w14:paraId="18450BAB" w14:textId="77777777" w:rsidR="00AB630C" w:rsidRPr="002F75C5" w:rsidRDefault="00AB630C" w:rsidP="00FD12E3">
            <w:pPr>
              <w:pStyle w:val="Ttulo2"/>
              <w:rPr>
                <w:lang w:val="en-US"/>
              </w:rPr>
            </w:pPr>
            <w:r w:rsidRPr="002F75C5">
              <w:rPr>
                <w:lang w:val="en-US"/>
              </w:rPr>
              <w:t>Guide and Reference Photographs for Steel Surfaces Prepared by Wet Abrasive Blast Cleaning, Includes Editorial Revisions (2004)</w:t>
            </w:r>
          </w:p>
          <w:p w14:paraId="334282AB" w14:textId="77777777" w:rsidR="00B85D73" w:rsidRPr="00FB2EC6" w:rsidRDefault="00B85D73" w:rsidP="00BE7273">
            <w:pPr>
              <w:pStyle w:val="ValeTabela"/>
              <w:spacing w:after="120"/>
              <w:jc w:val="left"/>
              <w:rPr>
                <w:i/>
                <w:iCs/>
                <w:lang w:val="en-US"/>
              </w:rPr>
            </w:pPr>
          </w:p>
        </w:tc>
      </w:tr>
      <w:tr w:rsidR="00B85D73" w:rsidRPr="00FB2EC6" w14:paraId="1BFCD860" w14:textId="77777777" w:rsidTr="00BE7273">
        <w:tc>
          <w:tcPr>
            <w:tcW w:w="2679" w:type="dxa"/>
          </w:tcPr>
          <w:p w14:paraId="53D0D310" w14:textId="7DBCDA41" w:rsidR="00B85D73" w:rsidRPr="002F75C5" w:rsidRDefault="00631F8D" w:rsidP="00BE7273">
            <w:pPr>
              <w:pStyle w:val="PargrafoNormalVALE"/>
              <w:rPr>
                <w:lang w:val="en-US"/>
              </w:rPr>
            </w:pPr>
            <w:r w:rsidRPr="00FB2EC6">
              <w:rPr>
                <w:rFonts w:cs="Arial"/>
                <w:lang w:val="en-US"/>
              </w:rPr>
              <w:t>SSPC-TR 2-1998-SG/NACE 6G198</w:t>
            </w:r>
          </w:p>
        </w:tc>
        <w:tc>
          <w:tcPr>
            <w:tcW w:w="7227" w:type="dxa"/>
          </w:tcPr>
          <w:p w14:paraId="0D3DEEBF" w14:textId="19FF38AD" w:rsidR="00B85D73" w:rsidRPr="00FB2EC6" w:rsidRDefault="005E69E7" w:rsidP="00BE7273">
            <w:pPr>
              <w:pStyle w:val="ValeTabela"/>
              <w:spacing w:after="120"/>
              <w:jc w:val="left"/>
              <w:rPr>
                <w:i/>
                <w:iCs/>
                <w:lang w:val="en-US"/>
              </w:rPr>
            </w:pPr>
            <w:r w:rsidRPr="00FB2EC6">
              <w:rPr>
                <w:i/>
                <w:iCs/>
                <w:lang w:val="en-US"/>
              </w:rPr>
              <w:t>Wet Abrasive Blast Cleaning</w:t>
            </w:r>
          </w:p>
        </w:tc>
      </w:tr>
    </w:tbl>
    <w:p w14:paraId="43BC8F0C" w14:textId="77777777" w:rsidR="00BE7273" w:rsidRPr="00FB2EC6" w:rsidRDefault="00BE7273" w:rsidP="00BE7273">
      <w:pPr>
        <w:pStyle w:val="PargrafoNormalVALE"/>
        <w:rPr>
          <w:lang w:val="en-US"/>
        </w:rPr>
      </w:pPr>
    </w:p>
    <w:p w14:paraId="33C8A2CA" w14:textId="77777777" w:rsidR="00BE7273" w:rsidRPr="00FB2EC6" w:rsidRDefault="00BE7273" w:rsidP="00BE7273">
      <w:pPr>
        <w:pStyle w:val="PargrafoNormalVALE"/>
      </w:pPr>
      <w:r w:rsidRPr="00FB2EC6">
        <w:t>A Vale exige o atendimento integral às Normas Regulamentadoras – NRs da Consolidação das Leis do Trabalho, relativas à Segurança e Medicina do Trabalho, conforme portaria nº 3.214, de 08/06/1978 e suas atualizações, bem como o atendimento integral aos requisitos de saúde e segurança da legislação local vigente</w:t>
      </w:r>
    </w:p>
    <w:p w14:paraId="3319FAA6" w14:textId="77777777" w:rsidR="00BE7273" w:rsidRPr="00FB2EC6" w:rsidRDefault="00BE7273" w:rsidP="00BE7273">
      <w:pPr>
        <w:pStyle w:val="PargrafoNormalVALE"/>
      </w:pPr>
    </w:p>
    <w:p w14:paraId="06B16EED" w14:textId="77777777" w:rsidR="00BE7273" w:rsidRPr="00FB2EC6" w:rsidRDefault="00BE7273" w:rsidP="00BE7273">
      <w:pPr>
        <w:pStyle w:val="PargrafoNormalVALE"/>
      </w:pPr>
      <w:r w:rsidRPr="00FB2EC6">
        <w:t>Os requisitos legais têm sempre prevalência sobre os requisitos constantes neste documento, com exceção de situações em que estes sejam mais restritivos.</w:t>
      </w:r>
    </w:p>
    <w:p w14:paraId="5FF92B8C" w14:textId="77777777" w:rsidR="00BE7273" w:rsidRPr="00FB2EC6" w:rsidRDefault="00BE7273" w:rsidP="00BE7273">
      <w:pPr>
        <w:pStyle w:val="PargrafoNormalVALE"/>
      </w:pPr>
    </w:p>
    <w:p w14:paraId="75089590" w14:textId="77777777" w:rsidR="00BE7273" w:rsidRPr="00FB2EC6" w:rsidRDefault="00BE7273" w:rsidP="00BE7273">
      <w:pPr>
        <w:pStyle w:val="PargrafoNormalVALE"/>
      </w:pPr>
    </w:p>
    <w:p w14:paraId="23A0DCFB" w14:textId="77777777" w:rsidR="00BE7273" w:rsidRPr="00FB2EC6" w:rsidRDefault="00BE7273" w:rsidP="00BE7273">
      <w:pPr>
        <w:pStyle w:val="TtuloIVALE"/>
      </w:pPr>
      <w:bookmarkStart w:id="37" w:name="_Toc97208510"/>
      <w:bookmarkStart w:id="38" w:name="_Toc99523599"/>
      <w:bookmarkStart w:id="39" w:name="_Toc151990219"/>
      <w:bookmarkEnd w:id="9"/>
      <w:r w:rsidRPr="00FB2EC6">
        <w:t>DEFINIÇÕES</w:t>
      </w:r>
      <w:bookmarkEnd w:id="37"/>
      <w:bookmarkEnd w:id="38"/>
      <w:bookmarkEnd w:id="39"/>
    </w:p>
    <w:p w14:paraId="6D4A4BF1" w14:textId="77777777" w:rsidR="00BE7273" w:rsidRPr="00FB2EC6" w:rsidRDefault="00BE7273" w:rsidP="00BE7273">
      <w:pPr>
        <w:pStyle w:val="PargrafoNormalVALE"/>
        <w:rPr>
          <w:rFonts w:cs="Arial"/>
        </w:rPr>
      </w:pPr>
      <w:r w:rsidRPr="00FB2EC6">
        <w:rPr>
          <w:rFonts w:cs="Arial"/>
        </w:rPr>
        <w:t>As definições de caráter geral, comuns ao universo de implantação de projetos, podem ser encontradas no GU-E-400. As definições específicas conforme a seguir:</w:t>
      </w:r>
    </w:p>
    <w:p w14:paraId="565056AF" w14:textId="77777777" w:rsidR="00BE7273" w:rsidRPr="00FB2EC6" w:rsidRDefault="00BE7273" w:rsidP="00BE7273">
      <w:pPr>
        <w:pStyle w:val="PargrafoNormalVALE"/>
        <w:rPr>
          <w:rFonts w:cs="Arial"/>
        </w:rPr>
      </w:pPr>
    </w:p>
    <w:p w14:paraId="631A5469" w14:textId="77777777" w:rsidR="00BE7273" w:rsidRPr="00596C2E" w:rsidRDefault="00BE7273" w:rsidP="00BE7273">
      <w:pPr>
        <w:pStyle w:val="MarcadorIVALE"/>
      </w:pPr>
      <w:r w:rsidRPr="00FB2EC6">
        <w:rPr>
          <w:b/>
          <w:bCs/>
        </w:rPr>
        <w:t>Fabricante</w:t>
      </w:r>
      <w:r w:rsidRPr="00FB2EC6">
        <w:t>: fabricante dos materiais</w:t>
      </w:r>
      <w:r w:rsidRPr="00596C2E">
        <w:t xml:space="preserve"> de pintura;</w:t>
      </w:r>
    </w:p>
    <w:p w14:paraId="04251C03" w14:textId="77777777" w:rsidR="00BE7273" w:rsidRPr="00596C2E" w:rsidRDefault="00BE7273" w:rsidP="00BE7273">
      <w:pPr>
        <w:pStyle w:val="MarcadorIVALE"/>
      </w:pPr>
      <w:r w:rsidRPr="00596C2E">
        <w:rPr>
          <w:b/>
          <w:bCs/>
        </w:rPr>
        <w:t>Fornecedor</w:t>
      </w:r>
      <w:r w:rsidRPr="00596C2E">
        <w:t>: fornecedor dos materiais, podendo ser ou não o fabricante;</w:t>
      </w:r>
    </w:p>
    <w:p w14:paraId="1EB046BB" w14:textId="77777777" w:rsidR="00BE7273" w:rsidRPr="00596C2E" w:rsidRDefault="00BE7273" w:rsidP="00BE7273">
      <w:pPr>
        <w:pStyle w:val="MarcadorIVALE"/>
      </w:pPr>
      <w:r w:rsidRPr="00596C2E">
        <w:rPr>
          <w:b/>
          <w:bCs/>
        </w:rPr>
        <w:t>Aplicador</w:t>
      </w:r>
      <w:r w:rsidRPr="00596C2E">
        <w:t>: empresa contratada pela VALE para execução dos serviços de pintura;</w:t>
      </w:r>
    </w:p>
    <w:p w14:paraId="6B962AC7" w14:textId="77777777" w:rsidR="00BE7273" w:rsidRPr="00596C2E" w:rsidRDefault="00BE7273" w:rsidP="00BE7273">
      <w:pPr>
        <w:pStyle w:val="MarcadorIVALE"/>
      </w:pPr>
      <w:r w:rsidRPr="00596C2E">
        <w:rPr>
          <w:b/>
          <w:bCs/>
        </w:rPr>
        <w:t>Habilitado</w:t>
      </w:r>
      <w:r w:rsidRPr="00596C2E">
        <w:t>: executantes de pintura anticorrosiva com treinamento comprovado em representantes do fabricante ou pessoa no mínimo certificada pela ABRACO e inspetor responsável pela liberação do processo de pintura no mínimo certificado pela ABRACO ou NACE;</w:t>
      </w:r>
    </w:p>
    <w:p w14:paraId="7AF412FE" w14:textId="77777777" w:rsidR="00BE7273" w:rsidRPr="00596C2E" w:rsidRDefault="00BE7273" w:rsidP="00BE7273">
      <w:pPr>
        <w:pStyle w:val="MarcadorIVALE"/>
      </w:pPr>
      <w:r w:rsidRPr="00596C2E">
        <w:rPr>
          <w:b/>
          <w:bCs/>
          <w:i/>
          <w:iCs/>
        </w:rPr>
        <w:t>Primer</w:t>
      </w:r>
      <w:r w:rsidRPr="00596C2E">
        <w:t>: tinta de fundo;</w:t>
      </w:r>
    </w:p>
    <w:p w14:paraId="0089A079" w14:textId="77777777" w:rsidR="00BE7273" w:rsidRPr="00596C2E" w:rsidRDefault="00BE7273" w:rsidP="00BE7273">
      <w:pPr>
        <w:pStyle w:val="MarcadorIVALE"/>
      </w:pPr>
      <w:r w:rsidRPr="00596C2E">
        <w:rPr>
          <w:b/>
          <w:bCs/>
          <w:i/>
          <w:iCs/>
        </w:rPr>
        <w:lastRenderedPageBreak/>
        <w:t>Strip coat</w:t>
      </w:r>
      <w:r w:rsidRPr="00596C2E">
        <w:t>: reforço de pintura em áreas críticas como cantos vivos, arestas, fendas, cordões de solda e áreas adjacentes.</w:t>
      </w:r>
    </w:p>
    <w:p w14:paraId="3ADE01B9" w14:textId="77777777" w:rsidR="00BE7273" w:rsidRPr="00596C2E" w:rsidRDefault="00BE7273" w:rsidP="00BE7273">
      <w:pPr>
        <w:pStyle w:val="PargrafoNormalVALE"/>
      </w:pPr>
    </w:p>
    <w:p w14:paraId="71F4DFC9" w14:textId="77777777" w:rsidR="00BE7273" w:rsidRPr="00596C2E" w:rsidRDefault="00BE7273" w:rsidP="00BE7273">
      <w:pPr>
        <w:pStyle w:val="PargrafoNormalVALE"/>
      </w:pPr>
    </w:p>
    <w:p w14:paraId="5A3A158F" w14:textId="77777777" w:rsidR="00BE7273" w:rsidRPr="00596C2E" w:rsidRDefault="00BE7273" w:rsidP="00BE7273">
      <w:pPr>
        <w:pStyle w:val="TtuloIVALE"/>
      </w:pPr>
      <w:bookmarkStart w:id="40" w:name="_Toc394476613"/>
      <w:bookmarkStart w:id="41" w:name="_Toc430162215"/>
      <w:bookmarkStart w:id="42" w:name="_Toc461628149"/>
      <w:bookmarkStart w:id="43" w:name="_Toc467245045"/>
      <w:bookmarkStart w:id="44" w:name="_Toc58584377"/>
      <w:bookmarkStart w:id="45" w:name="_Toc97208511"/>
      <w:bookmarkStart w:id="46" w:name="_Toc99523600"/>
      <w:bookmarkStart w:id="47" w:name="_Toc151990220"/>
      <w:r w:rsidRPr="00596C2E">
        <w:t>CARACTERÍSTICAS GERAIS</w:t>
      </w:r>
      <w:bookmarkEnd w:id="40"/>
      <w:bookmarkEnd w:id="41"/>
      <w:bookmarkEnd w:id="42"/>
      <w:bookmarkEnd w:id="43"/>
      <w:bookmarkEnd w:id="44"/>
      <w:bookmarkEnd w:id="45"/>
      <w:bookmarkEnd w:id="46"/>
      <w:bookmarkEnd w:id="47"/>
    </w:p>
    <w:p w14:paraId="0159EC64" w14:textId="486C2AD7" w:rsidR="00BE7273" w:rsidRPr="00596C2E" w:rsidRDefault="00BE7273" w:rsidP="00BE7273">
      <w:pPr>
        <w:pStyle w:val="PargrafoNormalVALE"/>
      </w:pPr>
      <w:r w:rsidRPr="00596C2E">
        <w:t xml:space="preserve">A seu critério, e em conformidade com o tipo de contrato </w:t>
      </w:r>
      <w:r w:rsidR="004E32E5">
        <w:t>(EPC ou outros), a Vale compra</w:t>
      </w:r>
      <w:r w:rsidRPr="00596C2E">
        <w:t xml:space="preserve"> os materiais utilizados na pintura diretamente do fabricante e/ou fornecedor, o</w:t>
      </w:r>
      <w:r w:rsidR="004E32E5">
        <w:t>u delega</w:t>
      </w:r>
      <w:r w:rsidRPr="00596C2E">
        <w:t xml:space="preserve"> o fornecimento ao aplicador (Empresa contratada pela Vale para execução dos serviços de pintura industrial).</w:t>
      </w:r>
    </w:p>
    <w:p w14:paraId="71CE58D8" w14:textId="77777777" w:rsidR="00BE7273" w:rsidRPr="00596C2E" w:rsidRDefault="00BE7273" w:rsidP="00BE7273">
      <w:pPr>
        <w:pStyle w:val="PargrafoNormalVALE"/>
      </w:pPr>
    </w:p>
    <w:p w14:paraId="1433503B" w14:textId="564A62E3" w:rsidR="00BE7273" w:rsidRPr="00596C2E" w:rsidRDefault="00BE7273" w:rsidP="00BE7273">
      <w:pPr>
        <w:pStyle w:val="PargrafoNormalVALE"/>
        <w:rPr>
          <w:rFonts w:cs="Arial"/>
        </w:rPr>
      </w:pPr>
      <w:r w:rsidRPr="00596C2E">
        <w:t>Os serviços de pintura industrial executad</w:t>
      </w:r>
      <w:r w:rsidR="004E32E5">
        <w:t>os pelo fornecedor/aplicador s</w:t>
      </w:r>
      <w:r w:rsidRPr="00596C2E">
        <w:t xml:space="preserve">ão de sua inteira responsabilidade. </w:t>
      </w:r>
      <w:bookmarkStart w:id="48" w:name="_Hlk96440319"/>
      <w:r w:rsidRPr="00596C2E">
        <w:rPr>
          <w:rFonts w:cs="Arial"/>
        </w:rPr>
        <w:t xml:space="preserve">O aplicador </w:t>
      </w:r>
      <w:r w:rsidR="000D51AC">
        <w:rPr>
          <w:rFonts w:cs="Arial"/>
        </w:rPr>
        <w:t>deve</w:t>
      </w:r>
      <w:r w:rsidRPr="00596C2E">
        <w:rPr>
          <w:rFonts w:cs="Arial"/>
        </w:rPr>
        <w:t xml:space="preserve"> certificar-se quanto à compatibilidade entre o </w:t>
      </w:r>
      <w:r w:rsidRPr="00596C2E">
        <w:rPr>
          <w:rFonts w:cs="Arial"/>
          <w:i/>
          <w:iCs/>
        </w:rPr>
        <w:t>primer</w:t>
      </w:r>
      <w:r w:rsidRPr="00596C2E">
        <w:rPr>
          <w:rFonts w:cs="Arial"/>
        </w:rPr>
        <w:t>, tinta intermediária e a tinta de acabamento. Tintas, solventes e diluentes de fa</w:t>
      </w:r>
      <w:r w:rsidR="004E32E5">
        <w:rPr>
          <w:rFonts w:cs="Arial"/>
        </w:rPr>
        <w:t>bricantes diferentes não podem</w:t>
      </w:r>
      <w:r w:rsidRPr="00596C2E">
        <w:rPr>
          <w:rFonts w:cs="Arial"/>
        </w:rPr>
        <w:t xml:space="preserve"> ser utilizados em um mesmo sistema de pintura, tampouco suas misturas. Os solventes e diluentes </w:t>
      </w:r>
      <w:r w:rsidR="000D51AC">
        <w:rPr>
          <w:rFonts w:cs="Arial"/>
        </w:rPr>
        <w:t>devem</w:t>
      </w:r>
      <w:r w:rsidRPr="00596C2E">
        <w:rPr>
          <w:rFonts w:cs="Arial"/>
        </w:rPr>
        <w:t xml:space="preserve"> ser os recomendados pelo fabricante da tinta</w:t>
      </w:r>
      <w:bookmarkEnd w:id="48"/>
      <w:r w:rsidRPr="00596C2E">
        <w:rPr>
          <w:rFonts w:cs="Arial"/>
        </w:rPr>
        <w:t>.</w:t>
      </w:r>
    </w:p>
    <w:p w14:paraId="0F99ACE5" w14:textId="77777777" w:rsidR="00BE7273" w:rsidRPr="00596C2E" w:rsidRDefault="00BE7273" w:rsidP="00BE7273">
      <w:pPr>
        <w:pStyle w:val="PargrafoNormalVALE"/>
      </w:pPr>
    </w:p>
    <w:p w14:paraId="158A8F48" w14:textId="77777777" w:rsidR="00BE7273" w:rsidRPr="00596C2E" w:rsidRDefault="00BE7273" w:rsidP="00BE7273">
      <w:pPr>
        <w:pStyle w:val="PargrafoNormalVALE"/>
      </w:pPr>
      <w:r w:rsidRPr="00596C2E">
        <w:t>É proibida a utilização de substâncias à base de cromatos, sulfatos, (exceto Sulfato de bário – barita), derivados como</w:t>
      </w:r>
      <w:r w:rsidRPr="00596C2E">
        <w:rPr>
          <w:color w:val="FF0000"/>
        </w:rPr>
        <w:t xml:space="preserve"> </w:t>
      </w:r>
      <w:r w:rsidRPr="00596C2E">
        <w:t>molibdatos e sulfocromatos de chumbo e quaisquer outras substâncias que contenham chumbo e cromatos (Cromo VI).</w:t>
      </w:r>
    </w:p>
    <w:p w14:paraId="7FA77892" w14:textId="77777777" w:rsidR="00BE7273" w:rsidRPr="00596C2E" w:rsidRDefault="00BE7273" w:rsidP="00BE7273">
      <w:pPr>
        <w:pStyle w:val="PargrafoNormalVALE"/>
      </w:pPr>
    </w:p>
    <w:p w14:paraId="56C97AD0" w14:textId="77777777" w:rsidR="00BE7273" w:rsidRPr="00596C2E" w:rsidRDefault="00BE7273" w:rsidP="00BE7273">
      <w:pPr>
        <w:pStyle w:val="PargrafoNormalVALE"/>
      </w:pPr>
      <w:r w:rsidRPr="00596C2E">
        <w:t>Fica proibido, também, o uso de tintas pigmentadas com Alcatrão e de hulha e seus derivados em quaisquer unidades da Vale.</w:t>
      </w:r>
    </w:p>
    <w:p w14:paraId="0A796E7C" w14:textId="77777777" w:rsidR="00BE7273" w:rsidRPr="00596C2E" w:rsidRDefault="00BE7273" w:rsidP="00BE7273">
      <w:pPr>
        <w:pStyle w:val="PargrafoNormalVALE"/>
      </w:pPr>
    </w:p>
    <w:p w14:paraId="6F903441" w14:textId="09987D0B" w:rsidR="00BE7273" w:rsidRPr="00596C2E" w:rsidRDefault="00BE7273" w:rsidP="00BE7273">
      <w:pPr>
        <w:pStyle w:val="PargrafoNormalVALE"/>
      </w:pPr>
      <w:r w:rsidRPr="00596C2E">
        <w:t xml:space="preserve">Os fabricantes das tintas devem constar no </w:t>
      </w:r>
      <w:r w:rsidRPr="00596C2E">
        <w:rPr>
          <w:i/>
        </w:rPr>
        <w:t>Vendor List</w:t>
      </w:r>
      <w:r w:rsidRPr="00596C2E">
        <w:t xml:space="preserve"> da Vale, send</w:t>
      </w:r>
      <w:r w:rsidR="004E32E5">
        <w:t>o que casos excepcionais podem</w:t>
      </w:r>
      <w:r w:rsidRPr="00596C2E">
        <w:t xml:space="preserve"> ser analisados e aprovados previamente pela Vale.</w:t>
      </w:r>
    </w:p>
    <w:p w14:paraId="0A319E13" w14:textId="77777777" w:rsidR="00BE7273" w:rsidRPr="00596C2E" w:rsidRDefault="00BE7273" w:rsidP="00BE7273">
      <w:pPr>
        <w:pStyle w:val="PargrafoNormalVALE"/>
      </w:pPr>
    </w:p>
    <w:p w14:paraId="2C89E724" w14:textId="46F4D775" w:rsidR="00BE7273" w:rsidRPr="00596C2E" w:rsidRDefault="00BE7273" w:rsidP="00BE7273">
      <w:pPr>
        <w:pStyle w:val="PargrafoNormalVALE"/>
      </w:pPr>
      <w:r w:rsidRPr="00596C2E">
        <w:t xml:space="preserve">Superfícies niqueladas, cromadas, de aço inoxidável, galvanizadas por imersão a quente, metalização por aspersão térmica, de alumínio, ferro fundido, cobre, latão, bronze e outros materiais resistentes à corrosão não </w:t>
      </w:r>
      <w:r w:rsidR="000D51AC">
        <w:t>devem</w:t>
      </w:r>
      <w:r w:rsidRPr="00596C2E">
        <w:t xml:space="preserve"> ser pintadas, a não ser para identificação, ou se claramente especificado nos Sistemas de Pintura. As superfícies que forem</w:t>
      </w:r>
      <w:r w:rsidR="004E32E5">
        <w:t xml:space="preserve"> isoladas termicamente recebem</w:t>
      </w:r>
      <w:r w:rsidRPr="00596C2E">
        <w:t xml:space="preserve"> pintura, conforme sistema especificado nos Sistemas de Pintura. </w:t>
      </w:r>
    </w:p>
    <w:p w14:paraId="4175184F" w14:textId="77777777" w:rsidR="00BE7273" w:rsidRPr="00596C2E" w:rsidRDefault="00BE7273" w:rsidP="00BE7273">
      <w:pPr>
        <w:pStyle w:val="PargrafoNormalVALE"/>
      </w:pPr>
    </w:p>
    <w:p w14:paraId="44326C6F" w14:textId="77777777" w:rsidR="00BE7273" w:rsidRPr="00596C2E" w:rsidRDefault="00BE7273" w:rsidP="00BE7273">
      <w:pPr>
        <w:pStyle w:val="PargrafoNormalVALE"/>
      </w:pPr>
      <w:r w:rsidRPr="00596C2E">
        <w:t>É proibido submeter superfícies em aço galvanizadas por imersão a quente ao processo passivação antes da aplicação do sistema de pintura.</w:t>
      </w:r>
    </w:p>
    <w:p w14:paraId="5D76C114" w14:textId="77777777" w:rsidR="00BE7273" w:rsidRPr="00596C2E" w:rsidRDefault="00BE7273" w:rsidP="00BE7273">
      <w:pPr>
        <w:pStyle w:val="PargrafoNormalVALE"/>
      </w:pPr>
    </w:p>
    <w:p w14:paraId="2FDA058B" w14:textId="77777777" w:rsidR="00BE7273" w:rsidRPr="003970EB" w:rsidRDefault="00BE7273" w:rsidP="00BE7273">
      <w:pPr>
        <w:pStyle w:val="PargrafoNormalVALE"/>
        <w:rPr>
          <w:rFonts w:cs="Arial"/>
          <w:b/>
          <w:bCs/>
        </w:rPr>
      </w:pPr>
      <w:r w:rsidRPr="003970EB">
        <w:rPr>
          <w:rFonts w:cs="Arial"/>
          <w:b/>
          <w:bCs/>
        </w:rPr>
        <w:t>É obrigatória a utilização do método de jateamento abrasivo grau Sa 2 ½ (mínimo) em obras novas para garantir a completa remoção da carepa de laminação, conforme norma ISO 8501-1.</w:t>
      </w:r>
    </w:p>
    <w:p w14:paraId="5A1360D7" w14:textId="77777777" w:rsidR="00BE7273" w:rsidRPr="00596C2E" w:rsidRDefault="00BE7273" w:rsidP="00BE7273">
      <w:pPr>
        <w:pStyle w:val="PargrafoNormalVALE"/>
        <w:rPr>
          <w:b/>
          <w:bCs/>
        </w:rPr>
      </w:pPr>
    </w:p>
    <w:p w14:paraId="3476EC8D" w14:textId="3B6203F0" w:rsidR="00BE7273" w:rsidRPr="00596C2E" w:rsidRDefault="00BE7273" w:rsidP="00BE7273">
      <w:pPr>
        <w:pStyle w:val="PargrafoNormalVALE"/>
      </w:pPr>
      <w:r w:rsidRPr="00596C2E">
        <w:t>Quando não especificado em contrário na Requisição Técnica, os equipamentos/materiais fornecidos (exc</w:t>
      </w:r>
      <w:r w:rsidR="004E32E5">
        <w:t>eto os abaixo indicados) podem</w:t>
      </w:r>
      <w:r w:rsidRPr="00596C2E">
        <w:t xml:space="preserve"> ter pintura conforme padrão do fabricante, devendo-se obedecer somente às cores de acabamento aqui indicadas. Os itens abaixo, como são fabricados sob pedido, </w:t>
      </w:r>
      <w:r w:rsidR="000D51AC">
        <w:t>devem</w:t>
      </w:r>
      <w:r w:rsidRPr="00596C2E">
        <w:t xml:space="preserve"> seguir rigorosamente esta Especificação:</w:t>
      </w:r>
    </w:p>
    <w:p w14:paraId="515DABE6" w14:textId="77777777" w:rsidR="00BE7273" w:rsidRPr="00596C2E" w:rsidRDefault="00BE7273" w:rsidP="00BE7273">
      <w:pPr>
        <w:pStyle w:val="PargrafoNormalVALE"/>
      </w:pPr>
    </w:p>
    <w:p w14:paraId="119865C2" w14:textId="77777777" w:rsidR="00BE7273" w:rsidRPr="00596C2E" w:rsidRDefault="00BE7273" w:rsidP="00BE7273">
      <w:pPr>
        <w:pStyle w:val="MarcadorIVALE"/>
      </w:pPr>
      <w:r w:rsidRPr="00596C2E">
        <w:lastRenderedPageBreak/>
        <w:t>Equipamentos industriais;</w:t>
      </w:r>
    </w:p>
    <w:p w14:paraId="1E8476BB" w14:textId="77777777" w:rsidR="00BE7273" w:rsidRPr="00596C2E" w:rsidRDefault="00BE7273" w:rsidP="00BE7273">
      <w:pPr>
        <w:pStyle w:val="MarcadorIVALE"/>
      </w:pPr>
      <w:r w:rsidRPr="00596C2E">
        <w:t>Tanques de estocagem;</w:t>
      </w:r>
    </w:p>
    <w:p w14:paraId="5ACBA0B3" w14:textId="77777777" w:rsidR="00BE7273" w:rsidRPr="00596C2E" w:rsidRDefault="00BE7273" w:rsidP="00BE7273">
      <w:pPr>
        <w:pStyle w:val="MarcadorIVALE"/>
      </w:pPr>
      <w:r w:rsidRPr="00596C2E">
        <w:t>Chutes, calhas, desviadores e demais peças e equipamentos eletromecânicos especiais;</w:t>
      </w:r>
    </w:p>
    <w:p w14:paraId="50E0D8C7" w14:textId="77777777" w:rsidR="00BE7273" w:rsidRPr="00596C2E" w:rsidRDefault="00BE7273" w:rsidP="00BE7273">
      <w:pPr>
        <w:pStyle w:val="MarcadorIVALE"/>
      </w:pPr>
      <w:r w:rsidRPr="00596C2E">
        <w:t>Silos;</w:t>
      </w:r>
    </w:p>
    <w:p w14:paraId="5CE93DC2" w14:textId="77777777" w:rsidR="00BE7273" w:rsidRPr="00596C2E" w:rsidRDefault="00BE7273" w:rsidP="00BE7273">
      <w:pPr>
        <w:pStyle w:val="MarcadorIVALE"/>
      </w:pPr>
      <w:r w:rsidRPr="00596C2E">
        <w:t>Tubulações;</w:t>
      </w:r>
    </w:p>
    <w:p w14:paraId="7AF311CA" w14:textId="77777777" w:rsidR="00BE7273" w:rsidRPr="00596C2E" w:rsidRDefault="00BE7273" w:rsidP="00BE7273">
      <w:pPr>
        <w:pStyle w:val="MarcadorIVALE"/>
      </w:pPr>
      <w:r w:rsidRPr="00596C2E">
        <w:t>Equipamentos submersos;</w:t>
      </w:r>
    </w:p>
    <w:p w14:paraId="59FE7C2D" w14:textId="77777777" w:rsidR="00BE7273" w:rsidRPr="00596C2E" w:rsidRDefault="00BE7273" w:rsidP="00BE7273">
      <w:pPr>
        <w:pStyle w:val="MarcadorIVALE"/>
      </w:pPr>
      <w:r w:rsidRPr="00596C2E">
        <w:t>Monoboias;</w:t>
      </w:r>
    </w:p>
    <w:p w14:paraId="12EEA5B0" w14:textId="77777777" w:rsidR="00BE7273" w:rsidRPr="00596C2E" w:rsidRDefault="00BE7273" w:rsidP="00BE7273">
      <w:pPr>
        <w:pStyle w:val="MarcadorIVALE"/>
      </w:pPr>
      <w:r w:rsidRPr="00596C2E">
        <w:t>Dutos de processo;</w:t>
      </w:r>
    </w:p>
    <w:p w14:paraId="68571485" w14:textId="77777777" w:rsidR="00BE7273" w:rsidRPr="00596C2E" w:rsidRDefault="00BE7273" w:rsidP="00BE7273">
      <w:pPr>
        <w:pStyle w:val="MarcadorIVALE"/>
      </w:pPr>
      <w:r w:rsidRPr="00596C2E">
        <w:t>Estruturas metálicas de prédios e estruturas suportes de equipamentos;</w:t>
      </w:r>
    </w:p>
    <w:p w14:paraId="6FBB2C5F" w14:textId="77777777" w:rsidR="00BE7273" w:rsidRPr="00596C2E" w:rsidRDefault="00BE7273" w:rsidP="00BE7273">
      <w:pPr>
        <w:pStyle w:val="MarcadorIVALE"/>
      </w:pPr>
      <w:r w:rsidRPr="00596C2E">
        <w:t>Painéis elétricos e transformadores;</w:t>
      </w:r>
    </w:p>
    <w:p w14:paraId="7AA23497" w14:textId="77777777" w:rsidR="00BE7273" w:rsidRPr="00596C2E" w:rsidRDefault="00BE7273" w:rsidP="00BE7273">
      <w:pPr>
        <w:pStyle w:val="MarcadorIVALE"/>
      </w:pPr>
      <w:r w:rsidRPr="00596C2E">
        <w:t>Sondas terrestres.</w:t>
      </w:r>
    </w:p>
    <w:p w14:paraId="3BC87D44" w14:textId="77777777" w:rsidR="00BE7273" w:rsidRPr="00596C2E" w:rsidRDefault="00BE7273" w:rsidP="00BE7273">
      <w:pPr>
        <w:pStyle w:val="PargrafoNormalVALE"/>
      </w:pPr>
    </w:p>
    <w:p w14:paraId="157A6FA6" w14:textId="42C2205D" w:rsidR="00BE7273" w:rsidRPr="00596C2E" w:rsidRDefault="00BE7273" w:rsidP="00BE7273">
      <w:pPr>
        <w:pStyle w:val="PargrafoNormalVALE"/>
      </w:pPr>
      <w:r w:rsidRPr="00CB7566">
        <w:t>Os fabricantes e as montadoras de equipamentos</w:t>
      </w:r>
      <w:r w:rsidR="004E32E5">
        <w:t xml:space="preserve"> eletromecânicos somente podem</w:t>
      </w:r>
      <w:r w:rsidRPr="00CB7566">
        <w:t xml:space="preserve"> adotar a sua pintura padronizada, que não esteja contemplada no anexo E, quando previamente aprovadas, por escrito, pela Vale.</w:t>
      </w:r>
    </w:p>
    <w:p w14:paraId="1519F3E5" w14:textId="77777777" w:rsidR="00BE7273" w:rsidRPr="00596C2E" w:rsidRDefault="00BE7273" w:rsidP="00BE7273">
      <w:pPr>
        <w:pStyle w:val="PargrafoNormalVALE"/>
      </w:pPr>
    </w:p>
    <w:p w14:paraId="1FAE61B3" w14:textId="7846A8B4" w:rsidR="00BE7273" w:rsidRPr="00596C2E" w:rsidRDefault="004E32E5" w:rsidP="00BE7273">
      <w:pPr>
        <w:pStyle w:val="PargrafoNormalVALE"/>
      </w:pPr>
      <w:r>
        <w:t>Nenhuma modificação pode</w:t>
      </w:r>
      <w:r w:rsidR="00BE7273" w:rsidRPr="00596C2E">
        <w:t xml:space="preserve"> ser introduzida nas especificações sem o consentimento prévio, por escrito, da Vale. </w:t>
      </w:r>
    </w:p>
    <w:p w14:paraId="7FE6CAC4" w14:textId="77777777" w:rsidR="00BE7273" w:rsidRPr="00596C2E" w:rsidRDefault="00BE7273" w:rsidP="00BE7273">
      <w:pPr>
        <w:pStyle w:val="PargrafoNormalVALE"/>
      </w:pPr>
    </w:p>
    <w:p w14:paraId="53FDD0FD" w14:textId="08147087" w:rsidR="00BE7273" w:rsidRPr="00596C2E" w:rsidRDefault="00BE7273" w:rsidP="00BE7273">
      <w:pPr>
        <w:pStyle w:val="PargrafoNormalVALE"/>
        <w:rPr>
          <w:noProof/>
        </w:rPr>
      </w:pPr>
      <w:r w:rsidRPr="00596C2E">
        <w:t xml:space="preserve">A empresa encarregada da pintura </w:t>
      </w:r>
      <w:r w:rsidR="000D51AC">
        <w:t>deve</w:t>
      </w:r>
      <w:r w:rsidRPr="00596C2E">
        <w:t xml:space="preserve"> ser previamente aprovada pela Vale, como também para o caso de instalação de cabine de pintura e de jateamento.</w:t>
      </w:r>
    </w:p>
    <w:p w14:paraId="4B4769A1" w14:textId="77777777" w:rsidR="00BE7273" w:rsidRPr="00596C2E" w:rsidRDefault="00BE7273" w:rsidP="00BE7273">
      <w:pPr>
        <w:pStyle w:val="PargrafoNormalVALE"/>
      </w:pPr>
    </w:p>
    <w:p w14:paraId="0DAC18A9" w14:textId="27154FC0" w:rsidR="00BE7273" w:rsidRPr="00596C2E" w:rsidRDefault="00BE7273" w:rsidP="00BE7273">
      <w:pPr>
        <w:pStyle w:val="PargrafoNormalVALE"/>
      </w:pPr>
      <w:r w:rsidRPr="00596C2E">
        <w:t xml:space="preserve">Os fornecedores dos equipamentos/estruturas/tubulações </w:t>
      </w:r>
      <w:r w:rsidR="000D51AC">
        <w:t>devem</w:t>
      </w:r>
      <w:r w:rsidRPr="00596C2E">
        <w:t xml:space="preserve"> facilitar, por todos os meios ao seu alcance, a ação da fiscalização da Vale, e atender imediatamente às observações e exigências por ela apresentada, sem qualquer ônus adicional para a Vale.</w:t>
      </w:r>
    </w:p>
    <w:p w14:paraId="1E3AD6B3" w14:textId="77777777" w:rsidR="00BE7273" w:rsidRPr="00596C2E" w:rsidRDefault="00BE7273" w:rsidP="00BE7273">
      <w:pPr>
        <w:pStyle w:val="PargrafoNormalVALE"/>
      </w:pPr>
    </w:p>
    <w:p w14:paraId="524B598F" w14:textId="56C2CD04" w:rsidR="00BE7273" w:rsidRPr="00596C2E" w:rsidRDefault="00BE7273" w:rsidP="00BE7273">
      <w:pPr>
        <w:pStyle w:val="PargrafoNormalVALE"/>
      </w:pPr>
      <w:r w:rsidRPr="00596C2E">
        <w:t xml:space="preserve">Para permitir a atuação e consequente aprovação dos serviços de pintura pela fiscalização da Vale, o fornecedor/aplicador </w:t>
      </w:r>
      <w:r w:rsidR="000D51AC">
        <w:t>deve</w:t>
      </w:r>
      <w:r w:rsidRPr="00596C2E">
        <w:t xml:space="preserve"> elaborar o PIT – Plano de Inspeção e Testes, como também observar respectivamente documentos ES-G-401 e ES-G-402, no que se refere aos serviços de diligenciamento e inspeção.</w:t>
      </w:r>
    </w:p>
    <w:p w14:paraId="2FB79632" w14:textId="77777777" w:rsidR="00BE7273" w:rsidRPr="00596C2E" w:rsidRDefault="00BE7273" w:rsidP="00BE7273">
      <w:pPr>
        <w:pStyle w:val="PargrafoNormalVALE"/>
      </w:pPr>
    </w:p>
    <w:p w14:paraId="3109CE70" w14:textId="77777777" w:rsidR="00BE7273" w:rsidRPr="00596C2E" w:rsidRDefault="00BE7273" w:rsidP="00BE7273">
      <w:pPr>
        <w:pStyle w:val="PargrafoNormalVALE"/>
      </w:pPr>
      <w:r w:rsidRPr="00596C2E">
        <w:t>O fornecedor deve observar e atender aos requisitos mínimos definidos no PR-E-271.</w:t>
      </w:r>
    </w:p>
    <w:p w14:paraId="60416318" w14:textId="77777777" w:rsidR="00BE7273" w:rsidRPr="00596C2E" w:rsidRDefault="00BE7273" w:rsidP="00BE7273">
      <w:pPr>
        <w:pStyle w:val="PargrafoNormalVALE"/>
      </w:pPr>
    </w:p>
    <w:p w14:paraId="478389B4" w14:textId="71B0BDBE" w:rsidR="00BE7273" w:rsidRPr="00596C2E" w:rsidRDefault="00BE7273" w:rsidP="00BE7273">
      <w:pPr>
        <w:pStyle w:val="PargrafoNormalVALE"/>
        <w:rPr>
          <w:rFonts w:cs="Arial"/>
        </w:rPr>
      </w:pPr>
      <w:r w:rsidRPr="00596C2E">
        <w:rPr>
          <w:rFonts w:cs="Arial"/>
        </w:rPr>
        <w:t xml:space="preserve">A empresa encarregada da pintura </w:t>
      </w:r>
      <w:r w:rsidR="000D51AC">
        <w:rPr>
          <w:rFonts w:cs="Arial"/>
        </w:rPr>
        <w:t>deve</w:t>
      </w:r>
      <w:r w:rsidRPr="00596C2E">
        <w:rPr>
          <w:rFonts w:cs="Arial"/>
        </w:rPr>
        <w:t xml:space="preserve"> manter, no local de aplicação do sistema de pintura, inspetor de pintura qualificado pela ABRACO ou NACE, bem como os instrumentos, devidamente calibrados, necessários para controlar a qualidade dos serviços especificados, como: medida de espessura de película seca e úmida, higrômetro (medidor de temperatura e umidade do ambiente), porosidade, aderência</w:t>
      </w:r>
      <w:r w:rsidR="00834DDD">
        <w:rPr>
          <w:rFonts w:cs="Arial"/>
        </w:rPr>
        <w:t xml:space="preserve"> </w:t>
      </w:r>
      <w:r w:rsidRPr="00596C2E">
        <w:rPr>
          <w:rFonts w:cs="Arial"/>
        </w:rPr>
        <w:t xml:space="preserve">(método em “X” e </w:t>
      </w:r>
      <w:r w:rsidRPr="00596C2E">
        <w:rPr>
          <w:rFonts w:cs="Arial"/>
          <w:i/>
          <w:iCs/>
        </w:rPr>
        <w:t>Pull-off</w:t>
      </w:r>
      <w:r w:rsidRPr="00596C2E">
        <w:rPr>
          <w:rFonts w:cs="Arial"/>
        </w:rPr>
        <w:t xml:space="preserve">), kit para teste de sais solúveis (Bresle), identificador de porosidade, etc. Os profissionais executantes de pintura </w:t>
      </w:r>
      <w:r w:rsidRPr="00596C2E">
        <w:rPr>
          <w:rFonts w:cs="Arial"/>
        </w:rPr>
        <w:lastRenderedPageBreak/>
        <w:t xml:space="preserve">anticorrosiva </w:t>
      </w:r>
      <w:r w:rsidR="000D51AC">
        <w:rPr>
          <w:rFonts w:cs="Arial"/>
        </w:rPr>
        <w:t>devem</w:t>
      </w:r>
      <w:r w:rsidRPr="00596C2E">
        <w:rPr>
          <w:rFonts w:cs="Arial"/>
        </w:rPr>
        <w:t xml:space="preserve"> ter treinamento comprovado com fornecedores de tinta ou qualificados pela ABRACO/NACE.</w:t>
      </w:r>
    </w:p>
    <w:p w14:paraId="1C468D25" w14:textId="77777777" w:rsidR="00BE7273" w:rsidRPr="00596C2E" w:rsidRDefault="00BE7273" w:rsidP="00BE7273">
      <w:pPr>
        <w:pStyle w:val="PargrafoNormalVALE"/>
        <w:rPr>
          <w:strike/>
        </w:rPr>
      </w:pPr>
    </w:p>
    <w:p w14:paraId="59A1743F" w14:textId="745D3B07" w:rsidR="00BE7273" w:rsidRPr="00596C2E" w:rsidRDefault="00BE7273" w:rsidP="00BE7273">
      <w:pPr>
        <w:pStyle w:val="PargrafoNormalVALE"/>
        <w:rPr>
          <w:noProof/>
        </w:rPr>
      </w:pPr>
      <w:r w:rsidRPr="00596C2E">
        <w:t xml:space="preserve">A empresa encarregada da pintura </w:t>
      </w:r>
      <w:r w:rsidR="000D51AC">
        <w:t>deve</w:t>
      </w:r>
      <w:r w:rsidRPr="00596C2E">
        <w:t xml:space="preserve"> providenciar todas as precauções de segurança necessárias ao manuseio de materiais e à aplicação dos sistemas de pintura especificados. </w:t>
      </w:r>
      <w:r w:rsidRPr="00596C2E">
        <w:rPr>
          <w:noProof/>
        </w:rPr>
        <w:t>Qualquer acidente ou dano à saúde do pessoal envolvido nos trabalhos de pintura, causados por medid</w:t>
      </w:r>
      <w:r w:rsidR="004E32E5">
        <w:rPr>
          <w:noProof/>
        </w:rPr>
        <w:t>as de segurança inadequadas, s</w:t>
      </w:r>
      <w:r w:rsidRPr="00596C2E">
        <w:rPr>
          <w:noProof/>
        </w:rPr>
        <w:t>ão de sua única e exclusiva responsabilidade.</w:t>
      </w:r>
    </w:p>
    <w:p w14:paraId="21F56A62" w14:textId="77777777" w:rsidR="00BE7273" w:rsidRPr="00596C2E" w:rsidRDefault="00BE7273" w:rsidP="00BE7273">
      <w:pPr>
        <w:pStyle w:val="PargrafoNormalVALE"/>
        <w:rPr>
          <w:noProof/>
        </w:rPr>
      </w:pPr>
    </w:p>
    <w:p w14:paraId="5EFEEEBE" w14:textId="77777777" w:rsidR="00BE7273" w:rsidRPr="00596C2E" w:rsidRDefault="00BE7273" w:rsidP="00BE7273">
      <w:pPr>
        <w:pStyle w:val="PargrafoNormalVALE"/>
        <w:rPr>
          <w:noProof/>
        </w:rPr>
      </w:pPr>
      <w:r w:rsidRPr="00596C2E">
        <w:rPr>
          <w:noProof/>
        </w:rPr>
        <w:t xml:space="preserve">A ação ou omissão, total ou parcial, da fiscalização da </w:t>
      </w:r>
      <w:r w:rsidRPr="00596C2E">
        <w:t>Vale</w:t>
      </w:r>
      <w:r w:rsidRPr="00596C2E">
        <w:rPr>
          <w:noProof/>
        </w:rPr>
        <w:t>, não exime o fornecedor de total responsabilidade pela execução dos serviços contratados.</w:t>
      </w:r>
    </w:p>
    <w:p w14:paraId="7519D140" w14:textId="77777777" w:rsidR="00BE7273" w:rsidRPr="00596C2E" w:rsidRDefault="00BE7273" w:rsidP="00BE7273">
      <w:pPr>
        <w:pStyle w:val="PargrafoNormalVALE"/>
        <w:rPr>
          <w:noProof/>
        </w:rPr>
      </w:pPr>
    </w:p>
    <w:p w14:paraId="7A7D8978" w14:textId="71F84048" w:rsidR="00BE7273" w:rsidRPr="00596C2E" w:rsidRDefault="00BE7273" w:rsidP="00BE7273">
      <w:pPr>
        <w:pStyle w:val="PargrafoNormalVALE"/>
        <w:rPr>
          <w:noProof/>
        </w:rPr>
      </w:pPr>
      <w:r w:rsidRPr="00596C2E">
        <w:rPr>
          <w:noProof/>
        </w:rPr>
        <w:t xml:space="preserve">A </w:t>
      </w:r>
      <w:r w:rsidRPr="00596C2E">
        <w:t>Vale</w:t>
      </w:r>
      <w:r w:rsidR="004E32E5">
        <w:rPr>
          <w:noProof/>
        </w:rPr>
        <w:t xml:space="preserve"> indica</w:t>
      </w:r>
      <w:r w:rsidRPr="00596C2E">
        <w:rPr>
          <w:noProof/>
        </w:rPr>
        <w:t xml:space="preserve"> um profissional qualificado (inspetor/engenheiro) ou empresa especializada para acompanhar e fiscalizar o desenvolvimento dos trabalhos de pintura dos equipamentos /estruturas /tubulações.</w:t>
      </w:r>
    </w:p>
    <w:p w14:paraId="3D0FBF4C" w14:textId="77777777" w:rsidR="00BE7273" w:rsidRPr="00596C2E" w:rsidRDefault="00BE7273" w:rsidP="00BE7273">
      <w:pPr>
        <w:pStyle w:val="PargrafoNormalVALE"/>
        <w:rPr>
          <w:noProof/>
        </w:rPr>
      </w:pPr>
    </w:p>
    <w:p w14:paraId="202AA672" w14:textId="0C837CD4" w:rsidR="00BE7273" w:rsidRPr="00596C2E" w:rsidRDefault="00BE7273" w:rsidP="00BE7273">
      <w:pPr>
        <w:pStyle w:val="PargrafoNormalVALE"/>
        <w:rPr>
          <w:noProof/>
        </w:rPr>
      </w:pPr>
      <w:r w:rsidRPr="00596C2E">
        <w:rPr>
          <w:noProof/>
        </w:rPr>
        <w:t xml:space="preserve">Os fabricantes das tintas e demais materiais </w:t>
      </w:r>
      <w:r w:rsidR="000D51AC">
        <w:rPr>
          <w:noProof/>
        </w:rPr>
        <w:t>devem</w:t>
      </w:r>
      <w:r w:rsidRPr="00596C2E">
        <w:rPr>
          <w:noProof/>
        </w:rPr>
        <w:t xml:space="preserve"> fornecer suas especificações completas e instruções de uso, para que não haja aplicações incorretas de suas tintas.</w:t>
      </w:r>
    </w:p>
    <w:p w14:paraId="1F40231B" w14:textId="77777777" w:rsidR="00BE7273" w:rsidRPr="00596C2E" w:rsidRDefault="00BE7273" w:rsidP="00BE7273">
      <w:pPr>
        <w:pStyle w:val="PargrafoNormalVALE"/>
        <w:rPr>
          <w:noProof/>
        </w:rPr>
      </w:pPr>
    </w:p>
    <w:p w14:paraId="7A8F856B" w14:textId="3664183E" w:rsidR="00BE7273" w:rsidRPr="00596C2E" w:rsidRDefault="00BE7273" w:rsidP="00BE7273">
      <w:pPr>
        <w:pStyle w:val="PargrafoNormalVALE"/>
        <w:rPr>
          <w:noProof/>
        </w:rPr>
      </w:pPr>
      <w:r w:rsidRPr="00596C2E">
        <w:rPr>
          <w:noProof/>
        </w:rPr>
        <w:t xml:space="preserve">No caso de projetos específicos que demandarem de revestimentos e aplicações diferentes dos sistemas apresentados nesta especificação, considerando a diversidade de ambientes e locais de implantação de equipamentos, </w:t>
      </w:r>
      <w:r w:rsidR="000D51AC">
        <w:rPr>
          <w:noProof/>
        </w:rPr>
        <w:t>devem</w:t>
      </w:r>
      <w:r w:rsidRPr="00596C2E">
        <w:rPr>
          <w:noProof/>
        </w:rPr>
        <w:t xml:space="preserve"> ser feitas consultas aos fabricantes e às normas aplicáveis para obtenção de maior confiabilidade do sistema de pintura a ser adotado.</w:t>
      </w:r>
    </w:p>
    <w:p w14:paraId="6EFE4611" w14:textId="77777777" w:rsidR="00BE7273" w:rsidRDefault="00BE7273" w:rsidP="00BE7273">
      <w:pPr>
        <w:pStyle w:val="PargrafoNormalVALE"/>
        <w:rPr>
          <w:noProof/>
        </w:rPr>
      </w:pPr>
    </w:p>
    <w:p w14:paraId="2BD2DF1B" w14:textId="77777777" w:rsidR="00BE7273" w:rsidRPr="00596C2E" w:rsidRDefault="00BE7273" w:rsidP="00BE7273">
      <w:pPr>
        <w:pStyle w:val="PargrafoNormalVALE"/>
        <w:rPr>
          <w:noProof/>
        </w:rPr>
      </w:pPr>
    </w:p>
    <w:p w14:paraId="53C5DC0F" w14:textId="77777777" w:rsidR="00BE7273" w:rsidRPr="00596C2E" w:rsidRDefault="00BE7273" w:rsidP="00BE7273">
      <w:pPr>
        <w:pStyle w:val="TtuloIVALE"/>
      </w:pPr>
      <w:bookmarkStart w:id="49" w:name="_Toc90648892"/>
      <w:bookmarkStart w:id="50" w:name="_Toc97208512"/>
      <w:bookmarkStart w:id="51" w:name="_Toc99523601"/>
      <w:bookmarkStart w:id="52" w:name="_Toc151990221"/>
      <w:r w:rsidRPr="00596C2E">
        <w:t>PREPARAÇÃO E LIMPEZA DAS SUPERFíCIES</w:t>
      </w:r>
      <w:bookmarkEnd w:id="49"/>
      <w:bookmarkEnd w:id="50"/>
      <w:bookmarkEnd w:id="51"/>
      <w:bookmarkEnd w:id="52"/>
    </w:p>
    <w:p w14:paraId="68980FB3" w14:textId="77777777" w:rsidR="00BE7273" w:rsidRPr="00596C2E" w:rsidRDefault="00BE7273" w:rsidP="00FD12E3">
      <w:pPr>
        <w:pStyle w:val="TtuloIIVALE"/>
      </w:pPr>
      <w:bookmarkStart w:id="53" w:name="_Toc90648893"/>
      <w:bookmarkStart w:id="54" w:name="_Toc97208513"/>
      <w:bookmarkStart w:id="55" w:name="_Toc99523602"/>
      <w:bookmarkStart w:id="56" w:name="_Toc151990222"/>
      <w:r w:rsidRPr="00596C2E">
        <w:t>GERAL</w:t>
      </w:r>
      <w:bookmarkEnd w:id="53"/>
      <w:bookmarkEnd w:id="54"/>
      <w:bookmarkEnd w:id="55"/>
      <w:bookmarkEnd w:id="56"/>
    </w:p>
    <w:p w14:paraId="2C9F4794" w14:textId="3E6AC658" w:rsidR="00BE7273" w:rsidRPr="00596C2E" w:rsidRDefault="00BE7273" w:rsidP="00BE7273">
      <w:pPr>
        <w:jc w:val="both"/>
        <w:rPr>
          <w:rFonts w:cs="Arial"/>
        </w:rPr>
      </w:pPr>
      <w:r w:rsidRPr="00596C2E">
        <w:rPr>
          <w:rFonts w:cs="Arial"/>
        </w:rPr>
        <w:t xml:space="preserve">A preparação e limpeza da superfície é o conjunto de operações que possibilitam remover carepa de laminação, ferrugem, fluxos de soldas, sal, óleo, graxa, gorduras, umidades e outros contaminantes tornando a superfície adequadamente limpa para receber pintura. As superfícies </w:t>
      </w:r>
      <w:r w:rsidR="000D51AC">
        <w:rPr>
          <w:rFonts w:cs="Arial"/>
        </w:rPr>
        <w:t>devem</w:t>
      </w:r>
      <w:r w:rsidRPr="00596C2E">
        <w:rPr>
          <w:rFonts w:cs="Arial"/>
        </w:rPr>
        <w:t xml:space="preserve"> ser avaliadas e tratadas conforme ABNT NBR 15158.</w:t>
      </w:r>
    </w:p>
    <w:p w14:paraId="7589D4C6" w14:textId="77777777" w:rsidR="00BE7273" w:rsidRPr="00596C2E" w:rsidRDefault="00BE7273" w:rsidP="00BE7273">
      <w:pPr>
        <w:jc w:val="both"/>
        <w:rPr>
          <w:rFonts w:cs="Arial"/>
        </w:rPr>
      </w:pPr>
    </w:p>
    <w:p w14:paraId="43B4B23B" w14:textId="77777777" w:rsidR="00BE7273" w:rsidRPr="00596C2E" w:rsidRDefault="00BE7273" w:rsidP="00BE7273">
      <w:pPr>
        <w:pStyle w:val="PargrafoNormalVALE"/>
        <w:rPr>
          <w:rFonts w:cs="Arial"/>
        </w:rPr>
      </w:pPr>
      <w:r w:rsidRPr="00596C2E">
        <w:rPr>
          <w:rFonts w:cs="Arial"/>
        </w:rPr>
        <w:t>Antes de iniciar o preparo da superfície e a aplicação da tinta, a superfície deve ser inspecionada visualmente.</w:t>
      </w:r>
    </w:p>
    <w:p w14:paraId="0626567B" w14:textId="77777777" w:rsidR="00BE7273" w:rsidRPr="00596C2E" w:rsidRDefault="00BE7273" w:rsidP="00BE7273">
      <w:pPr>
        <w:pStyle w:val="PargrafoNormalVALE"/>
        <w:rPr>
          <w:rFonts w:cs="Arial"/>
        </w:rPr>
      </w:pPr>
    </w:p>
    <w:p w14:paraId="07D06662" w14:textId="314C9108" w:rsidR="00BE7273" w:rsidRPr="00596C2E" w:rsidRDefault="00BE7273" w:rsidP="00BE7273">
      <w:pPr>
        <w:pStyle w:val="PargrafoNormalVALE"/>
        <w:rPr>
          <w:rFonts w:cs="Arial"/>
        </w:rPr>
      </w:pPr>
      <w:r w:rsidRPr="00596C2E">
        <w:rPr>
          <w:rFonts w:cs="Arial"/>
        </w:rPr>
        <w:t xml:space="preserve">Qualquer superfície a ser pintada </w:t>
      </w:r>
      <w:r w:rsidR="000D51AC">
        <w:rPr>
          <w:rFonts w:cs="Arial"/>
        </w:rPr>
        <w:t>deve</w:t>
      </w:r>
      <w:r w:rsidRPr="00596C2E">
        <w:rPr>
          <w:rFonts w:cs="Arial"/>
        </w:rPr>
        <w:t xml:space="preserve"> ser completamente limpa de toda sujeira, pó, graxa, óleo, gordura, oxidação ou qualquer outra substância prejudicial, antes da aplicação da tinta. Definir o grau de intemperismo da superfície a ser tratada conforme ISO 8501-1.</w:t>
      </w:r>
    </w:p>
    <w:p w14:paraId="60F46BD5" w14:textId="77777777" w:rsidR="00BE7273" w:rsidRPr="00596C2E" w:rsidRDefault="00BE7273" w:rsidP="00BE7273">
      <w:pPr>
        <w:pStyle w:val="PargrafoNormalVALE"/>
        <w:rPr>
          <w:rFonts w:cs="Arial"/>
        </w:rPr>
      </w:pPr>
    </w:p>
    <w:p w14:paraId="1BD9A6FE" w14:textId="77777777" w:rsidR="00BE7273" w:rsidRPr="00596C2E" w:rsidRDefault="00BE7273" w:rsidP="00BE7273">
      <w:pPr>
        <w:pStyle w:val="PargrafoNormalVALE"/>
        <w:rPr>
          <w:rFonts w:cs="Arial"/>
        </w:rPr>
      </w:pPr>
      <w:r w:rsidRPr="00596C2E">
        <w:rPr>
          <w:rFonts w:cs="Arial"/>
        </w:rPr>
        <w:t xml:space="preserve">Garantir a completa remoção da carepa de laminação e medição de contaminantes, tais como cloretos. </w:t>
      </w:r>
    </w:p>
    <w:p w14:paraId="07E8253C" w14:textId="77777777" w:rsidR="00BE7273" w:rsidRPr="00596C2E" w:rsidRDefault="00BE7273" w:rsidP="00BE7273">
      <w:pPr>
        <w:pStyle w:val="PargrafoNormalVALE"/>
        <w:rPr>
          <w:rFonts w:cs="Arial"/>
        </w:rPr>
      </w:pPr>
    </w:p>
    <w:p w14:paraId="6FE922CB" w14:textId="246C290C" w:rsidR="00BE7273" w:rsidRPr="00596C2E" w:rsidRDefault="000D51AC" w:rsidP="00BE7273">
      <w:pPr>
        <w:pStyle w:val="PargrafoNormalVALE"/>
        <w:rPr>
          <w:rFonts w:cs="Arial"/>
          <w:b/>
          <w:bCs/>
        </w:rPr>
      </w:pPr>
      <w:r>
        <w:rPr>
          <w:rFonts w:cs="Arial"/>
        </w:rPr>
        <w:t>Devem</w:t>
      </w:r>
      <w:r w:rsidR="00BE7273" w:rsidRPr="00596C2E">
        <w:rPr>
          <w:rFonts w:cs="Arial"/>
        </w:rPr>
        <w:t xml:space="preserve"> ser utilizados produtos e sistemas de limpeza não prejudiciais à superfície, ao sistema de pintura e ao meio ambiente. </w:t>
      </w:r>
      <w:r>
        <w:rPr>
          <w:rFonts w:cs="Arial"/>
        </w:rPr>
        <w:t>Devem</w:t>
      </w:r>
      <w:r w:rsidR="00BE7273" w:rsidRPr="00596C2E">
        <w:rPr>
          <w:rFonts w:cs="Arial"/>
        </w:rPr>
        <w:t xml:space="preserve"> ser tomadas todas as precauções de segurança quanto ao manuseio dos produtos ou equipamentos para limpeza conforme NBR 15239 e NBR 7348. </w:t>
      </w:r>
    </w:p>
    <w:p w14:paraId="5DE8C832" w14:textId="77777777" w:rsidR="00BE7273" w:rsidRPr="00596C2E" w:rsidRDefault="00BE7273" w:rsidP="00BE7273">
      <w:pPr>
        <w:pStyle w:val="PargrafoNormalVALE"/>
        <w:rPr>
          <w:rFonts w:cs="Arial"/>
          <w:b/>
          <w:bCs/>
        </w:rPr>
      </w:pPr>
    </w:p>
    <w:p w14:paraId="46550925" w14:textId="1D0B1ACF" w:rsidR="00BE7273" w:rsidRPr="00596C2E" w:rsidRDefault="00BE7273" w:rsidP="00BE7273">
      <w:pPr>
        <w:pStyle w:val="PargrafoNormalVALE"/>
        <w:rPr>
          <w:rFonts w:cs="Arial"/>
        </w:rPr>
      </w:pPr>
      <w:r w:rsidRPr="00596C2E">
        <w:rPr>
          <w:rFonts w:cs="Arial"/>
        </w:rPr>
        <w:t xml:space="preserve">As superfícies </w:t>
      </w:r>
      <w:r w:rsidR="000D51AC">
        <w:rPr>
          <w:rFonts w:cs="Arial"/>
        </w:rPr>
        <w:t>devem</w:t>
      </w:r>
      <w:r w:rsidRPr="00596C2E">
        <w:rPr>
          <w:rFonts w:cs="Arial"/>
        </w:rPr>
        <w:t xml:space="preserve"> estar secas, a não ser quando a umidade for necessária a um tipo particular de pintura.</w:t>
      </w:r>
    </w:p>
    <w:p w14:paraId="474CA842" w14:textId="77777777" w:rsidR="00BE7273" w:rsidRPr="00596C2E" w:rsidRDefault="00BE7273" w:rsidP="00BE7273">
      <w:pPr>
        <w:pStyle w:val="PargrafoNormalVALE"/>
        <w:rPr>
          <w:rFonts w:cs="Arial"/>
        </w:rPr>
      </w:pPr>
    </w:p>
    <w:p w14:paraId="62DFC151" w14:textId="70AC80C1" w:rsidR="00BE7273" w:rsidRPr="00596C2E" w:rsidRDefault="00BE7273" w:rsidP="00BE7273">
      <w:pPr>
        <w:pStyle w:val="PargrafoNormalVALE"/>
        <w:rPr>
          <w:rFonts w:cs="Arial"/>
        </w:rPr>
      </w:pPr>
      <w:r w:rsidRPr="00596C2E">
        <w:rPr>
          <w:rFonts w:cs="Arial"/>
        </w:rPr>
        <w:t xml:space="preserve">Qualquer superfície que sofra algum processo de contaminação no decorrer do trabalho </w:t>
      </w:r>
      <w:r w:rsidR="000D51AC">
        <w:rPr>
          <w:rFonts w:cs="Arial"/>
        </w:rPr>
        <w:t>deve</w:t>
      </w:r>
      <w:r w:rsidRPr="00596C2E">
        <w:rPr>
          <w:rFonts w:cs="Arial"/>
        </w:rPr>
        <w:t xml:space="preserve"> ser limpa novamente, antes de se dar continuidade ao processo de pintura.</w:t>
      </w:r>
    </w:p>
    <w:p w14:paraId="3D083C5C" w14:textId="77777777" w:rsidR="00BE7273" w:rsidRPr="00596C2E" w:rsidRDefault="00BE7273" w:rsidP="00BE7273">
      <w:pPr>
        <w:pStyle w:val="PargrafoNormalVALE"/>
        <w:rPr>
          <w:rFonts w:cs="Arial"/>
        </w:rPr>
      </w:pPr>
    </w:p>
    <w:p w14:paraId="00005989" w14:textId="5E53143B" w:rsidR="00BE7273" w:rsidRPr="00596C2E" w:rsidRDefault="00BE7273" w:rsidP="00BE7273">
      <w:pPr>
        <w:pStyle w:val="PargrafoNormalVALE"/>
        <w:rPr>
          <w:rFonts w:cs="Arial"/>
        </w:rPr>
      </w:pPr>
      <w:r w:rsidRPr="00596C2E">
        <w:rPr>
          <w:rFonts w:cs="Arial"/>
        </w:rPr>
        <w:t xml:space="preserve">Pinturas anteriores </w:t>
      </w:r>
      <w:r w:rsidR="000D51AC">
        <w:rPr>
          <w:rFonts w:cs="Arial"/>
        </w:rPr>
        <w:t>devem</w:t>
      </w:r>
      <w:r w:rsidRPr="00596C2E">
        <w:rPr>
          <w:rFonts w:cs="Arial"/>
        </w:rPr>
        <w:t xml:space="preserve"> ser completamente removidas, salvo se forem do mesmo esquema de pintura que será executado e estiverem em perfeitas condições de aderência.</w:t>
      </w:r>
    </w:p>
    <w:p w14:paraId="28779485" w14:textId="77777777" w:rsidR="00BE7273" w:rsidRPr="00596C2E" w:rsidRDefault="00BE7273" w:rsidP="00BE7273">
      <w:pPr>
        <w:pStyle w:val="PargrafoNormalVALE"/>
        <w:rPr>
          <w:rFonts w:cs="Arial"/>
        </w:rPr>
      </w:pPr>
    </w:p>
    <w:p w14:paraId="0E896B31" w14:textId="014D1014" w:rsidR="00BE7273" w:rsidRPr="00596C2E" w:rsidRDefault="000D51AC" w:rsidP="00BE7273">
      <w:pPr>
        <w:pStyle w:val="PargrafoNormalVALE"/>
        <w:rPr>
          <w:rFonts w:cs="Arial"/>
        </w:rPr>
      </w:pPr>
      <w:r>
        <w:rPr>
          <w:rFonts w:cs="Arial"/>
        </w:rPr>
        <w:t>Devem</w:t>
      </w:r>
      <w:r w:rsidR="00BE7273" w:rsidRPr="00596C2E">
        <w:rPr>
          <w:rFonts w:cs="Arial"/>
        </w:rPr>
        <w:t xml:space="preserve"> ser tomadas precauções especiais na limpeza dos cordões de solda, cantos e arestas, devido à elevada porosidade. Todos os resíduos e escória fundente </w:t>
      </w:r>
      <w:r>
        <w:rPr>
          <w:rFonts w:cs="Arial"/>
        </w:rPr>
        <w:t>devem</w:t>
      </w:r>
      <w:r w:rsidR="00BE7273" w:rsidRPr="00596C2E">
        <w:rPr>
          <w:rFonts w:cs="Arial"/>
        </w:rPr>
        <w:t xml:space="preserve"> ser cuidadosamente removidos, e </w:t>
      </w:r>
      <w:r>
        <w:rPr>
          <w:rFonts w:cs="Arial"/>
        </w:rPr>
        <w:t>deve</w:t>
      </w:r>
      <w:r w:rsidR="00BE7273" w:rsidRPr="00596C2E">
        <w:rPr>
          <w:rFonts w:cs="Arial"/>
        </w:rPr>
        <w:t xml:space="preserve"> ser realizada uma limpeza cautelosa. A oxidação superficial formada durante o resfriamento da solda </w:t>
      </w:r>
      <w:r>
        <w:rPr>
          <w:rFonts w:cs="Arial"/>
        </w:rPr>
        <w:t>deve</w:t>
      </w:r>
      <w:r w:rsidR="00BE7273" w:rsidRPr="00596C2E">
        <w:rPr>
          <w:rFonts w:cs="Arial"/>
        </w:rPr>
        <w:t xml:space="preserve"> ser removida por jateamento localizado ou por ferramentas mecânicas que proporcionam o preparo de superfície padrão SSPC-SP 11. As superfícies </w:t>
      </w:r>
      <w:r>
        <w:rPr>
          <w:rFonts w:cs="Arial"/>
        </w:rPr>
        <w:t>devem</w:t>
      </w:r>
      <w:r w:rsidR="00BE7273" w:rsidRPr="00596C2E">
        <w:rPr>
          <w:rFonts w:cs="Arial"/>
        </w:rPr>
        <w:t xml:space="preserve"> apresentar-se secas, conforme a necessidade, para aplicação da tinta de base ou demais demãos.</w:t>
      </w:r>
    </w:p>
    <w:p w14:paraId="48E1F2E5" w14:textId="77777777" w:rsidR="00BE7273" w:rsidRPr="00596C2E" w:rsidRDefault="00BE7273" w:rsidP="00BE7273">
      <w:pPr>
        <w:pStyle w:val="PargrafoNormalVALE"/>
        <w:rPr>
          <w:rFonts w:cs="Arial"/>
          <w:b/>
          <w:bCs/>
        </w:rPr>
      </w:pPr>
    </w:p>
    <w:p w14:paraId="1F300898" w14:textId="1D5B730E" w:rsidR="00BE7273" w:rsidRPr="00596C2E" w:rsidRDefault="00BE7273" w:rsidP="00BE7273">
      <w:pPr>
        <w:pStyle w:val="PargrafoNormalVALE"/>
        <w:rPr>
          <w:rFonts w:cs="Arial"/>
          <w:b/>
          <w:bCs/>
        </w:rPr>
      </w:pPr>
      <w:r w:rsidRPr="00596C2E">
        <w:rPr>
          <w:rFonts w:cs="Arial"/>
        </w:rPr>
        <w:t xml:space="preserve">Quinas e cantos vivos </w:t>
      </w:r>
      <w:r w:rsidR="000D51AC">
        <w:rPr>
          <w:rFonts w:cs="Arial"/>
        </w:rPr>
        <w:t>devem</w:t>
      </w:r>
      <w:r w:rsidRPr="00596C2E">
        <w:rPr>
          <w:rFonts w:cs="Arial"/>
        </w:rPr>
        <w:t xml:space="preserve"> ser arredondados conforme instrução de boas práticas da ISO 12944-3.</w:t>
      </w:r>
    </w:p>
    <w:p w14:paraId="10C67B0D" w14:textId="77777777" w:rsidR="00BE7273" w:rsidRPr="00596C2E" w:rsidRDefault="00BE7273" w:rsidP="00BE7273">
      <w:pPr>
        <w:pStyle w:val="PargrafoNormalVALE"/>
        <w:rPr>
          <w:rFonts w:cs="Arial"/>
        </w:rPr>
      </w:pPr>
    </w:p>
    <w:p w14:paraId="296B4E4F" w14:textId="26BF1420" w:rsidR="00BE7273" w:rsidRPr="00596C2E" w:rsidRDefault="00BE7273" w:rsidP="00BE7273">
      <w:pPr>
        <w:pStyle w:val="PargrafoNormalVALE"/>
        <w:rPr>
          <w:rFonts w:cs="Arial"/>
        </w:rPr>
      </w:pPr>
      <w:r w:rsidRPr="00596C2E">
        <w:rPr>
          <w:rFonts w:cs="Arial"/>
        </w:rPr>
        <w:t xml:space="preserve">A preparação das superfícies </w:t>
      </w:r>
      <w:r w:rsidR="000D51AC">
        <w:rPr>
          <w:rFonts w:cs="Arial"/>
        </w:rPr>
        <w:t>deve</w:t>
      </w:r>
      <w:r w:rsidRPr="00596C2E">
        <w:rPr>
          <w:rFonts w:cs="Arial"/>
        </w:rPr>
        <w:t xml:space="preserve"> ser feita de acordo com as normas ISO, quando aplicávei</w:t>
      </w:r>
      <w:r w:rsidR="004E32E5">
        <w:rPr>
          <w:rFonts w:cs="Arial"/>
        </w:rPr>
        <w:t>s. A superfície final limpa é</w:t>
      </w:r>
      <w:r w:rsidRPr="00596C2E">
        <w:rPr>
          <w:rFonts w:cs="Arial"/>
        </w:rPr>
        <w:t xml:space="preserve"> inspecionada e verificada de acordo com os padrões visuais, conforme ISO 8501-1. A superfície final </w:t>
      </w:r>
      <w:r w:rsidR="000D51AC">
        <w:rPr>
          <w:rFonts w:cs="Arial"/>
        </w:rPr>
        <w:t>deve</w:t>
      </w:r>
      <w:r w:rsidRPr="00596C2E">
        <w:rPr>
          <w:rFonts w:cs="Arial"/>
        </w:rPr>
        <w:t xml:space="preserve"> apresentar o mesmo grau de limpeza dos padrões visuais.</w:t>
      </w:r>
    </w:p>
    <w:p w14:paraId="14A7E31A" w14:textId="77777777" w:rsidR="00BE7273" w:rsidRPr="00596C2E" w:rsidRDefault="00BE7273" w:rsidP="00BE7273">
      <w:pPr>
        <w:pStyle w:val="PargrafoNormalVALE"/>
        <w:rPr>
          <w:rFonts w:cs="Arial"/>
        </w:rPr>
      </w:pPr>
    </w:p>
    <w:p w14:paraId="07C00AFB" w14:textId="09491882" w:rsidR="00BE7273" w:rsidRPr="00596C2E" w:rsidRDefault="00BE7273" w:rsidP="00BE7273">
      <w:pPr>
        <w:pStyle w:val="PargrafoNormalVALE"/>
        <w:rPr>
          <w:rFonts w:cs="Arial"/>
        </w:rPr>
      </w:pPr>
      <w:r w:rsidRPr="00596C2E">
        <w:rPr>
          <w:rFonts w:cs="Arial"/>
        </w:rPr>
        <w:t>Na escolha do solvente, devem ser levados em consideração seu caráter tóxico e sua inflam</w:t>
      </w:r>
      <w:r w:rsidR="004E32E5">
        <w:rPr>
          <w:rFonts w:cs="Arial"/>
        </w:rPr>
        <w:t>abilidade. Dessa forma, não é</w:t>
      </w:r>
      <w:r w:rsidRPr="00596C2E">
        <w:rPr>
          <w:rFonts w:cs="Arial"/>
        </w:rPr>
        <w:t xml:space="preserve"> permitido o uso de benzeno (benzol), tetracloret</w:t>
      </w:r>
      <w:r w:rsidR="004E32E5">
        <w:rPr>
          <w:rFonts w:cs="Arial"/>
        </w:rPr>
        <w:t>o de carbono e gasolina. Podem</w:t>
      </w:r>
      <w:r w:rsidRPr="00596C2E">
        <w:rPr>
          <w:rFonts w:cs="Arial"/>
        </w:rPr>
        <w:t xml:space="preserve"> ser usados solventes emulsificáveis e, nesse caso, após a limpeza da superfície, esta </w:t>
      </w:r>
      <w:r w:rsidR="000D51AC">
        <w:rPr>
          <w:rFonts w:cs="Arial"/>
        </w:rPr>
        <w:t>deve</w:t>
      </w:r>
      <w:r w:rsidRPr="00596C2E">
        <w:rPr>
          <w:rFonts w:cs="Arial"/>
        </w:rPr>
        <w:t xml:space="preserve"> ser bem lavada com água doce e limpa, preferencialmente quente aquecida acima de 70°C.</w:t>
      </w:r>
    </w:p>
    <w:p w14:paraId="6D71EAF0" w14:textId="77777777" w:rsidR="00BE7273" w:rsidRPr="00596C2E" w:rsidRDefault="00BE7273" w:rsidP="00BE7273">
      <w:pPr>
        <w:pStyle w:val="PargrafoNormalVALE"/>
        <w:rPr>
          <w:rFonts w:cs="Arial"/>
        </w:rPr>
      </w:pPr>
    </w:p>
    <w:p w14:paraId="464EFC63" w14:textId="4458ACBD" w:rsidR="00BE7273" w:rsidRPr="00596C2E" w:rsidRDefault="00BE7273" w:rsidP="00BE7273">
      <w:pPr>
        <w:pStyle w:val="PargrafoNormalVALE"/>
        <w:rPr>
          <w:rFonts w:cs="Arial"/>
        </w:rPr>
      </w:pPr>
      <w:r w:rsidRPr="00596C2E">
        <w:rPr>
          <w:rFonts w:cs="Arial"/>
        </w:rPr>
        <w:t xml:space="preserve">O solvente </w:t>
      </w:r>
      <w:r w:rsidR="000D51AC">
        <w:rPr>
          <w:rFonts w:cs="Arial"/>
        </w:rPr>
        <w:t>deve</w:t>
      </w:r>
      <w:r w:rsidRPr="00596C2E">
        <w:rPr>
          <w:rFonts w:cs="Arial"/>
        </w:rPr>
        <w:t xml:space="preserve"> ser aplicado por meio de toalhas ou escovas, sendo que a aplicação final </w:t>
      </w:r>
      <w:r w:rsidR="000D51AC">
        <w:rPr>
          <w:rFonts w:cs="Arial"/>
        </w:rPr>
        <w:t>deve</w:t>
      </w:r>
      <w:r w:rsidRPr="00596C2E">
        <w:rPr>
          <w:rFonts w:cs="Arial"/>
        </w:rPr>
        <w:t xml:space="preserve"> ser feita com solvente e toalhas limpas.</w:t>
      </w:r>
    </w:p>
    <w:p w14:paraId="5F353DE6" w14:textId="77777777" w:rsidR="00BE7273" w:rsidRPr="00596C2E" w:rsidRDefault="00BE7273" w:rsidP="00BE7273">
      <w:pPr>
        <w:pStyle w:val="PargrafoNormalVALE"/>
        <w:rPr>
          <w:rFonts w:cs="Arial"/>
        </w:rPr>
      </w:pPr>
    </w:p>
    <w:p w14:paraId="18949BE4" w14:textId="084C7E4A" w:rsidR="00BE7273" w:rsidRPr="00596C2E" w:rsidRDefault="00BE7273" w:rsidP="00BE7273">
      <w:pPr>
        <w:pStyle w:val="PargrafoNormalVALE"/>
        <w:rPr>
          <w:rFonts w:cs="Arial"/>
        </w:rPr>
      </w:pPr>
      <w:r w:rsidRPr="00596C2E">
        <w:rPr>
          <w:rFonts w:cs="Arial"/>
        </w:rPr>
        <w:t xml:space="preserve">A superfície metálica, após a limpeza, </w:t>
      </w:r>
      <w:r w:rsidR="000D51AC">
        <w:rPr>
          <w:rFonts w:cs="Arial"/>
        </w:rPr>
        <w:t>deve</w:t>
      </w:r>
      <w:r w:rsidRPr="00596C2E">
        <w:rPr>
          <w:rFonts w:cs="Arial"/>
        </w:rPr>
        <w:t xml:space="preserve"> apresentar coloração cinza claro, de aspecto metálico, uniforme e com ligeira aspereza, para facilitar a aderência da tinta de fundo.</w:t>
      </w:r>
    </w:p>
    <w:p w14:paraId="182D2C8F" w14:textId="77777777" w:rsidR="00BE7273" w:rsidRPr="00596C2E" w:rsidRDefault="00BE7273" w:rsidP="00BE7273">
      <w:pPr>
        <w:pStyle w:val="PargrafoNormalVALE"/>
        <w:rPr>
          <w:rFonts w:cs="Arial"/>
          <w:noProof/>
        </w:rPr>
      </w:pPr>
    </w:p>
    <w:p w14:paraId="18131C4E" w14:textId="7BDDF36C" w:rsidR="00BE7273" w:rsidRPr="00596C2E" w:rsidRDefault="00BE7273" w:rsidP="00BE7273">
      <w:pPr>
        <w:pStyle w:val="PargrafoNormalVALE"/>
        <w:rPr>
          <w:rFonts w:cs="Arial"/>
        </w:rPr>
      </w:pPr>
      <w:r w:rsidRPr="00596C2E">
        <w:rPr>
          <w:rFonts w:cs="Arial"/>
        </w:rPr>
        <w:t xml:space="preserve">A remoção de poeira, das superfícies limpas, </w:t>
      </w:r>
      <w:r w:rsidR="000D51AC">
        <w:rPr>
          <w:rFonts w:cs="Arial"/>
        </w:rPr>
        <w:t>deve</w:t>
      </w:r>
      <w:r w:rsidRPr="00596C2E">
        <w:rPr>
          <w:rFonts w:cs="Arial"/>
        </w:rPr>
        <w:t xml:space="preserve"> ser feita com escovas de fibra ou crina devidamente limpas, ou então por meio de ar comprimido (principalmente nas regiões onde não se puder atingir com escovas), isento de óleo e água.</w:t>
      </w:r>
    </w:p>
    <w:p w14:paraId="30319236" w14:textId="77777777" w:rsidR="00BE7273" w:rsidRPr="00596C2E" w:rsidRDefault="00BE7273" w:rsidP="00BE7273">
      <w:pPr>
        <w:pStyle w:val="PargrafoNormalVALE"/>
        <w:rPr>
          <w:rFonts w:cs="Arial"/>
        </w:rPr>
      </w:pPr>
    </w:p>
    <w:p w14:paraId="78C2EC18" w14:textId="597DD428" w:rsidR="00BE7273" w:rsidRPr="00596C2E" w:rsidRDefault="00BE7273" w:rsidP="00BE7273">
      <w:pPr>
        <w:pStyle w:val="PargrafoNormalVALE"/>
        <w:rPr>
          <w:rFonts w:cs="Arial"/>
        </w:rPr>
      </w:pPr>
      <w:r w:rsidRPr="00596C2E">
        <w:rPr>
          <w:rFonts w:cs="Arial"/>
        </w:rPr>
        <w:t xml:space="preserve">Pontos críticos, como cantos, arestas, fendas, parafusos, porcas, e cordões de solda, </w:t>
      </w:r>
      <w:r w:rsidR="000D51AC">
        <w:rPr>
          <w:rFonts w:cs="Arial"/>
        </w:rPr>
        <w:t>devem</w:t>
      </w:r>
      <w:r w:rsidRPr="00596C2E">
        <w:rPr>
          <w:rFonts w:cs="Arial"/>
        </w:rPr>
        <w:t xml:space="preserve"> ser cuidadosamente limpos. Os respingos de solda </w:t>
      </w:r>
      <w:r w:rsidR="000D51AC">
        <w:rPr>
          <w:rFonts w:cs="Arial"/>
        </w:rPr>
        <w:t>devem</w:t>
      </w:r>
      <w:r w:rsidRPr="00596C2E">
        <w:rPr>
          <w:rFonts w:cs="Arial"/>
        </w:rPr>
        <w:t xml:space="preserve"> ser totalmente retirados. As arestas vivas e defeitos superficiais </w:t>
      </w:r>
      <w:r w:rsidR="000D51AC">
        <w:rPr>
          <w:rFonts w:cs="Arial"/>
        </w:rPr>
        <w:t>devem</w:t>
      </w:r>
      <w:r w:rsidRPr="00596C2E">
        <w:rPr>
          <w:rFonts w:cs="Arial"/>
        </w:rPr>
        <w:t xml:space="preserve"> ser removidos por esmerilhamento (lixadeira).</w:t>
      </w:r>
    </w:p>
    <w:p w14:paraId="68E843AF" w14:textId="77777777" w:rsidR="00BE7273" w:rsidRPr="00596C2E" w:rsidRDefault="00BE7273" w:rsidP="00BE7273">
      <w:pPr>
        <w:pStyle w:val="PargrafoNormalVALE"/>
        <w:rPr>
          <w:rFonts w:cs="Arial"/>
        </w:rPr>
      </w:pPr>
    </w:p>
    <w:p w14:paraId="3179913A" w14:textId="159A546C" w:rsidR="00BE7273" w:rsidRPr="00596C2E" w:rsidRDefault="00BE7273" w:rsidP="00BE7273">
      <w:pPr>
        <w:jc w:val="both"/>
        <w:rPr>
          <w:rFonts w:cs="Arial"/>
        </w:rPr>
      </w:pPr>
      <w:r w:rsidRPr="00596C2E">
        <w:rPr>
          <w:rFonts w:cs="Arial"/>
        </w:rPr>
        <w:lastRenderedPageBreak/>
        <w:t xml:space="preserve">Frestas, cantos, depressões e demais superfícies de difícil tratamento anticorrosivo </w:t>
      </w:r>
      <w:r w:rsidR="000D51AC">
        <w:rPr>
          <w:rFonts w:cs="Arial"/>
        </w:rPr>
        <w:t>devem</w:t>
      </w:r>
      <w:r w:rsidRPr="00596C2E">
        <w:rPr>
          <w:rFonts w:cs="Arial"/>
        </w:rPr>
        <w:t xml:space="preserve"> ser desoxidados, limpos, e hermeticamente vedados por meio de solda ou aplicação cuidadosa de </w:t>
      </w:r>
      <w:bookmarkStart w:id="57" w:name="_Hlk516642651"/>
      <w:r w:rsidRPr="00596C2E">
        <w:rPr>
          <w:rFonts w:cs="Arial"/>
        </w:rPr>
        <w:t>massas epóxi flexíveis, massas siliconizadas neutras ou elastômeros</w:t>
      </w:r>
      <w:bookmarkEnd w:id="57"/>
      <w:r w:rsidRPr="00596C2E">
        <w:rPr>
          <w:rFonts w:cs="Arial"/>
        </w:rPr>
        <w:t>. A proteção adequada para as denominadas condições especiais, ou seja, frestas ocasionadas por parafusos, porcas, estruturas justapostas em ligações aparafusadas, abraçadeiras, etc., consiste em enclausurar a região com um revestimento espesso e resistivo com massas epóxi flexíveis, massas siliconizadas neutras ou elastômeros aprovados pela Vale. Os elastômeros oferecem a vantagem de serem aplicados como uma tinta e na cor desejada.</w:t>
      </w:r>
    </w:p>
    <w:p w14:paraId="1FC53331" w14:textId="77777777" w:rsidR="00BE7273" w:rsidRPr="00596C2E" w:rsidRDefault="00BE7273" w:rsidP="00BE7273">
      <w:pPr>
        <w:pStyle w:val="PargrafoNormalVALE"/>
      </w:pPr>
    </w:p>
    <w:p w14:paraId="6B499F76" w14:textId="77777777" w:rsidR="00BE7273" w:rsidRPr="00596C2E" w:rsidRDefault="00BE7273" w:rsidP="00BE7273">
      <w:pPr>
        <w:pStyle w:val="PargrafoNormalVALE"/>
        <w:rPr>
          <w:rFonts w:cs="Arial"/>
        </w:rPr>
      </w:pPr>
      <w:r w:rsidRPr="00596C2E">
        <w:rPr>
          <w:rFonts w:cs="Arial"/>
        </w:rPr>
        <w:t>A vedação por meio de soldas deve ser executada antes da aplicação da tinta de fundo.</w:t>
      </w:r>
    </w:p>
    <w:p w14:paraId="027768B5" w14:textId="77777777" w:rsidR="00BE7273" w:rsidRPr="00596C2E" w:rsidRDefault="00BE7273" w:rsidP="00BE7273">
      <w:pPr>
        <w:pStyle w:val="PargrafoNormalVALE"/>
        <w:rPr>
          <w:rFonts w:cs="Arial"/>
        </w:rPr>
      </w:pPr>
    </w:p>
    <w:p w14:paraId="39F89E87" w14:textId="36452273" w:rsidR="00BE7273" w:rsidRPr="00596C2E" w:rsidRDefault="00BE7273" w:rsidP="00BE7273">
      <w:pPr>
        <w:pStyle w:val="PargrafoNormalVALE"/>
        <w:rPr>
          <w:rFonts w:cs="Arial"/>
        </w:rPr>
      </w:pPr>
      <w:r w:rsidRPr="00596C2E">
        <w:rPr>
          <w:rFonts w:cs="Arial"/>
        </w:rPr>
        <w:t xml:space="preserve">No caso de soldas em campo, montagem, </w:t>
      </w:r>
      <w:r w:rsidR="000D51AC">
        <w:rPr>
          <w:rFonts w:cs="Arial"/>
        </w:rPr>
        <w:t>deve</w:t>
      </w:r>
      <w:r w:rsidRPr="00596C2E">
        <w:rPr>
          <w:rFonts w:cs="Arial"/>
        </w:rPr>
        <w:t xml:space="preserve"> receber tratamento por ferramentas mecânicas que proporcionem o preparo de superfície padrão SSPC-SP 11.</w:t>
      </w:r>
    </w:p>
    <w:p w14:paraId="11E6726C" w14:textId="77777777" w:rsidR="00BE7273" w:rsidRPr="00596C2E" w:rsidRDefault="00BE7273" w:rsidP="00BE7273">
      <w:pPr>
        <w:pStyle w:val="PargrafoNormalVALE"/>
        <w:rPr>
          <w:rFonts w:cs="Arial"/>
        </w:rPr>
      </w:pPr>
    </w:p>
    <w:p w14:paraId="50C04764" w14:textId="77777777" w:rsidR="00BE7273" w:rsidRPr="00596C2E" w:rsidRDefault="00BE7273" w:rsidP="00BE7273">
      <w:pPr>
        <w:jc w:val="both"/>
        <w:rPr>
          <w:rFonts w:cs="Arial"/>
        </w:rPr>
      </w:pPr>
      <w:r w:rsidRPr="00596C2E">
        <w:rPr>
          <w:rFonts w:cs="Arial"/>
        </w:rPr>
        <w:t>A vedação por meio de massas epóxi flexíveis, massas siliconizadas neutras ou elastômeros deve ser executada após o jateamento ou a aplicação da “tinta de fundo”. Sobre esta deve ser aplicada a pintura de acabamento.</w:t>
      </w:r>
    </w:p>
    <w:p w14:paraId="7B7F9CF8" w14:textId="77777777" w:rsidR="00BE7273" w:rsidRPr="00596C2E" w:rsidRDefault="00BE7273" w:rsidP="00BE7273">
      <w:pPr>
        <w:pStyle w:val="PargrafoNormalVALE"/>
        <w:rPr>
          <w:rFonts w:cs="Arial"/>
        </w:rPr>
      </w:pPr>
    </w:p>
    <w:p w14:paraId="69B5C788" w14:textId="700AB825" w:rsidR="00BE7273" w:rsidRPr="00596C2E" w:rsidRDefault="00BE7273" w:rsidP="00BE7273">
      <w:pPr>
        <w:pStyle w:val="PargrafoNormalVALE"/>
        <w:rPr>
          <w:rFonts w:cs="Arial"/>
        </w:rPr>
      </w:pPr>
      <w:r w:rsidRPr="00596C2E">
        <w:rPr>
          <w:rFonts w:cs="Arial"/>
        </w:rPr>
        <w:t xml:space="preserve">A superfície limpa </w:t>
      </w:r>
      <w:r w:rsidR="000D51AC">
        <w:rPr>
          <w:rFonts w:cs="Arial"/>
        </w:rPr>
        <w:t>deve</w:t>
      </w:r>
      <w:r w:rsidRPr="00596C2E">
        <w:rPr>
          <w:rFonts w:cs="Arial"/>
        </w:rPr>
        <w:t>, antes que ocorra qualquer início de oxidação, ser revestida com a primeira demão de tinta de fundo.</w:t>
      </w:r>
    </w:p>
    <w:p w14:paraId="7DB4ACE8" w14:textId="77777777" w:rsidR="00BE7273" w:rsidRPr="00596C2E" w:rsidRDefault="00BE7273" w:rsidP="00BE7273">
      <w:pPr>
        <w:pStyle w:val="PargrafoNormalVALE"/>
        <w:rPr>
          <w:rFonts w:cs="Arial"/>
          <w:noProof/>
        </w:rPr>
      </w:pPr>
    </w:p>
    <w:p w14:paraId="175A2DD4" w14:textId="53F43CAA" w:rsidR="00BE7273" w:rsidRPr="00596C2E" w:rsidRDefault="000D51AC" w:rsidP="00BE7273">
      <w:pPr>
        <w:pStyle w:val="PargrafoNormalVALE"/>
        <w:rPr>
          <w:rFonts w:cs="Arial"/>
        </w:rPr>
      </w:pPr>
      <w:r>
        <w:rPr>
          <w:rFonts w:cs="Arial"/>
        </w:rPr>
        <w:t>Devem</w:t>
      </w:r>
      <w:r w:rsidR="00BE7273" w:rsidRPr="00596C2E">
        <w:rPr>
          <w:rFonts w:cs="Arial"/>
        </w:rPr>
        <w:t xml:space="preserve"> ser observados cuidados especiais necessários à proteção de motores, bombas, condutores elétricos, luminárias, refletores, fotocélulas etc.</w:t>
      </w:r>
    </w:p>
    <w:p w14:paraId="799CE711" w14:textId="77777777" w:rsidR="00BE7273" w:rsidRPr="00596C2E" w:rsidRDefault="00BE7273" w:rsidP="00BE7273">
      <w:pPr>
        <w:pStyle w:val="PargrafoNormalVALE"/>
        <w:rPr>
          <w:rFonts w:cs="Arial"/>
        </w:rPr>
      </w:pPr>
    </w:p>
    <w:p w14:paraId="13597B34" w14:textId="26740DA3" w:rsidR="00BE7273" w:rsidRPr="00596C2E" w:rsidRDefault="00BE7273" w:rsidP="00BE7273">
      <w:pPr>
        <w:pStyle w:val="PargrafoNormalVALE"/>
        <w:rPr>
          <w:rFonts w:cs="Arial"/>
        </w:rPr>
      </w:pPr>
      <w:r w:rsidRPr="00596C2E">
        <w:rPr>
          <w:rFonts w:cs="Arial"/>
        </w:rPr>
        <w:t xml:space="preserve">As superfícies de peças já preparadas para pintura, ou recém-pintadas, </w:t>
      </w:r>
      <w:r w:rsidR="000D51AC">
        <w:rPr>
          <w:rFonts w:cs="Arial"/>
        </w:rPr>
        <w:t>devem</w:t>
      </w:r>
      <w:r w:rsidRPr="00596C2E">
        <w:rPr>
          <w:rFonts w:cs="Arial"/>
        </w:rPr>
        <w:t xml:space="preserve"> ser protegidas contra a projeção ou deposição de poeira ou outros contaminantes.</w:t>
      </w:r>
    </w:p>
    <w:p w14:paraId="6AD82F76" w14:textId="77777777" w:rsidR="00BE7273" w:rsidRPr="00596C2E" w:rsidRDefault="00BE7273" w:rsidP="00BE7273">
      <w:pPr>
        <w:pStyle w:val="PargrafoNormalVALE"/>
        <w:rPr>
          <w:rFonts w:cs="Arial"/>
          <w:noProof/>
        </w:rPr>
      </w:pPr>
    </w:p>
    <w:p w14:paraId="02A1BD34" w14:textId="5BFD204E" w:rsidR="00BE7273" w:rsidRPr="00596C2E" w:rsidRDefault="00BE7273" w:rsidP="00BE7273">
      <w:pPr>
        <w:pStyle w:val="PargrafoNormalVALE"/>
        <w:rPr>
          <w:rFonts w:cs="Arial"/>
        </w:rPr>
      </w:pPr>
      <w:r w:rsidRPr="00596C2E">
        <w:rPr>
          <w:rFonts w:cs="Arial"/>
        </w:rPr>
        <w:t xml:space="preserve">O tratamento de superfície através do método de jateamento abrasivo </w:t>
      </w:r>
      <w:r w:rsidR="000D51AC">
        <w:rPr>
          <w:rFonts w:cs="Arial"/>
        </w:rPr>
        <w:t>deve</w:t>
      </w:r>
      <w:r w:rsidRPr="00596C2E">
        <w:rPr>
          <w:rFonts w:cs="Arial"/>
        </w:rPr>
        <w:t xml:space="preserve"> ser utilizado preferencialmente (padrão Sa 2 ½) e o hidrojateamento (padrão WJ-2) como alternativa conforme especificados nos esquemas de pintura. </w:t>
      </w:r>
    </w:p>
    <w:p w14:paraId="11E426C5" w14:textId="77777777" w:rsidR="00BE7273" w:rsidRPr="00596C2E" w:rsidRDefault="00BE7273" w:rsidP="00BE7273">
      <w:pPr>
        <w:pStyle w:val="PargrafoNormalVALE"/>
        <w:rPr>
          <w:rFonts w:cs="Arial"/>
        </w:rPr>
      </w:pPr>
    </w:p>
    <w:p w14:paraId="78B013DB" w14:textId="0EA4CFC0" w:rsidR="00BE7273" w:rsidRPr="00596C2E" w:rsidRDefault="000D51AC" w:rsidP="00BE7273">
      <w:pPr>
        <w:pStyle w:val="PargrafoNormalVALE"/>
        <w:rPr>
          <w:rFonts w:cs="Arial"/>
        </w:rPr>
      </w:pPr>
      <w:r>
        <w:rPr>
          <w:rFonts w:cs="Arial"/>
        </w:rPr>
        <w:t>Devem</w:t>
      </w:r>
      <w:r w:rsidR="00BE7273" w:rsidRPr="00596C2E">
        <w:rPr>
          <w:rFonts w:cs="Arial"/>
        </w:rPr>
        <w:t xml:space="preserve"> ser protegidas do jateamento as demarcações feitas pelos fabricantes nas estruturas, tubulações, equipamentos e transportadores de correias que visem facilitar a montagem.</w:t>
      </w:r>
    </w:p>
    <w:p w14:paraId="15F6A38F" w14:textId="77777777" w:rsidR="00BE7273" w:rsidRPr="00596C2E" w:rsidRDefault="00BE7273" w:rsidP="00BE7273">
      <w:pPr>
        <w:pStyle w:val="PargrafoNormalVALE"/>
        <w:rPr>
          <w:rFonts w:cs="Arial"/>
        </w:rPr>
      </w:pPr>
    </w:p>
    <w:p w14:paraId="31ED671D" w14:textId="77777777" w:rsidR="00BE7273" w:rsidRPr="00596C2E" w:rsidRDefault="00BE7273" w:rsidP="00BE7273">
      <w:pPr>
        <w:pStyle w:val="PargrafoNormalVALE"/>
        <w:rPr>
          <w:rFonts w:cs="Arial"/>
        </w:rPr>
      </w:pPr>
      <w:r w:rsidRPr="00596C2E">
        <w:rPr>
          <w:rFonts w:cs="Arial"/>
        </w:rPr>
        <w:t>Devem ser protegidos, também, as ranhuras de flanges, os bocais de equipamentos, as roscas, as placas de identificação, e os materiais com possibilidade de contaminação, entre outros.</w:t>
      </w:r>
    </w:p>
    <w:p w14:paraId="7B9985EB" w14:textId="77777777" w:rsidR="00BE7273" w:rsidRPr="00596C2E" w:rsidRDefault="00BE7273" w:rsidP="00BE7273">
      <w:pPr>
        <w:pStyle w:val="PargrafoNormalVALE"/>
        <w:rPr>
          <w:rFonts w:cs="Arial"/>
        </w:rPr>
      </w:pPr>
    </w:p>
    <w:p w14:paraId="4BB38607" w14:textId="3CAC91E2" w:rsidR="00BE7273" w:rsidRDefault="00BE7273" w:rsidP="00BE7273">
      <w:pPr>
        <w:jc w:val="both"/>
        <w:rPr>
          <w:rFonts w:cs="Arial"/>
        </w:rPr>
      </w:pPr>
      <w:r w:rsidRPr="00596C2E">
        <w:rPr>
          <w:rFonts w:cs="Arial"/>
        </w:rPr>
        <w:t xml:space="preserve">As áreas próximas de partes a serem soldadas na montagem de campo, até cerca de 100 mm, não </w:t>
      </w:r>
      <w:r w:rsidR="000D51AC">
        <w:rPr>
          <w:rFonts w:cs="Arial"/>
        </w:rPr>
        <w:t>devem</w:t>
      </w:r>
      <w:r w:rsidRPr="00596C2E">
        <w:rPr>
          <w:rFonts w:cs="Arial"/>
        </w:rPr>
        <w:t xml:space="preserve"> ser pintadas na fábrica, porém exigem proteção temporária, devendo ser revestidas com “shop primer”. O “</w:t>
      </w:r>
      <w:r w:rsidRPr="00596C2E">
        <w:rPr>
          <w:rFonts w:cs="Arial"/>
          <w:i/>
          <w:iCs/>
        </w:rPr>
        <w:t>shop primer</w:t>
      </w:r>
      <w:r w:rsidRPr="00596C2E">
        <w:rPr>
          <w:rFonts w:cs="Arial"/>
        </w:rPr>
        <w:t xml:space="preserve">” </w:t>
      </w:r>
      <w:r w:rsidR="000D51AC">
        <w:rPr>
          <w:rFonts w:cs="Arial"/>
        </w:rPr>
        <w:t>deve</w:t>
      </w:r>
      <w:r w:rsidRPr="00596C2E">
        <w:rPr>
          <w:rFonts w:cs="Arial"/>
        </w:rPr>
        <w:t xml:space="preserve"> ser removido imediatamente antes da soldagem.</w:t>
      </w:r>
    </w:p>
    <w:p w14:paraId="4129858C" w14:textId="77777777" w:rsidR="00BE7273" w:rsidRPr="00596C2E" w:rsidRDefault="00BE7273" w:rsidP="00BE7273">
      <w:pPr>
        <w:jc w:val="both"/>
        <w:rPr>
          <w:rFonts w:cs="Arial"/>
        </w:rPr>
      </w:pPr>
    </w:p>
    <w:p w14:paraId="70F51EE1" w14:textId="23378ABA" w:rsidR="00BE7273" w:rsidRPr="00596C2E" w:rsidRDefault="00BE7273" w:rsidP="00BE7273">
      <w:pPr>
        <w:pStyle w:val="PargrafoNormalVALE"/>
        <w:rPr>
          <w:rFonts w:cs="Arial"/>
        </w:rPr>
      </w:pPr>
      <w:r w:rsidRPr="00596C2E">
        <w:rPr>
          <w:rFonts w:cs="Arial"/>
        </w:rPr>
        <w:t xml:space="preserve">Após a soldagem, </w:t>
      </w:r>
      <w:r w:rsidR="000D51AC">
        <w:rPr>
          <w:rFonts w:cs="Arial"/>
        </w:rPr>
        <w:t>devem</w:t>
      </w:r>
      <w:r w:rsidRPr="00596C2E">
        <w:rPr>
          <w:rFonts w:cs="Arial"/>
        </w:rPr>
        <w:t xml:space="preserve"> ser preparadas e pintadas no campo, conforme esquema original da Vale definido para o sistema de pintura em questão.</w:t>
      </w:r>
    </w:p>
    <w:p w14:paraId="06AE8179" w14:textId="77777777" w:rsidR="00BE7273" w:rsidRPr="00596C2E" w:rsidRDefault="00BE7273" w:rsidP="00BE7273">
      <w:pPr>
        <w:pStyle w:val="PargrafoNormalVALE"/>
        <w:rPr>
          <w:rFonts w:cs="Arial"/>
          <w:noProof/>
        </w:rPr>
      </w:pPr>
    </w:p>
    <w:p w14:paraId="6FA9A970" w14:textId="3F8FD304" w:rsidR="00BE7273" w:rsidRPr="00596C2E" w:rsidRDefault="004E32E5" w:rsidP="00BE7273">
      <w:pPr>
        <w:pStyle w:val="PargrafoNormalVALE"/>
        <w:rPr>
          <w:rFonts w:cs="Arial"/>
          <w:color w:val="000000"/>
        </w:rPr>
      </w:pPr>
      <w:r>
        <w:rPr>
          <w:rFonts w:cs="Arial"/>
          <w:color w:val="000000"/>
        </w:rPr>
        <w:lastRenderedPageBreak/>
        <w:t>Em relação a peças que s</w:t>
      </w:r>
      <w:r w:rsidR="00BE7273" w:rsidRPr="00596C2E">
        <w:rPr>
          <w:rFonts w:cs="Arial"/>
          <w:color w:val="000000"/>
        </w:rPr>
        <w:t>ão embutidas em concreto, a região de transição da parte embutida dessas peças, precisam ser jateadas, pintadas e aplicado reforço de pintura.</w:t>
      </w:r>
    </w:p>
    <w:p w14:paraId="5AD62D84" w14:textId="77777777" w:rsidR="00BE7273" w:rsidRPr="00596C2E" w:rsidRDefault="00BE7273" w:rsidP="00BE7273">
      <w:pPr>
        <w:pStyle w:val="PargrafoNormalVALE"/>
        <w:rPr>
          <w:rFonts w:cs="Arial"/>
          <w:noProof/>
        </w:rPr>
      </w:pPr>
    </w:p>
    <w:p w14:paraId="659CF64B" w14:textId="4E225F55" w:rsidR="00BE7273" w:rsidRPr="00596C2E" w:rsidRDefault="00BE7273" w:rsidP="00BE7273">
      <w:pPr>
        <w:pStyle w:val="PargrafoNormalVALE"/>
        <w:rPr>
          <w:rFonts w:cs="Arial"/>
        </w:rPr>
      </w:pPr>
      <w:r w:rsidRPr="00596C2E">
        <w:rPr>
          <w:rFonts w:cs="Arial"/>
        </w:rPr>
        <w:t xml:space="preserve">Se houver formação de oxidação após o jateamento, a superfície </w:t>
      </w:r>
      <w:r w:rsidR="000D51AC">
        <w:rPr>
          <w:rFonts w:cs="Arial"/>
        </w:rPr>
        <w:t>deve</w:t>
      </w:r>
      <w:r w:rsidRPr="00596C2E">
        <w:rPr>
          <w:rFonts w:cs="Arial"/>
        </w:rPr>
        <w:t xml:space="preserve"> ser novamente jateada</w:t>
      </w:r>
      <w:r w:rsidR="00BB244E">
        <w:rPr>
          <w:rFonts w:cs="Arial"/>
        </w:rPr>
        <w:t>,</w:t>
      </w:r>
      <w:r w:rsidRPr="00596C2E">
        <w:rPr>
          <w:rFonts w:cs="Arial"/>
        </w:rPr>
        <w:t xml:space="preserve"> conforme padrão de qualidade solicitado antes da aplicação da tinta de fundo.</w:t>
      </w:r>
    </w:p>
    <w:p w14:paraId="51A1972D" w14:textId="77777777" w:rsidR="00BE7273" w:rsidRPr="00596C2E" w:rsidRDefault="00BE7273" w:rsidP="00BE7273">
      <w:pPr>
        <w:pStyle w:val="PargrafoNormalVALE"/>
        <w:rPr>
          <w:rFonts w:cs="Arial"/>
          <w:noProof/>
        </w:rPr>
      </w:pPr>
    </w:p>
    <w:p w14:paraId="3F3183D2" w14:textId="0D5E9ACB" w:rsidR="00BE7273" w:rsidRPr="00596C2E" w:rsidRDefault="00BE7273" w:rsidP="00BE7273">
      <w:pPr>
        <w:jc w:val="both"/>
        <w:rPr>
          <w:rFonts w:cs="Arial"/>
        </w:rPr>
      </w:pPr>
      <w:r w:rsidRPr="00596C2E">
        <w:rPr>
          <w:rFonts w:cs="Arial"/>
        </w:rPr>
        <w:t xml:space="preserve">O tratamento de superfície </w:t>
      </w:r>
      <w:r w:rsidR="000D51AC">
        <w:rPr>
          <w:rFonts w:cs="Arial"/>
        </w:rPr>
        <w:t>deve</w:t>
      </w:r>
      <w:r w:rsidRPr="00596C2E">
        <w:rPr>
          <w:rFonts w:cs="Arial"/>
        </w:rPr>
        <w:t xml:space="preserve"> ser conforme a norma NBR</w:t>
      </w:r>
      <w:r w:rsidR="00D218DB">
        <w:rPr>
          <w:rFonts w:cs="Arial"/>
        </w:rPr>
        <w:t xml:space="preserve"> </w:t>
      </w:r>
      <w:r w:rsidRPr="00596C2E">
        <w:rPr>
          <w:rFonts w:cs="Arial"/>
        </w:rPr>
        <w:t>15239.</w:t>
      </w:r>
    </w:p>
    <w:p w14:paraId="699AED66" w14:textId="77777777" w:rsidR="00BE7273" w:rsidRPr="00596C2E" w:rsidRDefault="00BE7273" w:rsidP="00BE7273">
      <w:pPr>
        <w:pStyle w:val="PargrafoNormalVALE"/>
        <w:rPr>
          <w:rFonts w:cs="Arial"/>
          <w:noProof/>
        </w:rPr>
      </w:pPr>
    </w:p>
    <w:p w14:paraId="77924149" w14:textId="77777777" w:rsidR="00BE7273" w:rsidRPr="00CF083E" w:rsidRDefault="00BE7273" w:rsidP="00FD12E3">
      <w:pPr>
        <w:pStyle w:val="TtuloIIVALE"/>
      </w:pPr>
      <w:bookmarkStart w:id="58" w:name="_Toc90648894"/>
      <w:bookmarkStart w:id="59" w:name="_Toc97208514"/>
      <w:bookmarkStart w:id="60" w:name="_Toc99523603"/>
      <w:bookmarkStart w:id="61" w:name="_Toc151990223"/>
      <w:r w:rsidRPr="00CF083E">
        <w:t>ABRASIVOS</w:t>
      </w:r>
      <w:bookmarkEnd w:id="58"/>
      <w:bookmarkEnd w:id="59"/>
      <w:bookmarkEnd w:id="60"/>
      <w:bookmarkEnd w:id="61"/>
    </w:p>
    <w:p w14:paraId="40DF888D" w14:textId="77777777" w:rsidR="00BE7273" w:rsidRPr="00596C2E" w:rsidRDefault="00BE7273" w:rsidP="00BE7273">
      <w:pPr>
        <w:jc w:val="both"/>
        <w:rPr>
          <w:rFonts w:cs="Arial"/>
        </w:rPr>
      </w:pPr>
      <w:r w:rsidRPr="00596C2E">
        <w:rPr>
          <w:rFonts w:cs="Arial"/>
        </w:rPr>
        <w:t xml:space="preserve">O processo de jateamento por </w:t>
      </w:r>
      <w:r w:rsidRPr="00596C2E">
        <w:rPr>
          <w:rFonts w:cs="Arial"/>
          <w:i/>
          <w:iCs/>
        </w:rPr>
        <w:t>sinterball / sinterblast</w:t>
      </w:r>
      <w:r w:rsidRPr="00596C2E">
        <w:rPr>
          <w:rFonts w:cs="Arial"/>
        </w:rPr>
        <w:t xml:space="preserve"> (óxido de alumínio sinterizado), minério de rocha magmática, rocha basáltica, granalha de vidro ou granalha de aço devem ser utilizados como padrão.</w:t>
      </w:r>
    </w:p>
    <w:p w14:paraId="5A866CF3" w14:textId="77777777" w:rsidR="00BE7273" w:rsidRPr="00596C2E" w:rsidRDefault="00BE7273" w:rsidP="00BE7273">
      <w:pPr>
        <w:jc w:val="both"/>
        <w:rPr>
          <w:rFonts w:cs="Arial"/>
        </w:rPr>
      </w:pPr>
    </w:p>
    <w:p w14:paraId="720E9D69" w14:textId="77777777" w:rsidR="00BE7273" w:rsidRPr="00596C2E" w:rsidRDefault="00BE7273" w:rsidP="00BE7273">
      <w:pPr>
        <w:pStyle w:val="PargrafoNormalVALE"/>
        <w:rPr>
          <w:rFonts w:cs="Arial"/>
        </w:rPr>
      </w:pPr>
      <w:r w:rsidRPr="00596C2E">
        <w:rPr>
          <w:rFonts w:cs="Arial"/>
        </w:rPr>
        <w:t xml:space="preserve">O jateamento abrasivo deve ser executado conforme NBR 7348 e a altura média do perfil de rugosidade deve se situar entre 50 µm e 100 µm. Para pintura interna de tanque o perfil deve ser entre 70 e 100 µm. </w:t>
      </w:r>
    </w:p>
    <w:p w14:paraId="35B9BE01" w14:textId="77777777" w:rsidR="00BE7273" w:rsidRPr="00596C2E" w:rsidRDefault="00BE7273" w:rsidP="00BE7273">
      <w:pPr>
        <w:pStyle w:val="PargrafoNormalVALE"/>
        <w:rPr>
          <w:rFonts w:cs="Arial"/>
          <w:b/>
          <w:bCs/>
        </w:rPr>
      </w:pPr>
    </w:p>
    <w:p w14:paraId="31BB05C1" w14:textId="77777777" w:rsidR="00BE7273" w:rsidRPr="00596C2E" w:rsidRDefault="00BE7273" w:rsidP="00BE7273">
      <w:pPr>
        <w:pStyle w:val="PargrafoNormalVALE"/>
        <w:rPr>
          <w:rFonts w:cs="Arial"/>
        </w:rPr>
      </w:pPr>
      <w:r w:rsidRPr="00596C2E">
        <w:rPr>
          <w:rFonts w:cs="Arial"/>
        </w:rPr>
        <w:t>Os valores acima devem ser adotados como padrão, exceto quando especificado no respectivo grupo de pintura no item 10.0 ou conforme recomendação do fabricante.</w:t>
      </w:r>
    </w:p>
    <w:p w14:paraId="6ED88B56" w14:textId="77777777" w:rsidR="00BE7273" w:rsidRPr="00596C2E" w:rsidRDefault="00BE7273" w:rsidP="00BE7273">
      <w:pPr>
        <w:pStyle w:val="PargrafoNormalVALE"/>
        <w:rPr>
          <w:rFonts w:cs="Arial"/>
        </w:rPr>
      </w:pPr>
    </w:p>
    <w:p w14:paraId="0466545D" w14:textId="77777777" w:rsidR="00BE7273" w:rsidRPr="00596C2E" w:rsidRDefault="00BE7273" w:rsidP="00BE7273">
      <w:pPr>
        <w:pStyle w:val="PargrafoNormalVALE"/>
        <w:rPr>
          <w:rFonts w:cs="Arial"/>
        </w:rPr>
      </w:pPr>
      <w:r w:rsidRPr="00596C2E">
        <w:rPr>
          <w:rFonts w:cs="Arial"/>
        </w:rPr>
        <w:t>O processo de jateamento inclui o recebimento da granalha, o acondicionamento, a aplicação, tipo de aplicação na superfície imediatamente antes da execução da pintura de fundo. O perfil de rugosidade deve ser determinado mediante o uso de rugosímetro ou comparador visual de rugosidade.</w:t>
      </w:r>
    </w:p>
    <w:p w14:paraId="64BF1979" w14:textId="77777777" w:rsidR="00BE7273" w:rsidRPr="00596C2E" w:rsidRDefault="00BE7273" w:rsidP="00BE7273">
      <w:pPr>
        <w:pStyle w:val="PargrafoNormalVALE"/>
        <w:rPr>
          <w:rFonts w:cs="Arial"/>
        </w:rPr>
      </w:pPr>
    </w:p>
    <w:p w14:paraId="12411ED0" w14:textId="1D5D508D" w:rsidR="00BE7273" w:rsidRPr="00596C2E" w:rsidRDefault="000D51AC" w:rsidP="00BE7273">
      <w:pPr>
        <w:pStyle w:val="PargrafoNormalVALE"/>
        <w:rPr>
          <w:rFonts w:cs="Arial"/>
        </w:rPr>
      </w:pPr>
      <w:r>
        <w:rPr>
          <w:rFonts w:cs="Arial"/>
        </w:rPr>
        <w:t>Devem</w:t>
      </w:r>
      <w:r w:rsidR="00BE7273" w:rsidRPr="00596C2E">
        <w:rPr>
          <w:rFonts w:cs="Arial"/>
        </w:rPr>
        <w:t xml:space="preserve"> ser utilizadas granalhas de aço do tipo </w:t>
      </w:r>
      <w:r w:rsidR="00BE7273" w:rsidRPr="00596C2E">
        <w:rPr>
          <w:rFonts w:cs="Arial"/>
          <w:i/>
          <w:iCs/>
        </w:rPr>
        <w:t xml:space="preserve">Shot </w:t>
      </w:r>
      <w:r w:rsidR="00BE7273" w:rsidRPr="00596C2E">
        <w:rPr>
          <w:rFonts w:cs="Arial"/>
        </w:rPr>
        <w:t>e</w:t>
      </w:r>
      <w:r w:rsidR="00BE7273" w:rsidRPr="00596C2E">
        <w:rPr>
          <w:rFonts w:cs="Arial"/>
          <w:i/>
          <w:iCs/>
        </w:rPr>
        <w:t xml:space="preserve"> Grit,</w:t>
      </w:r>
      <w:r w:rsidR="00BE7273" w:rsidRPr="00596C2E">
        <w:rPr>
          <w:rFonts w:cs="Arial"/>
        </w:rPr>
        <w:t xml:space="preserve"> preferencialmente</w:t>
      </w:r>
      <w:r w:rsidR="00BE7273" w:rsidRPr="00596C2E">
        <w:rPr>
          <w:rFonts w:cs="Arial"/>
          <w:i/>
          <w:iCs/>
        </w:rPr>
        <w:t xml:space="preserve"> </w:t>
      </w:r>
      <w:r w:rsidR="00BE7273" w:rsidRPr="00596C2E">
        <w:rPr>
          <w:rFonts w:cs="Arial"/>
        </w:rPr>
        <w:t xml:space="preserve">em proporção de 50/50. A escolha da granalha de aço, bem como sua granulometria, </w:t>
      </w:r>
      <w:r>
        <w:rPr>
          <w:rFonts w:cs="Arial"/>
        </w:rPr>
        <w:t>deve</w:t>
      </w:r>
      <w:r w:rsidR="00BE7273" w:rsidRPr="00596C2E">
        <w:rPr>
          <w:rFonts w:cs="Arial"/>
        </w:rPr>
        <w:t xml:space="preserve"> ser definida pelo aplicador de acordo com o perfil de rugosidade requerido para cada aplicação.</w:t>
      </w:r>
    </w:p>
    <w:p w14:paraId="6747BB98" w14:textId="77777777" w:rsidR="00BE7273" w:rsidRPr="00596C2E" w:rsidRDefault="00BE7273" w:rsidP="00BE7273">
      <w:pPr>
        <w:pStyle w:val="PargrafoNormalVALE"/>
        <w:rPr>
          <w:rFonts w:cs="Arial"/>
        </w:rPr>
      </w:pPr>
    </w:p>
    <w:p w14:paraId="45F4B29A" w14:textId="5789AFBD" w:rsidR="00BE7273" w:rsidRPr="00596C2E" w:rsidRDefault="00BE7273" w:rsidP="00BE7273">
      <w:pPr>
        <w:pStyle w:val="PargrafoNormalVALE"/>
        <w:rPr>
          <w:rFonts w:cs="Arial"/>
        </w:rPr>
      </w:pPr>
      <w:r w:rsidRPr="00596C2E">
        <w:rPr>
          <w:rFonts w:cs="Arial"/>
        </w:rPr>
        <w:t xml:space="preserve">A granalha de aço </w:t>
      </w:r>
      <w:r w:rsidR="000D51AC">
        <w:rPr>
          <w:rFonts w:cs="Arial"/>
        </w:rPr>
        <w:t>deve</w:t>
      </w:r>
      <w:r w:rsidRPr="00596C2E">
        <w:rPr>
          <w:rFonts w:cs="Arial"/>
        </w:rPr>
        <w:t xml:space="preserve"> ser seca e limpa, isenta de oxidação ou outros contaminantes.</w:t>
      </w:r>
    </w:p>
    <w:p w14:paraId="57748580" w14:textId="77777777" w:rsidR="00BE7273" w:rsidRPr="00596C2E" w:rsidRDefault="00BE7273" w:rsidP="00BE7273">
      <w:pPr>
        <w:pStyle w:val="PargrafoNormalVALE"/>
        <w:rPr>
          <w:rFonts w:cs="Arial"/>
        </w:rPr>
      </w:pPr>
    </w:p>
    <w:p w14:paraId="2C326B40" w14:textId="77777777" w:rsidR="00BE7273" w:rsidRPr="00596C2E" w:rsidRDefault="00BE7273" w:rsidP="00BE7273">
      <w:pPr>
        <w:pStyle w:val="PargrafoNormalVALE"/>
        <w:rPr>
          <w:rFonts w:cs="Arial"/>
        </w:rPr>
      </w:pPr>
      <w:r w:rsidRPr="00596C2E">
        <w:rPr>
          <w:rFonts w:cs="Arial"/>
        </w:rPr>
        <w:t>Para substratos de aço galvanizado é proibido utilizar granalha de aço. Podem ser usados outros tipos de granalha desde que não sejam metálicos.</w:t>
      </w:r>
    </w:p>
    <w:p w14:paraId="2549315F" w14:textId="77777777" w:rsidR="00BE7273" w:rsidRPr="00596C2E" w:rsidRDefault="00BE7273" w:rsidP="00BE7273">
      <w:pPr>
        <w:pStyle w:val="PargrafoNormalVALE"/>
        <w:rPr>
          <w:rFonts w:cs="Arial"/>
          <w:noProof/>
        </w:rPr>
      </w:pPr>
    </w:p>
    <w:p w14:paraId="03F7C90E" w14:textId="77777777" w:rsidR="00BE7273" w:rsidRPr="00596C2E" w:rsidRDefault="00BE7273" w:rsidP="00BE7273">
      <w:pPr>
        <w:pStyle w:val="PargrafoNormalVALE"/>
        <w:rPr>
          <w:rFonts w:cs="Arial"/>
        </w:rPr>
      </w:pPr>
      <w:r w:rsidRPr="00596C2E">
        <w:rPr>
          <w:rFonts w:cs="Arial"/>
        </w:rPr>
        <w:t>Conforme Portaria N</w:t>
      </w:r>
      <w:r w:rsidRPr="00596C2E">
        <w:rPr>
          <w:rFonts w:cs="Arial"/>
          <w:u w:val="single"/>
          <w:vertAlign w:val="superscript"/>
        </w:rPr>
        <w:t>o</w:t>
      </w:r>
      <w:r w:rsidRPr="00596C2E">
        <w:rPr>
          <w:rFonts w:cs="Arial"/>
        </w:rPr>
        <w:t xml:space="preserve"> 99, de 19 de outubro de 2004, da Secretaria de Inspeção do Ministério do Trabalho e Emprego, fica proibido o uso de jateamento de areia a seco ou úmido.</w:t>
      </w:r>
    </w:p>
    <w:p w14:paraId="53E8D2C2" w14:textId="77777777" w:rsidR="00BE7273" w:rsidRPr="00596C2E" w:rsidRDefault="00BE7273" w:rsidP="00BE7273">
      <w:pPr>
        <w:pStyle w:val="PargrafoNormalVALE"/>
        <w:rPr>
          <w:rFonts w:cs="Arial"/>
          <w:noProof/>
        </w:rPr>
      </w:pPr>
    </w:p>
    <w:p w14:paraId="25EA50EB" w14:textId="77777777" w:rsidR="00BE7273" w:rsidRPr="00BB244E" w:rsidRDefault="00BE7273" w:rsidP="00FD12E3">
      <w:pPr>
        <w:pStyle w:val="TtuloIIVALE"/>
        <w:rPr>
          <w:i w:val="0"/>
        </w:rPr>
      </w:pPr>
      <w:bookmarkStart w:id="62" w:name="_Toc90648895"/>
      <w:bookmarkStart w:id="63" w:name="_Toc97208515"/>
      <w:bookmarkStart w:id="64" w:name="_Toc99523604"/>
      <w:bookmarkStart w:id="65" w:name="_Toc151990224"/>
      <w:r w:rsidRPr="00BB244E">
        <w:rPr>
          <w:i w:val="0"/>
        </w:rPr>
        <w:t>MÉTODOS DE PREPARAÇÃO DE SUPERFÍCIE</w:t>
      </w:r>
      <w:bookmarkEnd w:id="62"/>
      <w:bookmarkEnd w:id="63"/>
      <w:bookmarkEnd w:id="64"/>
      <w:bookmarkEnd w:id="65"/>
    </w:p>
    <w:p w14:paraId="292F0530" w14:textId="77777777" w:rsidR="00BE7273" w:rsidRPr="00596C2E" w:rsidRDefault="00BE7273" w:rsidP="00BE7273">
      <w:pPr>
        <w:pStyle w:val="PargrafoNormalVALE"/>
        <w:rPr>
          <w:rFonts w:cs="Arial"/>
        </w:rPr>
      </w:pPr>
      <w:r w:rsidRPr="00596C2E">
        <w:rPr>
          <w:rFonts w:cs="Arial"/>
        </w:rPr>
        <w:t>São relacionados a seguir os métodos de preparação de superfície conforme PGS-005273:</w:t>
      </w:r>
    </w:p>
    <w:p w14:paraId="0BE6D6A9" w14:textId="77777777" w:rsidR="00BE7273" w:rsidRPr="00596C2E" w:rsidRDefault="00BE7273" w:rsidP="00BE7273">
      <w:pPr>
        <w:pStyle w:val="PargrafoNormalVALE"/>
        <w:rPr>
          <w:rFonts w:cs="Arial"/>
        </w:rPr>
      </w:pPr>
    </w:p>
    <w:p w14:paraId="31C5CB2A" w14:textId="77777777" w:rsidR="00BE7273" w:rsidRPr="00596C2E" w:rsidRDefault="00BE7273" w:rsidP="00BE7273">
      <w:pPr>
        <w:pStyle w:val="TtuloIIIVALE"/>
      </w:pPr>
      <w:r w:rsidRPr="00596C2E">
        <w:t>Limpeza por Solventes</w:t>
      </w:r>
    </w:p>
    <w:p w14:paraId="0C0FE5D3" w14:textId="2049A9D6" w:rsidR="00BE7273" w:rsidRPr="00596C2E" w:rsidRDefault="00D218DB" w:rsidP="00BE7273">
      <w:pPr>
        <w:pStyle w:val="PargrafoNormalVALE"/>
        <w:rPr>
          <w:rFonts w:cs="Arial"/>
        </w:rPr>
      </w:pPr>
      <w:r>
        <w:rPr>
          <w:rFonts w:cs="Arial"/>
        </w:rPr>
        <w:t xml:space="preserve">SSPC-SP </w:t>
      </w:r>
      <w:r w:rsidR="00BE7273" w:rsidRPr="00596C2E">
        <w:rPr>
          <w:rFonts w:cs="Arial"/>
        </w:rPr>
        <w:t xml:space="preserve">1 - </w:t>
      </w:r>
      <w:r w:rsidR="00BE7273" w:rsidRPr="00596C2E">
        <w:rPr>
          <w:rFonts w:cs="Arial"/>
          <w:i/>
          <w:iCs/>
        </w:rPr>
        <w:t>Solvent Cleaning</w:t>
      </w:r>
      <w:r w:rsidR="00BE7273" w:rsidRPr="00596C2E">
        <w:rPr>
          <w:rFonts w:cs="Arial"/>
        </w:rPr>
        <w:t>.</w:t>
      </w:r>
    </w:p>
    <w:p w14:paraId="58F081C7" w14:textId="77777777" w:rsidR="00BE7273" w:rsidRPr="00596C2E" w:rsidRDefault="00BE7273" w:rsidP="00BE7273">
      <w:pPr>
        <w:pStyle w:val="PargrafoNormalVALE"/>
        <w:rPr>
          <w:rFonts w:cs="Arial"/>
        </w:rPr>
      </w:pPr>
      <w:r w:rsidRPr="00596C2E">
        <w:rPr>
          <w:rFonts w:cs="Arial"/>
        </w:rPr>
        <w:t>ABNT NBR 15158 – Limpeza de Superfícies de aço por compostos químicos.</w:t>
      </w:r>
    </w:p>
    <w:p w14:paraId="1DAF9CFE" w14:textId="77777777" w:rsidR="00BE7273" w:rsidRPr="00596C2E" w:rsidRDefault="00BE7273" w:rsidP="00BE7273">
      <w:pPr>
        <w:pStyle w:val="PargrafoNormalVALE"/>
        <w:rPr>
          <w:rFonts w:cs="Arial"/>
        </w:rPr>
      </w:pPr>
    </w:p>
    <w:p w14:paraId="75266CC0" w14:textId="0AC1A275" w:rsidR="00BE7273" w:rsidRPr="00596C2E" w:rsidRDefault="00BE7273" w:rsidP="00BE7273">
      <w:pPr>
        <w:pStyle w:val="PargrafoNormalVALE"/>
        <w:rPr>
          <w:rFonts w:cs="Arial"/>
        </w:rPr>
      </w:pPr>
      <w:r w:rsidRPr="00596C2E">
        <w:rPr>
          <w:rFonts w:cs="Arial"/>
        </w:rPr>
        <w:t xml:space="preserve">Este processo é utilizado para remover graxas, óleos, gorduras, sabões e impurezas, mas não remove oxidação e carepas de laminação. Só </w:t>
      </w:r>
      <w:r w:rsidR="000D51AC">
        <w:rPr>
          <w:rFonts w:cs="Arial"/>
        </w:rPr>
        <w:t>deve</w:t>
      </w:r>
      <w:r w:rsidRPr="00596C2E">
        <w:rPr>
          <w:rFonts w:cs="Arial"/>
        </w:rPr>
        <w:t xml:space="preserve"> ser utilizado quando especificado, ou como processo complementar. Este processo também é aplicável em superfícies de alumínio e galvanizadas.</w:t>
      </w:r>
    </w:p>
    <w:p w14:paraId="5E26EF98" w14:textId="77777777" w:rsidR="00BE7273" w:rsidRPr="00596C2E" w:rsidRDefault="00BE7273" w:rsidP="00BE7273">
      <w:pPr>
        <w:pStyle w:val="PargrafoNormalVALE"/>
        <w:rPr>
          <w:rFonts w:cs="Arial"/>
        </w:rPr>
      </w:pPr>
    </w:p>
    <w:p w14:paraId="16C27F26" w14:textId="77777777" w:rsidR="00BE7273" w:rsidRPr="00596C2E" w:rsidRDefault="00BE7273" w:rsidP="00BE7273">
      <w:pPr>
        <w:pStyle w:val="TtuloIIIVALE"/>
      </w:pPr>
      <w:r w:rsidRPr="00596C2E">
        <w:t>Limpeza Manual e Mecânica – Grau St2</w:t>
      </w:r>
    </w:p>
    <w:p w14:paraId="3E94A1FB" w14:textId="0B4EA586" w:rsidR="00BE7273" w:rsidRPr="00596C2E" w:rsidRDefault="00D218DB" w:rsidP="00BE7273">
      <w:pPr>
        <w:pStyle w:val="PargrafoNormalVALE"/>
        <w:rPr>
          <w:rFonts w:cs="Arial"/>
          <w:lang w:val="en-US"/>
        </w:rPr>
      </w:pPr>
      <w:r>
        <w:rPr>
          <w:rFonts w:cs="Arial"/>
          <w:lang w:val="en-US"/>
        </w:rPr>
        <w:t xml:space="preserve">SSPC-SP </w:t>
      </w:r>
      <w:r w:rsidR="00BE7273" w:rsidRPr="00596C2E">
        <w:rPr>
          <w:rFonts w:cs="Arial"/>
          <w:lang w:val="en-US"/>
        </w:rPr>
        <w:t xml:space="preserve">2 - </w:t>
      </w:r>
      <w:r w:rsidR="00BE7273" w:rsidRPr="00596C2E">
        <w:rPr>
          <w:rFonts w:cs="Arial"/>
          <w:i/>
          <w:iCs/>
          <w:lang w:val="en-US"/>
        </w:rPr>
        <w:t>Hand Tool Cleaning</w:t>
      </w:r>
      <w:r w:rsidR="00BE7273" w:rsidRPr="00596C2E">
        <w:rPr>
          <w:rFonts w:cs="Arial"/>
          <w:lang w:val="en-US"/>
        </w:rPr>
        <w:t>.</w:t>
      </w:r>
    </w:p>
    <w:p w14:paraId="6716F778" w14:textId="77777777" w:rsidR="00BE7273" w:rsidRPr="00596C2E" w:rsidRDefault="00BE7273" w:rsidP="00BE7273">
      <w:pPr>
        <w:pStyle w:val="PargrafoNormalVALE"/>
        <w:rPr>
          <w:rFonts w:cs="Arial"/>
        </w:rPr>
      </w:pPr>
      <w:r w:rsidRPr="00596C2E">
        <w:rPr>
          <w:rFonts w:cs="Arial"/>
        </w:rPr>
        <w:t>ISO 8501-1, St 2 - Limpeza manual e mecânica intensa.</w:t>
      </w:r>
    </w:p>
    <w:p w14:paraId="772095E6" w14:textId="14F7C296" w:rsidR="00BE7273" w:rsidRPr="00596C2E" w:rsidRDefault="00BE7273" w:rsidP="00BE7273">
      <w:pPr>
        <w:pStyle w:val="PargrafoNormalVALE"/>
        <w:rPr>
          <w:rFonts w:cs="Arial"/>
        </w:rPr>
      </w:pPr>
      <w:r w:rsidRPr="00596C2E">
        <w:rPr>
          <w:rFonts w:cs="Arial"/>
        </w:rPr>
        <w:t xml:space="preserve">ABNT </w:t>
      </w:r>
      <w:r w:rsidR="00D218DB" w:rsidRPr="000F29CA">
        <w:rPr>
          <w:rFonts w:cs="Arial"/>
        </w:rPr>
        <w:t>NBR</w:t>
      </w:r>
      <w:r w:rsidR="00D218DB">
        <w:rPr>
          <w:rFonts w:cs="Arial"/>
        </w:rPr>
        <w:t xml:space="preserve"> </w:t>
      </w:r>
      <w:r w:rsidRPr="00596C2E">
        <w:rPr>
          <w:rFonts w:cs="Arial"/>
        </w:rPr>
        <w:t>15239 - Tratamento de Superfícies de aço com ferramentas manuais e mecânicas.</w:t>
      </w:r>
    </w:p>
    <w:p w14:paraId="38239A8E" w14:textId="77777777" w:rsidR="00BE7273" w:rsidRPr="00596C2E" w:rsidRDefault="00BE7273" w:rsidP="00BE7273">
      <w:pPr>
        <w:pStyle w:val="PargrafoNormalVALE"/>
        <w:rPr>
          <w:rFonts w:cs="Arial"/>
        </w:rPr>
      </w:pPr>
    </w:p>
    <w:p w14:paraId="48ED191F" w14:textId="4A9CC112" w:rsidR="00BE7273" w:rsidRPr="00596C2E" w:rsidRDefault="00BE7273" w:rsidP="00BE7273">
      <w:pPr>
        <w:pStyle w:val="PargrafoNormalVALE"/>
        <w:rPr>
          <w:rFonts w:cs="Arial"/>
        </w:rPr>
      </w:pPr>
      <w:r w:rsidRPr="00596C2E">
        <w:rPr>
          <w:rFonts w:cs="Arial"/>
        </w:rPr>
        <w:t>É realizada por meio de escovas de fios metálicos de aço ou cerdas não ferrosas (metálicas), raspadeiras ou</w:t>
      </w:r>
      <w:r w:rsidR="004E32E5">
        <w:rPr>
          <w:rFonts w:cs="Arial"/>
        </w:rPr>
        <w:t xml:space="preserve"> martelos. Só pode</w:t>
      </w:r>
      <w:r w:rsidRPr="00596C2E">
        <w:rPr>
          <w:rFonts w:cs="Arial"/>
        </w:rPr>
        <w:t xml:space="preserve"> ser utilizado em peças pequenas onde outro processo não puder ser aplicado. Aplicável aos seguintes graus de intemperismo da ISO 8501-1: BSt 2, CSt 2 e DSt 2.</w:t>
      </w:r>
    </w:p>
    <w:p w14:paraId="4AE98471" w14:textId="77777777" w:rsidR="00BE7273" w:rsidRPr="00596C2E" w:rsidRDefault="00BE7273" w:rsidP="00BE7273">
      <w:pPr>
        <w:pStyle w:val="PargrafoNormalVALE"/>
        <w:rPr>
          <w:rFonts w:cs="Arial"/>
        </w:rPr>
      </w:pPr>
    </w:p>
    <w:p w14:paraId="7B8AB625" w14:textId="77777777" w:rsidR="00BE7273" w:rsidRPr="00596C2E" w:rsidRDefault="00BE7273" w:rsidP="00BE7273">
      <w:pPr>
        <w:pStyle w:val="TtuloIIIVALE"/>
      </w:pPr>
      <w:r w:rsidRPr="00596C2E">
        <w:t>Limpeza Manual e Mecânica – Grau St3</w:t>
      </w:r>
    </w:p>
    <w:p w14:paraId="137A9424" w14:textId="023755CD" w:rsidR="00BE7273" w:rsidRPr="00596C2E" w:rsidRDefault="00D218DB" w:rsidP="00BE7273">
      <w:pPr>
        <w:pStyle w:val="PargrafoNormalVALE"/>
        <w:rPr>
          <w:rFonts w:cs="Arial"/>
          <w:lang w:val="en-US"/>
        </w:rPr>
      </w:pPr>
      <w:r>
        <w:rPr>
          <w:rFonts w:cs="Arial"/>
          <w:lang w:val="en-US"/>
        </w:rPr>
        <w:t xml:space="preserve">SSPC-SP </w:t>
      </w:r>
      <w:r w:rsidR="00BE7273" w:rsidRPr="00596C2E">
        <w:rPr>
          <w:rFonts w:cs="Arial"/>
          <w:lang w:val="en-US"/>
        </w:rPr>
        <w:t xml:space="preserve">3 - </w:t>
      </w:r>
      <w:r w:rsidR="00BE7273" w:rsidRPr="00596C2E">
        <w:rPr>
          <w:rFonts w:cs="Arial"/>
          <w:i/>
          <w:iCs/>
          <w:lang w:val="en-US"/>
        </w:rPr>
        <w:t>Power Tool Cleaning</w:t>
      </w:r>
      <w:r w:rsidR="00BE7273" w:rsidRPr="00596C2E">
        <w:rPr>
          <w:rFonts w:cs="Arial"/>
          <w:lang w:val="en-US"/>
        </w:rPr>
        <w:t>.</w:t>
      </w:r>
    </w:p>
    <w:p w14:paraId="6091F5BA" w14:textId="77777777" w:rsidR="00BE7273" w:rsidRPr="00596C2E" w:rsidRDefault="00BE7273" w:rsidP="00BE7273">
      <w:pPr>
        <w:pStyle w:val="PargrafoNormalVALE"/>
        <w:rPr>
          <w:rFonts w:cs="Arial"/>
        </w:rPr>
      </w:pPr>
      <w:r w:rsidRPr="00596C2E">
        <w:rPr>
          <w:rFonts w:cs="Arial"/>
        </w:rPr>
        <w:t>ISO 8501-1, St 3 - Limpeza manual e mecânica a fundo.</w:t>
      </w:r>
    </w:p>
    <w:p w14:paraId="5A8CD9CE" w14:textId="7B7ADC9D" w:rsidR="00BE7273" w:rsidRPr="00596C2E" w:rsidRDefault="00BE7273" w:rsidP="00BE7273">
      <w:pPr>
        <w:pStyle w:val="PargrafoNormalVALE"/>
        <w:rPr>
          <w:rFonts w:cs="Arial"/>
        </w:rPr>
      </w:pPr>
      <w:r w:rsidRPr="00596C2E">
        <w:rPr>
          <w:rFonts w:cs="Arial"/>
        </w:rPr>
        <w:t>ABNT</w:t>
      </w:r>
      <w:r w:rsidR="00D218DB">
        <w:rPr>
          <w:rFonts w:cs="Arial"/>
        </w:rPr>
        <w:t xml:space="preserve"> </w:t>
      </w:r>
      <w:r w:rsidR="00D218DB" w:rsidRPr="000F29CA">
        <w:rPr>
          <w:rFonts w:cs="Arial"/>
        </w:rPr>
        <w:t>NBR</w:t>
      </w:r>
      <w:r w:rsidRPr="00596C2E">
        <w:rPr>
          <w:rFonts w:cs="Arial"/>
        </w:rPr>
        <w:t xml:space="preserve"> 15239 - Tratamento de Superfícies de aço com ferramentas manuais e mecânicas.</w:t>
      </w:r>
    </w:p>
    <w:p w14:paraId="688C89A0" w14:textId="77777777" w:rsidR="00BE7273" w:rsidRPr="00596C2E" w:rsidRDefault="00BE7273" w:rsidP="00BE7273">
      <w:pPr>
        <w:pStyle w:val="PargrafoNormalVALE"/>
        <w:rPr>
          <w:rFonts w:cs="Arial"/>
        </w:rPr>
      </w:pPr>
    </w:p>
    <w:p w14:paraId="7288BE80" w14:textId="21BFB534" w:rsidR="00BE7273" w:rsidRPr="00596C2E" w:rsidRDefault="00BE7273" w:rsidP="00BE7273">
      <w:pPr>
        <w:pStyle w:val="PargrafoNormalVALE"/>
        <w:rPr>
          <w:rFonts w:cs="Arial"/>
        </w:rPr>
      </w:pPr>
      <w:r w:rsidRPr="00596C2E">
        <w:rPr>
          <w:rFonts w:cs="Arial"/>
        </w:rPr>
        <w:t>É realizada por meio de lixadeiras, escovas mecânicas, marteletes pneumáticos ou esmerilhadeiras, usadas com o devido cuidado, a fim de se evitar danos às supe</w:t>
      </w:r>
      <w:r w:rsidR="004E32E5">
        <w:rPr>
          <w:rFonts w:cs="Arial"/>
        </w:rPr>
        <w:t>rfícies. Este sistema não pode</w:t>
      </w:r>
      <w:r w:rsidRPr="00596C2E">
        <w:rPr>
          <w:rFonts w:cs="Arial"/>
        </w:rPr>
        <w:t xml:space="preserve"> ser utilizado quando a superfície apresentar carepas de laminação e grande quantidade de oxidação. Aplicável aos seguintes graus de intemperismo da ISO 8501-1: BSt 3, CSt 3 e DSt 3.</w:t>
      </w:r>
    </w:p>
    <w:p w14:paraId="03012C9D" w14:textId="77777777" w:rsidR="00BE7273" w:rsidRPr="00596C2E" w:rsidRDefault="00BE7273" w:rsidP="00BE7273">
      <w:pPr>
        <w:pStyle w:val="PargrafoNormalVALE"/>
        <w:rPr>
          <w:rFonts w:cs="Arial"/>
        </w:rPr>
      </w:pPr>
    </w:p>
    <w:p w14:paraId="5F193D1A" w14:textId="77777777" w:rsidR="00BE7273" w:rsidRPr="00596C2E" w:rsidRDefault="00BE7273" w:rsidP="00BE7273">
      <w:pPr>
        <w:pStyle w:val="TtuloIIIVALE"/>
      </w:pPr>
      <w:r w:rsidRPr="00596C2E">
        <w:t>Limpeza por Jateamento Abrasivo Ligeiro – Grau Sa1</w:t>
      </w:r>
    </w:p>
    <w:p w14:paraId="664A05E2" w14:textId="369D5A1C" w:rsidR="00BE7273" w:rsidRPr="00596C2E" w:rsidRDefault="00D218DB" w:rsidP="00BE7273">
      <w:pPr>
        <w:pStyle w:val="PargrafoNormalVALE"/>
        <w:rPr>
          <w:rFonts w:cs="Arial"/>
          <w:lang w:val="en-US"/>
        </w:rPr>
      </w:pPr>
      <w:r w:rsidRPr="000F29CA">
        <w:rPr>
          <w:rFonts w:cs="Arial"/>
          <w:lang w:val="en-US"/>
        </w:rPr>
        <w:t xml:space="preserve">SSPC-SP </w:t>
      </w:r>
      <w:r w:rsidR="00BE7273" w:rsidRPr="000F29CA">
        <w:rPr>
          <w:rFonts w:cs="Arial"/>
          <w:lang w:val="en-US"/>
        </w:rPr>
        <w:t>7</w:t>
      </w:r>
      <w:r w:rsidR="00BE7273" w:rsidRPr="00596C2E">
        <w:rPr>
          <w:rFonts w:cs="Arial"/>
          <w:lang w:val="en-US"/>
        </w:rPr>
        <w:t xml:space="preserve"> - </w:t>
      </w:r>
      <w:r w:rsidR="00BE7273" w:rsidRPr="00596C2E">
        <w:rPr>
          <w:rFonts w:cs="Arial"/>
          <w:i/>
          <w:iCs/>
          <w:lang w:val="en-US"/>
        </w:rPr>
        <w:t>Brush-Off Blast Cleaning</w:t>
      </w:r>
      <w:r w:rsidR="00BE7273" w:rsidRPr="00596C2E">
        <w:rPr>
          <w:rFonts w:cs="Arial"/>
          <w:lang w:val="en-US"/>
        </w:rPr>
        <w:t>.</w:t>
      </w:r>
    </w:p>
    <w:p w14:paraId="40D08E1C" w14:textId="77777777" w:rsidR="00BE7273" w:rsidRPr="00596C2E" w:rsidRDefault="00BE7273" w:rsidP="00BE7273">
      <w:pPr>
        <w:pStyle w:val="PargrafoNormalVALE"/>
        <w:rPr>
          <w:rFonts w:cs="Arial"/>
        </w:rPr>
      </w:pPr>
      <w:r w:rsidRPr="00596C2E">
        <w:rPr>
          <w:rFonts w:cs="Arial"/>
        </w:rPr>
        <w:t>ISO 8501-1, Sa 1 – Jateamento Abrasivo Ligeiro.</w:t>
      </w:r>
    </w:p>
    <w:p w14:paraId="1BE8AE4D" w14:textId="77777777" w:rsidR="00BE7273" w:rsidRPr="00596C2E" w:rsidRDefault="00BE7273" w:rsidP="00BE7273">
      <w:pPr>
        <w:pStyle w:val="PargrafoNormalVALE"/>
        <w:rPr>
          <w:rFonts w:cs="Arial"/>
        </w:rPr>
      </w:pPr>
    </w:p>
    <w:p w14:paraId="4873898D" w14:textId="77777777" w:rsidR="00BE7273" w:rsidRPr="00596C2E" w:rsidRDefault="00BE7273" w:rsidP="00BE7273">
      <w:pPr>
        <w:pStyle w:val="PargrafoNormalVALE"/>
        <w:rPr>
          <w:rFonts w:cs="Arial"/>
        </w:rPr>
      </w:pPr>
      <w:r w:rsidRPr="00596C2E">
        <w:rPr>
          <w:rFonts w:cs="Arial"/>
        </w:rPr>
        <w:t>Remove a oxidação, pintura velha e outras substâncias não fortemente aderidas ao aço, porém não remove carepas de laminação, oxidação ou tintas aderentes ao metal. Este processo é considerado equivalente aos processos de limpeza mecânica e limpeza manual. Aplicável aos seguintes graus de intemperismo da ISO 8501-1: BSa 1, CSa 1 e DSa 1.</w:t>
      </w:r>
    </w:p>
    <w:p w14:paraId="1370CE4D" w14:textId="77777777" w:rsidR="00BE7273" w:rsidRPr="00596C2E" w:rsidRDefault="00BE7273" w:rsidP="00BE7273">
      <w:pPr>
        <w:pStyle w:val="PargrafoNormalVALE"/>
        <w:rPr>
          <w:rFonts w:cs="Arial"/>
        </w:rPr>
      </w:pPr>
    </w:p>
    <w:p w14:paraId="69A71EE9" w14:textId="77777777" w:rsidR="00BE7273" w:rsidRPr="00596C2E" w:rsidRDefault="00BE7273" w:rsidP="00BE7273">
      <w:pPr>
        <w:pStyle w:val="TtuloIIIVALE"/>
      </w:pPr>
      <w:r w:rsidRPr="00596C2E">
        <w:t>Limpeza por Jateamento Abrasivo Comercial ou Cinza – Grau Sa2</w:t>
      </w:r>
    </w:p>
    <w:p w14:paraId="4B59C0A9" w14:textId="6C994C7C" w:rsidR="00BE7273" w:rsidRPr="00596C2E" w:rsidRDefault="00D218DB" w:rsidP="00BE7273">
      <w:pPr>
        <w:pStyle w:val="PargrafoNormalVALE"/>
        <w:rPr>
          <w:rFonts w:cs="Arial"/>
          <w:lang w:val="en-US"/>
        </w:rPr>
      </w:pPr>
      <w:r>
        <w:rPr>
          <w:rFonts w:cs="Arial"/>
          <w:lang w:val="en-US"/>
        </w:rPr>
        <w:t xml:space="preserve">SSPC-SP </w:t>
      </w:r>
      <w:r w:rsidR="00BE7273" w:rsidRPr="00596C2E">
        <w:rPr>
          <w:rFonts w:cs="Arial"/>
          <w:lang w:val="en-US"/>
        </w:rPr>
        <w:t xml:space="preserve">6 - </w:t>
      </w:r>
      <w:r w:rsidR="00BE7273" w:rsidRPr="00596C2E">
        <w:rPr>
          <w:rFonts w:cs="Arial"/>
          <w:i/>
          <w:iCs/>
          <w:lang w:val="en-US"/>
        </w:rPr>
        <w:t>Commercial Blast Cleaning</w:t>
      </w:r>
      <w:r w:rsidR="00BE7273" w:rsidRPr="00596C2E">
        <w:rPr>
          <w:rFonts w:cs="Arial"/>
          <w:lang w:val="en-US"/>
        </w:rPr>
        <w:t>.</w:t>
      </w:r>
    </w:p>
    <w:p w14:paraId="4D410270" w14:textId="77777777" w:rsidR="00BE7273" w:rsidRPr="00596C2E" w:rsidRDefault="00BE7273" w:rsidP="00BE7273">
      <w:pPr>
        <w:pStyle w:val="PargrafoNormalVALE"/>
        <w:rPr>
          <w:rFonts w:cs="Arial"/>
        </w:rPr>
      </w:pPr>
      <w:r w:rsidRPr="00596C2E">
        <w:rPr>
          <w:rFonts w:cs="Arial"/>
        </w:rPr>
        <w:t>ISO 8501-1, Sa 2 – Jateamento Abrasivo Comercial.</w:t>
      </w:r>
    </w:p>
    <w:p w14:paraId="520763DE" w14:textId="77777777" w:rsidR="00BE7273" w:rsidRPr="00596C2E" w:rsidRDefault="00BE7273" w:rsidP="00BE7273">
      <w:pPr>
        <w:pStyle w:val="PargrafoNormalVALE"/>
        <w:rPr>
          <w:rFonts w:cs="Arial"/>
        </w:rPr>
      </w:pPr>
    </w:p>
    <w:p w14:paraId="008F2C0C" w14:textId="77777777" w:rsidR="00BE7273" w:rsidRPr="00596C2E" w:rsidRDefault="00BE7273" w:rsidP="00BE7273">
      <w:pPr>
        <w:pStyle w:val="PargrafoNormalVALE"/>
        <w:rPr>
          <w:rFonts w:cs="Arial"/>
        </w:rPr>
      </w:pPr>
      <w:r w:rsidRPr="00596C2E">
        <w:rPr>
          <w:rFonts w:cs="Arial"/>
        </w:rPr>
        <w:lastRenderedPageBreak/>
        <w:t>Remove as impurezas, oxidação e carepas de laminação que já tenham começado a desagregar, deixando o óxido cinza da laminação, base das carepas. Aplicável aos seguintes graus de intemperismo da ISO 8501-1: BSa 2, CSa 2 e DSa 2.</w:t>
      </w:r>
    </w:p>
    <w:p w14:paraId="0F996728" w14:textId="77777777" w:rsidR="00BE7273" w:rsidRPr="00596C2E" w:rsidRDefault="00BE7273" w:rsidP="00BE7273">
      <w:pPr>
        <w:pStyle w:val="PargrafoNormalVALE"/>
        <w:rPr>
          <w:rFonts w:cs="Arial"/>
        </w:rPr>
      </w:pPr>
    </w:p>
    <w:p w14:paraId="0B17361D" w14:textId="77777777" w:rsidR="00BE7273" w:rsidRPr="00596C2E" w:rsidRDefault="00BE7273" w:rsidP="00BE7273">
      <w:pPr>
        <w:pStyle w:val="TtuloIIIVALE"/>
      </w:pPr>
      <w:r w:rsidRPr="00596C2E">
        <w:t>Limpeza por Jateamento Abrasivo ao Metal Quase Branco – Grau Sa2 ½</w:t>
      </w:r>
    </w:p>
    <w:p w14:paraId="1483A794" w14:textId="528FAECC" w:rsidR="00BE7273" w:rsidRPr="00596C2E" w:rsidRDefault="00D218DB" w:rsidP="00BE7273">
      <w:pPr>
        <w:pStyle w:val="PargrafoNormalVALE"/>
        <w:rPr>
          <w:rFonts w:cs="Arial"/>
          <w:lang w:val="en-US"/>
        </w:rPr>
      </w:pPr>
      <w:r>
        <w:rPr>
          <w:rFonts w:cs="Arial"/>
          <w:lang w:val="en-US"/>
        </w:rPr>
        <w:t xml:space="preserve">SSPC-SP </w:t>
      </w:r>
      <w:r w:rsidR="00BE7273" w:rsidRPr="00596C2E">
        <w:rPr>
          <w:rFonts w:cs="Arial"/>
          <w:lang w:val="en-US"/>
        </w:rPr>
        <w:t xml:space="preserve">10 - </w:t>
      </w:r>
      <w:r w:rsidR="00BE7273" w:rsidRPr="00596C2E">
        <w:rPr>
          <w:rFonts w:cs="Arial"/>
          <w:i/>
          <w:iCs/>
          <w:lang w:val="en-US"/>
        </w:rPr>
        <w:t>Near-White Blast Cleaning</w:t>
      </w:r>
      <w:r w:rsidR="00BE7273" w:rsidRPr="00596C2E">
        <w:rPr>
          <w:rFonts w:cs="Arial"/>
          <w:lang w:val="en-US"/>
        </w:rPr>
        <w:t>.</w:t>
      </w:r>
    </w:p>
    <w:p w14:paraId="19C09AF8" w14:textId="77777777" w:rsidR="00BE7273" w:rsidRPr="00596C2E" w:rsidRDefault="00BE7273" w:rsidP="00BE7273">
      <w:pPr>
        <w:pStyle w:val="PargrafoNormalVALE"/>
        <w:rPr>
          <w:rFonts w:cs="Arial"/>
        </w:rPr>
      </w:pPr>
      <w:r w:rsidRPr="00596C2E">
        <w:rPr>
          <w:rFonts w:cs="Arial"/>
        </w:rPr>
        <w:t>ISO 8501-1, Sa 2 ½ – Jateamento Abrasivo ao Metal Quase Branco.</w:t>
      </w:r>
    </w:p>
    <w:p w14:paraId="0D05CEC9" w14:textId="77777777" w:rsidR="00BE7273" w:rsidRPr="00596C2E" w:rsidRDefault="00BE7273" w:rsidP="00BE7273">
      <w:pPr>
        <w:pStyle w:val="PargrafoNormalVALE"/>
        <w:rPr>
          <w:rFonts w:cs="Arial"/>
        </w:rPr>
      </w:pPr>
    </w:p>
    <w:p w14:paraId="32DAB712" w14:textId="77777777" w:rsidR="00BE7273" w:rsidRPr="00596C2E" w:rsidRDefault="00BE7273" w:rsidP="00BE7273">
      <w:pPr>
        <w:pStyle w:val="PargrafoNormalVALE"/>
        <w:rPr>
          <w:rFonts w:cs="Arial"/>
        </w:rPr>
      </w:pPr>
      <w:r w:rsidRPr="00596C2E">
        <w:rPr>
          <w:rFonts w:cs="Arial"/>
        </w:rPr>
        <w:t>Remove toda carepa de laminação, oxidação, incrustações e demais impurezas de modo a restarem somente ligeiras manchas ou raias em não mais de 5% da área jateada. Aplicável aos seguintes graus de intemperismo da ISO 8501-1: ASa 2 ½, BSa 2 ½, CSa 2 ½ e DSa 2 ½.</w:t>
      </w:r>
    </w:p>
    <w:p w14:paraId="0BADF8A8" w14:textId="77777777" w:rsidR="00BE7273" w:rsidRPr="00596C2E" w:rsidRDefault="00BE7273" w:rsidP="00BE7273">
      <w:pPr>
        <w:pStyle w:val="PargrafoNormalVALE"/>
        <w:rPr>
          <w:rFonts w:cs="Arial"/>
        </w:rPr>
      </w:pPr>
    </w:p>
    <w:p w14:paraId="2C290F53" w14:textId="77777777" w:rsidR="00BE7273" w:rsidRPr="00596C2E" w:rsidRDefault="00BE7273" w:rsidP="00BE7273">
      <w:pPr>
        <w:pStyle w:val="TtuloIIIVALE"/>
      </w:pPr>
      <w:r w:rsidRPr="00596C2E">
        <w:t>Limpeza por Jateamento Abrasivo ao Metal Branco – Grau Sa3</w:t>
      </w:r>
    </w:p>
    <w:p w14:paraId="3E3DAD85" w14:textId="0A1E863E" w:rsidR="00BE7273" w:rsidRPr="00596C2E" w:rsidRDefault="00D218DB" w:rsidP="00BE7273">
      <w:pPr>
        <w:pStyle w:val="PargrafoNormalVALE"/>
        <w:rPr>
          <w:rFonts w:cs="Arial"/>
          <w:lang w:val="en-US"/>
        </w:rPr>
      </w:pPr>
      <w:r>
        <w:rPr>
          <w:rFonts w:cs="Arial"/>
          <w:lang w:val="en-US"/>
        </w:rPr>
        <w:t xml:space="preserve">SSPC-SP </w:t>
      </w:r>
      <w:r w:rsidR="00BE7273" w:rsidRPr="00596C2E">
        <w:rPr>
          <w:rFonts w:cs="Arial"/>
          <w:lang w:val="en-US"/>
        </w:rPr>
        <w:t xml:space="preserve">5 - </w:t>
      </w:r>
      <w:r w:rsidR="00BE7273" w:rsidRPr="00596C2E">
        <w:rPr>
          <w:rFonts w:cs="Arial"/>
          <w:i/>
          <w:iCs/>
          <w:lang w:val="en-US"/>
        </w:rPr>
        <w:t>White Metal Blast Cleaning</w:t>
      </w:r>
      <w:r w:rsidR="00BE7273" w:rsidRPr="00596C2E">
        <w:rPr>
          <w:rFonts w:cs="Arial"/>
          <w:lang w:val="en-US"/>
        </w:rPr>
        <w:t>.</w:t>
      </w:r>
    </w:p>
    <w:p w14:paraId="5F3698A6" w14:textId="77777777" w:rsidR="00BE7273" w:rsidRPr="00596C2E" w:rsidRDefault="00BE7273" w:rsidP="00BE7273">
      <w:pPr>
        <w:pStyle w:val="PargrafoNormalVALE"/>
        <w:rPr>
          <w:rFonts w:cs="Arial"/>
        </w:rPr>
      </w:pPr>
      <w:r w:rsidRPr="00596C2E">
        <w:rPr>
          <w:rFonts w:cs="Arial"/>
        </w:rPr>
        <w:t>ISO 8501-1, Sa 3 – Jateamento Abrasivo ao Metal Branco.</w:t>
      </w:r>
    </w:p>
    <w:p w14:paraId="4C8B0BD8" w14:textId="77777777" w:rsidR="00BE7273" w:rsidRPr="00596C2E" w:rsidRDefault="00BE7273" w:rsidP="00BE7273">
      <w:pPr>
        <w:pStyle w:val="PargrafoNormalVALE"/>
        <w:rPr>
          <w:rFonts w:cs="Arial"/>
        </w:rPr>
      </w:pPr>
    </w:p>
    <w:p w14:paraId="0D523AC2" w14:textId="77777777" w:rsidR="00BE7273" w:rsidRPr="00596C2E" w:rsidRDefault="00BE7273" w:rsidP="00BE7273">
      <w:pPr>
        <w:pStyle w:val="PargrafoNormalVALE"/>
        <w:rPr>
          <w:rFonts w:cs="Arial"/>
        </w:rPr>
      </w:pPr>
      <w:r w:rsidRPr="00596C2E">
        <w:rPr>
          <w:rFonts w:cs="Arial"/>
        </w:rPr>
        <w:t>Remove todos os traços de impurezas, oxidação e carepas de laminação, produzindo acabamento uniforme de cor cinza claro ao metal puro. Aplicável aos seguintes graus de intemperismo da ISO 8501-1: ASa 3, BSa 3, CSa 3 e DSa 3.</w:t>
      </w:r>
    </w:p>
    <w:p w14:paraId="26A4DD6D" w14:textId="77777777" w:rsidR="00BE7273" w:rsidRPr="00596C2E" w:rsidRDefault="00BE7273" w:rsidP="00BE7273">
      <w:pPr>
        <w:pStyle w:val="PargrafoNormalVALE"/>
        <w:rPr>
          <w:rFonts w:cs="Arial"/>
        </w:rPr>
      </w:pPr>
    </w:p>
    <w:p w14:paraId="1DCF53E0" w14:textId="77777777" w:rsidR="00BE7273" w:rsidRPr="00596C2E" w:rsidRDefault="00BE7273" w:rsidP="00BE7273">
      <w:pPr>
        <w:pStyle w:val="TtuloIIIVALE"/>
      </w:pPr>
      <w:r w:rsidRPr="00596C2E">
        <w:t xml:space="preserve">Limpeza por Jateamento Abrasivo Úmido Ligeiro WAB-4 </w:t>
      </w:r>
      <w:r w:rsidRPr="00596C2E">
        <w:rPr>
          <w:i/>
          <w:iCs/>
        </w:rPr>
        <w:t>- Brush-Off Wet</w:t>
      </w:r>
    </w:p>
    <w:p w14:paraId="35D17179" w14:textId="77777777" w:rsidR="00BE7273" w:rsidRPr="00596C2E" w:rsidRDefault="00BE7273" w:rsidP="00BE7273">
      <w:pPr>
        <w:pStyle w:val="PargrafoNormalVALE"/>
        <w:rPr>
          <w:rFonts w:cs="Arial"/>
          <w:lang w:val="en-US"/>
        </w:rPr>
      </w:pPr>
      <w:r w:rsidRPr="00596C2E">
        <w:rPr>
          <w:rFonts w:cs="Arial"/>
          <w:lang w:val="en-US"/>
        </w:rPr>
        <w:t>SSPC-SP 7 (WAB)/NACE WAB-4 - Brush-Off Wet Abrasive Blast Cleaning.</w:t>
      </w:r>
    </w:p>
    <w:p w14:paraId="3EFAF22B" w14:textId="77777777" w:rsidR="00BE7273" w:rsidRPr="00596C2E" w:rsidRDefault="00BE7273" w:rsidP="00BE7273">
      <w:pPr>
        <w:pStyle w:val="PargrafoNormalVALE"/>
        <w:rPr>
          <w:rFonts w:cs="Arial"/>
          <w:lang w:val="en-US"/>
        </w:rPr>
      </w:pPr>
      <w:r w:rsidRPr="00596C2E">
        <w:rPr>
          <w:rFonts w:cs="Arial"/>
          <w:lang w:val="en-US"/>
        </w:rPr>
        <w:t xml:space="preserve">SSPC-VIS 5/NACE VIS 9 - </w:t>
      </w:r>
      <w:r w:rsidRPr="00596C2E">
        <w:rPr>
          <w:rFonts w:cs="Arial"/>
          <w:i/>
          <w:iCs/>
          <w:lang w:val="en-US"/>
        </w:rPr>
        <w:t>Guide and Reference Photographs for Steel Surfaces Prepared by Wet Abrasive Blast Cleaning</w:t>
      </w:r>
      <w:r w:rsidRPr="00596C2E">
        <w:rPr>
          <w:rFonts w:cs="Arial"/>
          <w:lang w:val="en-US"/>
        </w:rPr>
        <w:t>.</w:t>
      </w:r>
    </w:p>
    <w:p w14:paraId="3C2932D7" w14:textId="77777777" w:rsidR="00BE7273" w:rsidRPr="00596C2E" w:rsidRDefault="00BE7273" w:rsidP="00BE7273">
      <w:pPr>
        <w:pStyle w:val="PargrafoNormalVALE"/>
        <w:rPr>
          <w:rFonts w:cs="Arial"/>
          <w:lang w:val="en-US"/>
        </w:rPr>
      </w:pPr>
      <w:r w:rsidRPr="00596C2E">
        <w:rPr>
          <w:rFonts w:cs="Arial"/>
          <w:lang w:val="en-US"/>
        </w:rPr>
        <w:t xml:space="preserve">SSPC-TR 2-1998-SG/NACE 6G198 – </w:t>
      </w:r>
      <w:r w:rsidRPr="00596C2E">
        <w:rPr>
          <w:rFonts w:cs="Arial"/>
          <w:i/>
          <w:iCs/>
          <w:lang w:val="en-US"/>
        </w:rPr>
        <w:t>Wet Abrasive Blast Cleaning</w:t>
      </w:r>
      <w:r w:rsidRPr="00596C2E">
        <w:rPr>
          <w:rFonts w:cs="Arial"/>
          <w:lang w:val="en-US"/>
        </w:rPr>
        <w:t>.</w:t>
      </w:r>
    </w:p>
    <w:p w14:paraId="13902612" w14:textId="77777777" w:rsidR="00BE7273" w:rsidRPr="00596C2E" w:rsidRDefault="00BE7273" w:rsidP="00BE7273">
      <w:pPr>
        <w:pStyle w:val="PargrafoNormalVALE"/>
        <w:rPr>
          <w:rFonts w:cs="Arial"/>
          <w:lang w:val="en-US"/>
        </w:rPr>
      </w:pPr>
    </w:p>
    <w:p w14:paraId="1C112A5A" w14:textId="77777777" w:rsidR="00BE7273" w:rsidRPr="00596C2E" w:rsidRDefault="00BE7273" w:rsidP="00BE7273">
      <w:pPr>
        <w:pStyle w:val="PargrafoNormalVALE"/>
        <w:rPr>
          <w:rFonts w:cs="Arial"/>
        </w:rPr>
      </w:pPr>
      <w:r w:rsidRPr="00596C2E">
        <w:rPr>
          <w:rFonts w:cs="Arial"/>
        </w:rPr>
        <w:t>A limpeza com jato ligeiro úmido WAB-4 deve permitir que o máximo de uma pintura existente e aderida permaneça no substrato e, ao mesmo tempo, gerar rugosidade superficial onde necessário para obter o máximo possível de aderência do revestimento a ser aplicado.</w:t>
      </w:r>
    </w:p>
    <w:p w14:paraId="59927FCF" w14:textId="77777777" w:rsidR="00BE7273" w:rsidRPr="00596C2E" w:rsidRDefault="00BE7273" w:rsidP="00BE7273">
      <w:pPr>
        <w:pStyle w:val="PargrafoNormalVALE"/>
        <w:rPr>
          <w:rFonts w:cs="Arial"/>
        </w:rPr>
      </w:pPr>
    </w:p>
    <w:p w14:paraId="643DFC1E" w14:textId="77777777" w:rsidR="00BE7273" w:rsidRPr="00596C2E" w:rsidRDefault="00BE7273" w:rsidP="00BE7273">
      <w:pPr>
        <w:pStyle w:val="TtuloIIIVALE"/>
        <w:rPr>
          <w:i/>
          <w:iCs/>
        </w:rPr>
      </w:pPr>
      <w:r w:rsidRPr="00596C2E">
        <w:t xml:space="preserve">Limpeza por Jateamento Abrasivo Úmido Comercial WAB-3 - </w:t>
      </w:r>
      <w:r>
        <w:rPr>
          <w:i/>
          <w:iCs/>
        </w:rPr>
        <w:t>Co</w:t>
      </w:r>
      <w:r w:rsidRPr="00596C2E">
        <w:rPr>
          <w:i/>
          <w:iCs/>
        </w:rPr>
        <w:t>mercial WAB</w:t>
      </w:r>
    </w:p>
    <w:p w14:paraId="38FDF586" w14:textId="77777777" w:rsidR="00BE7273" w:rsidRPr="00596C2E" w:rsidRDefault="00BE7273" w:rsidP="00BE7273">
      <w:pPr>
        <w:pStyle w:val="PargrafoNormalVALE"/>
        <w:rPr>
          <w:rFonts w:cs="Arial"/>
          <w:lang w:val="en-US"/>
        </w:rPr>
      </w:pPr>
      <w:r w:rsidRPr="00596C2E">
        <w:rPr>
          <w:rFonts w:cs="Arial"/>
          <w:lang w:val="en-US"/>
        </w:rPr>
        <w:t xml:space="preserve">SSPC-SP 6 (WAB)/NACE WAB-3 - </w:t>
      </w:r>
      <w:r w:rsidRPr="00596C2E">
        <w:rPr>
          <w:rFonts w:cs="Arial"/>
          <w:i/>
          <w:iCs/>
          <w:lang w:val="en-US"/>
        </w:rPr>
        <w:t>Commercial Wet Abrasive Blast Cleaning</w:t>
      </w:r>
      <w:r w:rsidRPr="00596C2E">
        <w:rPr>
          <w:rFonts w:cs="Arial"/>
          <w:lang w:val="en-US"/>
        </w:rPr>
        <w:t>.</w:t>
      </w:r>
    </w:p>
    <w:p w14:paraId="01C0DB5E" w14:textId="77777777" w:rsidR="00BE7273" w:rsidRPr="00596C2E" w:rsidRDefault="00BE7273" w:rsidP="00BE7273">
      <w:pPr>
        <w:pStyle w:val="PargrafoNormalVALE"/>
        <w:rPr>
          <w:rFonts w:cs="Arial"/>
          <w:lang w:val="en-US"/>
        </w:rPr>
      </w:pPr>
      <w:r w:rsidRPr="00596C2E">
        <w:rPr>
          <w:rFonts w:cs="Arial"/>
          <w:lang w:val="en-US"/>
        </w:rPr>
        <w:t xml:space="preserve">SSPC-VIS 5/NACE VIS 9 - </w:t>
      </w:r>
      <w:r w:rsidRPr="00596C2E">
        <w:rPr>
          <w:rFonts w:cs="Arial"/>
          <w:i/>
          <w:iCs/>
          <w:lang w:val="en-US"/>
        </w:rPr>
        <w:t>Guide and Reference Photographs for Steel Surfaces Prepared by Wet Abrasive Blast Cleaning</w:t>
      </w:r>
      <w:r w:rsidRPr="00596C2E">
        <w:rPr>
          <w:rFonts w:cs="Arial"/>
          <w:lang w:val="en-US"/>
        </w:rPr>
        <w:t>.</w:t>
      </w:r>
    </w:p>
    <w:p w14:paraId="5EAC55C6" w14:textId="77777777" w:rsidR="00BE7273" w:rsidRPr="00596C2E" w:rsidRDefault="00BE7273" w:rsidP="00BE7273">
      <w:pPr>
        <w:pStyle w:val="PargrafoNormalVALE"/>
        <w:rPr>
          <w:rFonts w:cs="Arial"/>
          <w:lang w:val="en-US"/>
        </w:rPr>
      </w:pPr>
      <w:r w:rsidRPr="00596C2E">
        <w:rPr>
          <w:rFonts w:cs="Arial"/>
          <w:lang w:val="en-US"/>
        </w:rPr>
        <w:t xml:space="preserve">SSPC-TR 2-1998-SG/NACE 6G198 – </w:t>
      </w:r>
      <w:r w:rsidRPr="00596C2E">
        <w:rPr>
          <w:rFonts w:cs="Arial"/>
          <w:i/>
          <w:iCs/>
          <w:lang w:val="en-US"/>
        </w:rPr>
        <w:t>Wet Abrasive Blast Cleaning</w:t>
      </w:r>
      <w:r w:rsidRPr="00596C2E">
        <w:rPr>
          <w:rFonts w:cs="Arial"/>
          <w:lang w:val="en-US"/>
        </w:rPr>
        <w:t>.</w:t>
      </w:r>
    </w:p>
    <w:p w14:paraId="146388B7" w14:textId="77777777" w:rsidR="00BE7273" w:rsidRPr="00596C2E" w:rsidRDefault="00BE7273" w:rsidP="00BE7273">
      <w:pPr>
        <w:pStyle w:val="PargrafoNormalVALE"/>
        <w:rPr>
          <w:rFonts w:cs="Arial"/>
          <w:lang w:val="en-US"/>
        </w:rPr>
      </w:pPr>
    </w:p>
    <w:p w14:paraId="4980A1A8" w14:textId="77777777" w:rsidR="00BE7273" w:rsidRPr="00596C2E" w:rsidRDefault="00BE7273" w:rsidP="00BE7273">
      <w:pPr>
        <w:pStyle w:val="PargrafoNormalVALE"/>
        <w:rPr>
          <w:rFonts w:cs="Arial"/>
        </w:rPr>
      </w:pPr>
      <w:r w:rsidRPr="00596C2E">
        <w:rPr>
          <w:rFonts w:cs="Arial"/>
        </w:rPr>
        <w:t>A limpeza com jato comercial úmido WAB é usada quando o objetivo é remover toda a oxidação, revestimento e carepa de laminação, mas quando o esforço extra necessário para remover todas as manchas desses materiais é considerado injustificado. A limpeza WAB-3 permite manchas ≤33% da área escolhida para o tratamento de superfície.</w:t>
      </w:r>
    </w:p>
    <w:p w14:paraId="66C68751" w14:textId="77777777" w:rsidR="00BE7273" w:rsidRPr="00596C2E" w:rsidRDefault="00BE7273" w:rsidP="00BE7273">
      <w:pPr>
        <w:pStyle w:val="PargrafoNormalVALE"/>
        <w:rPr>
          <w:rFonts w:cs="Arial"/>
        </w:rPr>
      </w:pPr>
    </w:p>
    <w:p w14:paraId="69420DBB" w14:textId="77777777" w:rsidR="00BE7273" w:rsidRPr="00596C2E" w:rsidRDefault="00BE7273" w:rsidP="00BE7273">
      <w:pPr>
        <w:pStyle w:val="TtuloIIIVALE"/>
      </w:pPr>
      <w:r w:rsidRPr="00596C2E">
        <w:lastRenderedPageBreak/>
        <w:t xml:space="preserve">Limpeza por Jateamento Abrasivo Úmido ao Metal Quase Branco WAB-2 - </w:t>
      </w:r>
      <w:r w:rsidRPr="00596C2E">
        <w:rPr>
          <w:i/>
          <w:iCs/>
        </w:rPr>
        <w:t>Near-White Metal WAB</w:t>
      </w:r>
    </w:p>
    <w:p w14:paraId="2615C0F0" w14:textId="77777777" w:rsidR="00BE7273" w:rsidRPr="00596C2E" w:rsidRDefault="00BE7273" w:rsidP="00BE7273">
      <w:pPr>
        <w:pStyle w:val="PargrafoNormalVALE"/>
        <w:rPr>
          <w:rFonts w:cs="Arial"/>
          <w:lang w:val="en-US"/>
        </w:rPr>
      </w:pPr>
      <w:r w:rsidRPr="00596C2E">
        <w:rPr>
          <w:rFonts w:cs="Arial"/>
          <w:lang w:val="en-US"/>
        </w:rPr>
        <w:t xml:space="preserve">SSPC-SP 10 (WAB)/NACE WAB-2 - </w:t>
      </w:r>
      <w:r w:rsidRPr="00596C2E">
        <w:rPr>
          <w:rFonts w:cs="Arial"/>
          <w:i/>
          <w:iCs/>
          <w:lang w:val="en-US"/>
        </w:rPr>
        <w:t>Near-White Wet Abrasive Blast Cleaning</w:t>
      </w:r>
      <w:r w:rsidRPr="00596C2E">
        <w:rPr>
          <w:rFonts w:cs="Arial"/>
          <w:lang w:val="en-US"/>
        </w:rPr>
        <w:t>.</w:t>
      </w:r>
    </w:p>
    <w:p w14:paraId="2B977049" w14:textId="77777777" w:rsidR="00BE7273" w:rsidRPr="00596C2E" w:rsidRDefault="00BE7273" w:rsidP="00BE7273">
      <w:pPr>
        <w:pStyle w:val="PargrafoNormalVALE"/>
        <w:rPr>
          <w:rFonts w:cs="Arial"/>
          <w:lang w:val="en-US"/>
        </w:rPr>
      </w:pPr>
      <w:r w:rsidRPr="00596C2E">
        <w:rPr>
          <w:rFonts w:cs="Arial"/>
          <w:lang w:val="en-US"/>
        </w:rPr>
        <w:t xml:space="preserve">SSPC-VIS 5/NACE VIS 9 - </w:t>
      </w:r>
      <w:r w:rsidRPr="00596C2E">
        <w:rPr>
          <w:rFonts w:cs="Arial"/>
          <w:i/>
          <w:iCs/>
          <w:lang w:val="en-US"/>
        </w:rPr>
        <w:t>Guide and Reference Photographs for Steel Surfaces Prepared by Wet Abrasive Blast Cleaning</w:t>
      </w:r>
      <w:r w:rsidRPr="00596C2E">
        <w:rPr>
          <w:rFonts w:cs="Arial"/>
          <w:lang w:val="en-US"/>
        </w:rPr>
        <w:t>.</w:t>
      </w:r>
    </w:p>
    <w:p w14:paraId="6BBB63BA" w14:textId="77777777" w:rsidR="00BE7273" w:rsidRPr="00596C2E" w:rsidRDefault="00BE7273" w:rsidP="00BE7273">
      <w:pPr>
        <w:pStyle w:val="PargrafoNormalVALE"/>
        <w:rPr>
          <w:rFonts w:cs="Arial"/>
          <w:lang w:val="en-US"/>
        </w:rPr>
      </w:pPr>
      <w:r w:rsidRPr="00596C2E">
        <w:rPr>
          <w:rFonts w:cs="Arial"/>
          <w:lang w:val="en-US"/>
        </w:rPr>
        <w:t xml:space="preserve">SSPC-TR 2-1998-SG/NACE 6G198 – </w:t>
      </w:r>
      <w:r w:rsidRPr="00596C2E">
        <w:rPr>
          <w:rFonts w:cs="Arial"/>
          <w:i/>
          <w:iCs/>
          <w:lang w:val="en-US"/>
        </w:rPr>
        <w:t>Wet Abrasive Blast Cleaning</w:t>
      </w:r>
      <w:r w:rsidRPr="00596C2E">
        <w:rPr>
          <w:rFonts w:cs="Arial"/>
          <w:lang w:val="en-US"/>
        </w:rPr>
        <w:t>.</w:t>
      </w:r>
    </w:p>
    <w:p w14:paraId="0EEDD427" w14:textId="77777777" w:rsidR="00BE7273" w:rsidRPr="00596C2E" w:rsidRDefault="00BE7273" w:rsidP="00BE7273">
      <w:pPr>
        <w:pStyle w:val="PargrafoNormalVALE"/>
        <w:rPr>
          <w:rFonts w:cs="Arial"/>
          <w:lang w:val="en-US"/>
        </w:rPr>
      </w:pPr>
    </w:p>
    <w:p w14:paraId="54F0A021" w14:textId="77777777" w:rsidR="00BE7273" w:rsidRPr="00596C2E" w:rsidRDefault="00BE7273" w:rsidP="00BE7273">
      <w:pPr>
        <w:pStyle w:val="PargrafoNormalVALE"/>
        <w:rPr>
          <w:rFonts w:cs="Arial"/>
        </w:rPr>
      </w:pPr>
      <w:r w:rsidRPr="00596C2E">
        <w:rPr>
          <w:rFonts w:cs="Arial"/>
        </w:rPr>
        <w:t>A limpeza com jato úmido ao metal quase branco WAB-2 é usada quando o objetivo é remover toda a oxidação e outros produtos da corrosão, revestimento e carepa de laminação, mas quando o esforço extra necessário para remover todas as manchas desses materiais é considerado injustificado. A limpeza WAB-2 permite manchas ≤5% da área escolhida para o tratamento de superfície.</w:t>
      </w:r>
    </w:p>
    <w:p w14:paraId="2E3BE22A" w14:textId="77777777" w:rsidR="00BE7273" w:rsidRPr="00596C2E" w:rsidRDefault="00BE7273" w:rsidP="00BE7273">
      <w:pPr>
        <w:pStyle w:val="PargrafoNormalVALE"/>
        <w:rPr>
          <w:rFonts w:cs="Arial"/>
        </w:rPr>
      </w:pPr>
    </w:p>
    <w:p w14:paraId="4A60265F" w14:textId="77777777" w:rsidR="00BE7273" w:rsidRPr="00596C2E" w:rsidRDefault="00BE7273" w:rsidP="00BE7273">
      <w:pPr>
        <w:pStyle w:val="TtuloIIIVALE"/>
        <w:rPr>
          <w:i/>
          <w:iCs/>
        </w:rPr>
      </w:pPr>
      <w:r w:rsidRPr="00596C2E">
        <w:t xml:space="preserve">Limpeza por Jateamento Abrasivo Úmido ao Metal Branco WAB-1 - </w:t>
      </w:r>
      <w:r w:rsidRPr="00596C2E">
        <w:rPr>
          <w:i/>
          <w:iCs/>
        </w:rPr>
        <w:t>White Metal WAB</w:t>
      </w:r>
    </w:p>
    <w:p w14:paraId="65ACDE6E" w14:textId="77777777" w:rsidR="00BE7273" w:rsidRPr="00596C2E" w:rsidRDefault="00BE7273" w:rsidP="00BE7273">
      <w:pPr>
        <w:pStyle w:val="PargrafoNormalVALE"/>
        <w:rPr>
          <w:rFonts w:cs="Arial"/>
          <w:lang w:val="en-US"/>
        </w:rPr>
      </w:pPr>
      <w:r w:rsidRPr="00596C2E">
        <w:rPr>
          <w:rFonts w:cs="Arial"/>
          <w:lang w:val="en-US"/>
        </w:rPr>
        <w:t xml:space="preserve">SSPC-SP 5 (WAB)/NACE WAB-1 - </w:t>
      </w:r>
      <w:r w:rsidRPr="00596C2E">
        <w:rPr>
          <w:rFonts w:cs="Arial"/>
          <w:i/>
          <w:iCs/>
          <w:lang w:val="en-US"/>
        </w:rPr>
        <w:t>White Metal Wet Abrasive Blast Cleaning</w:t>
      </w:r>
      <w:r w:rsidRPr="00596C2E">
        <w:rPr>
          <w:rFonts w:cs="Arial"/>
          <w:lang w:val="en-US"/>
        </w:rPr>
        <w:t>.</w:t>
      </w:r>
    </w:p>
    <w:p w14:paraId="33DE0C96" w14:textId="77777777" w:rsidR="00BE7273" w:rsidRPr="00596C2E" w:rsidRDefault="00BE7273" w:rsidP="00BE7273">
      <w:pPr>
        <w:pStyle w:val="PargrafoNormalVALE"/>
        <w:rPr>
          <w:rFonts w:cs="Arial"/>
          <w:lang w:val="en-US"/>
        </w:rPr>
      </w:pPr>
      <w:r w:rsidRPr="00596C2E">
        <w:rPr>
          <w:rFonts w:cs="Arial"/>
          <w:lang w:val="en-US"/>
        </w:rPr>
        <w:t xml:space="preserve">SSPC-VIS 5/NACE VIS 9 - </w:t>
      </w:r>
      <w:r w:rsidRPr="00596C2E">
        <w:rPr>
          <w:rFonts w:cs="Arial"/>
          <w:i/>
          <w:iCs/>
          <w:lang w:val="en-US"/>
        </w:rPr>
        <w:t>Guide and Reference Photographs for Steel Surfaces Prepared by Wet Abrasive Blast Cleaning</w:t>
      </w:r>
      <w:r w:rsidRPr="00596C2E">
        <w:rPr>
          <w:rFonts w:cs="Arial"/>
          <w:lang w:val="en-US"/>
        </w:rPr>
        <w:t>.</w:t>
      </w:r>
    </w:p>
    <w:p w14:paraId="68959C2C" w14:textId="77777777" w:rsidR="00BE7273" w:rsidRPr="00596C2E" w:rsidRDefault="00BE7273" w:rsidP="00BE7273">
      <w:pPr>
        <w:pStyle w:val="PargrafoNormalVALE"/>
        <w:rPr>
          <w:rFonts w:cs="Arial"/>
          <w:lang w:val="en-US"/>
        </w:rPr>
      </w:pPr>
      <w:r w:rsidRPr="00596C2E">
        <w:rPr>
          <w:rFonts w:cs="Arial"/>
          <w:lang w:val="en-US"/>
        </w:rPr>
        <w:t xml:space="preserve">SSPC-TR 2-1998-SG/NACE 6G198 – </w:t>
      </w:r>
      <w:r w:rsidRPr="00596C2E">
        <w:rPr>
          <w:rFonts w:cs="Arial"/>
          <w:i/>
          <w:iCs/>
          <w:lang w:val="en-US"/>
        </w:rPr>
        <w:t>Wet Abrasive Blast Cleaning</w:t>
      </w:r>
      <w:r w:rsidRPr="00596C2E">
        <w:rPr>
          <w:rFonts w:cs="Arial"/>
          <w:lang w:val="en-US"/>
        </w:rPr>
        <w:t>.</w:t>
      </w:r>
    </w:p>
    <w:p w14:paraId="4E954157" w14:textId="77777777" w:rsidR="00BE7273" w:rsidRPr="00596C2E" w:rsidRDefault="00BE7273" w:rsidP="00BE7273">
      <w:pPr>
        <w:pStyle w:val="PargrafoNormalVALE"/>
        <w:rPr>
          <w:rFonts w:cs="Arial"/>
          <w:lang w:val="en-US"/>
        </w:rPr>
      </w:pPr>
    </w:p>
    <w:p w14:paraId="4EF87C06" w14:textId="77777777" w:rsidR="00BE7273" w:rsidRPr="00596C2E" w:rsidRDefault="00BE7273" w:rsidP="00BE7273">
      <w:pPr>
        <w:pStyle w:val="PargrafoNormalVALE"/>
        <w:rPr>
          <w:rFonts w:cs="Arial"/>
        </w:rPr>
      </w:pPr>
      <w:r w:rsidRPr="00596C2E">
        <w:rPr>
          <w:rFonts w:cs="Arial"/>
        </w:rPr>
        <w:t>A limpeza com jato úmido ao metal branco WAB-1 é usada quando o objetivo é remover toda a oxidação e outros produtos da corrosão, revestimento, carepa de laminação e qualquer outro corpo estranho da superfície. A limpeza WAB-1 não permite que nenhuma mancha permaneça na superfície.</w:t>
      </w:r>
    </w:p>
    <w:p w14:paraId="2DBACEB8" w14:textId="77777777" w:rsidR="00BE7273" w:rsidRPr="00596C2E" w:rsidRDefault="00BE7273" w:rsidP="00BE7273">
      <w:pPr>
        <w:pStyle w:val="PargrafoNormalVALE"/>
        <w:rPr>
          <w:rFonts w:cs="Arial"/>
        </w:rPr>
      </w:pPr>
    </w:p>
    <w:p w14:paraId="729928D4" w14:textId="56C59111" w:rsidR="00BE7273" w:rsidRPr="00596C2E" w:rsidRDefault="00BE7273" w:rsidP="00BE7273">
      <w:pPr>
        <w:pStyle w:val="TtuloIIIVALE"/>
      </w:pPr>
      <w:r w:rsidRPr="00596C2E">
        <w:t>Ferrame</w:t>
      </w:r>
      <w:r w:rsidR="00153EC5">
        <w:t xml:space="preserve">nta Mecânica-Rotativa - SSPC-SP </w:t>
      </w:r>
      <w:r w:rsidRPr="00596C2E">
        <w:t>11</w:t>
      </w:r>
    </w:p>
    <w:p w14:paraId="78C051DC" w14:textId="01627D0C" w:rsidR="00BE7273" w:rsidRPr="00596C2E" w:rsidRDefault="00BE7273" w:rsidP="00BE7273">
      <w:pPr>
        <w:pStyle w:val="PargrafoNormalVALE"/>
        <w:rPr>
          <w:rFonts w:cs="Arial"/>
          <w:lang w:val="en-US"/>
        </w:rPr>
      </w:pPr>
      <w:r w:rsidRPr="00596C2E">
        <w:rPr>
          <w:rFonts w:cs="Arial"/>
          <w:lang w:val="en-US"/>
        </w:rPr>
        <w:t>SSP</w:t>
      </w:r>
      <w:r w:rsidR="00153EC5">
        <w:rPr>
          <w:rFonts w:cs="Arial"/>
          <w:lang w:val="en-US"/>
        </w:rPr>
        <w:t xml:space="preserve">C-SP </w:t>
      </w:r>
      <w:r w:rsidRPr="00596C2E">
        <w:rPr>
          <w:rFonts w:cs="Arial"/>
          <w:lang w:val="en-US"/>
        </w:rPr>
        <w:t xml:space="preserve">11 – </w:t>
      </w:r>
      <w:r w:rsidRPr="00596C2E">
        <w:rPr>
          <w:rFonts w:cs="Arial"/>
          <w:i/>
          <w:iCs/>
          <w:lang w:val="en-US"/>
        </w:rPr>
        <w:t>Power Tool Cleaning to Bare Metal</w:t>
      </w:r>
      <w:r w:rsidRPr="00596C2E">
        <w:rPr>
          <w:rFonts w:cs="Arial"/>
          <w:lang w:val="en-US"/>
        </w:rPr>
        <w:t>.</w:t>
      </w:r>
    </w:p>
    <w:p w14:paraId="05116714" w14:textId="77777777" w:rsidR="00BE7273" w:rsidRPr="00596C2E" w:rsidRDefault="00BE7273" w:rsidP="00BE7273">
      <w:pPr>
        <w:pStyle w:val="PargrafoNormalVALE"/>
        <w:rPr>
          <w:rFonts w:cs="Arial"/>
          <w:lang w:val="en-US"/>
        </w:rPr>
      </w:pPr>
    </w:p>
    <w:p w14:paraId="07AC0B03" w14:textId="2B30E0D3" w:rsidR="00BE7273" w:rsidRDefault="00BE7273" w:rsidP="00BE7273">
      <w:pPr>
        <w:pStyle w:val="PargrafoNormalVALE"/>
        <w:rPr>
          <w:rFonts w:cs="Arial"/>
        </w:rPr>
      </w:pPr>
      <w:r w:rsidRPr="00596C2E">
        <w:rPr>
          <w:rFonts w:cs="Arial"/>
        </w:rPr>
        <w:t>Caso haja impossibilidade de efetuar jateamento abrasivo, a preparação de superfície deve ser realizada, preferencialmente, para pequenas áreas, por ferramentas mecânico-rotativas que produzem acabamento superior ao</w:t>
      </w:r>
      <w:r w:rsidR="00153EC5">
        <w:rPr>
          <w:rFonts w:cs="Arial"/>
        </w:rPr>
        <w:t xml:space="preserve"> SSPC-SP-3 e similar ao SSPC-SP 10 / SP </w:t>
      </w:r>
      <w:r w:rsidRPr="00596C2E">
        <w:rPr>
          <w:rFonts w:cs="Arial"/>
        </w:rPr>
        <w:t>6, conseguindo remover impurezas bem aderidas, deixando o substrato livre de oxidação e pintura antiga além de criar perfil de rugosidade.</w:t>
      </w:r>
    </w:p>
    <w:p w14:paraId="0D2DD2F3" w14:textId="5E47E437" w:rsidR="001E2C0D" w:rsidRDefault="001E2C0D" w:rsidP="00BE7273">
      <w:pPr>
        <w:pStyle w:val="PargrafoNormalVALE"/>
        <w:rPr>
          <w:rFonts w:cs="Arial"/>
        </w:rPr>
      </w:pPr>
    </w:p>
    <w:p w14:paraId="276BECDA" w14:textId="581FAD4D" w:rsidR="004712A1" w:rsidRPr="00FB2EC6" w:rsidRDefault="00E512E3" w:rsidP="004712A1">
      <w:pPr>
        <w:pStyle w:val="TtuloIIIVALE"/>
        <w:rPr>
          <w:rFonts w:cs="Arial"/>
        </w:rPr>
      </w:pPr>
      <w:r w:rsidRPr="00FB2EC6">
        <w:rPr>
          <w:rFonts w:cs="Arial"/>
        </w:rPr>
        <w:t>Limpeza por jateamento abrasivo ligeiro (</w:t>
      </w:r>
      <w:r w:rsidRPr="00FB2EC6">
        <w:rPr>
          <w:rFonts w:cs="Arial"/>
          <w:i/>
        </w:rPr>
        <w:t>brush –off</w:t>
      </w:r>
      <w:r w:rsidRPr="00FB2EC6">
        <w:rPr>
          <w:rFonts w:cs="Arial"/>
        </w:rPr>
        <w:t>) -</w:t>
      </w:r>
      <w:r w:rsidR="00BB244E">
        <w:rPr>
          <w:rFonts w:cs="Arial"/>
        </w:rPr>
        <w:t xml:space="preserve"> </w:t>
      </w:r>
      <w:r w:rsidR="004712A1" w:rsidRPr="00FB2EC6">
        <w:rPr>
          <w:rFonts w:cs="Arial"/>
        </w:rPr>
        <w:t>SSPC-SP 16</w:t>
      </w:r>
    </w:p>
    <w:p w14:paraId="582A4450" w14:textId="0A1DB743" w:rsidR="004712A1" w:rsidRPr="0019013C" w:rsidRDefault="0019013C" w:rsidP="004712A1">
      <w:pPr>
        <w:pStyle w:val="TtuloIIIVALE"/>
        <w:numPr>
          <w:ilvl w:val="0"/>
          <w:numId w:val="0"/>
        </w:numPr>
        <w:rPr>
          <w:rFonts w:cs="Arial"/>
          <w:u w:val="none"/>
        </w:rPr>
      </w:pPr>
      <w:r w:rsidRPr="00FB2EC6">
        <w:rPr>
          <w:rFonts w:cs="Arial"/>
          <w:u w:val="none"/>
        </w:rPr>
        <w:t>Remover todos os óleos, gorduras,</w:t>
      </w:r>
      <w:r w:rsidR="00BB244E">
        <w:rPr>
          <w:rFonts w:cs="Arial"/>
          <w:u w:val="none"/>
        </w:rPr>
        <w:t xml:space="preserve"> </w:t>
      </w:r>
      <w:r w:rsidRPr="00FB2EC6">
        <w:rPr>
          <w:rFonts w:cs="Arial"/>
          <w:u w:val="none"/>
        </w:rPr>
        <w:t>sujeiras, poeiras, óxidos metálicos</w:t>
      </w:r>
      <w:r w:rsidR="00BB244E">
        <w:rPr>
          <w:rFonts w:cs="Arial"/>
          <w:u w:val="none"/>
        </w:rPr>
        <w:t xml:space="preserve"> </w:t>
      </w:r>
      <w:r w:rsidRPr="00FB2EC6">
        <w:rPr>
          <w:rFonts w:cs="Arial"/>
          <w:u w:val="none"/>
        </w:rPr>
        <w:t>(produtos de corrosão)</w:t>
      </w:r>
      <w:r w:rsidR="00BB244E">
        <w:rPr>
          <w:rFonts w:cs="Arial"/>
          <w:u w:val="none"/>
        </w:rPr>
        <w:t xml:space="preserve"> </w:t>
      </w:r>
      <w:r w:rsidRPr="00FB2EC6">
        <w:rPr>
          <w:rFonts w:cs="Arial"/>
          <w:u w:val="none"/>
        </w:rPr>
        <w:t xml:space="preserve">e outros materiais estranhos </w:t>
      </w:r>
      <w:r w:rsidR="00BB244E" w:rsidRPr="00FB2EC6">
        <w:rPr>
          <w:rFonts w:cs="Arial"/>
          <w:u w:val="none"/>
        </w:rPr>
        <w:t>visíveis</w:t>
      </w:r>
      <w:r w:rsidRPr="00FB2EC6">
        <w:rPr>
          <w:rFonts w:cs="Arial"/>
          <w:u w:val="none"/>
        </w:rPr>
        <w:t>.</w:t>
      </w:r>
    </w:p>
    <w:p w14:paraId="6E2F3406" w14:textId="77777777" w:rsidR="00BE7273" w:rsidRPr="00596C2E" w:rsidRDefault="00BE7273" w:rsidP="00BE7273">
      <w:pPr>
        <w:pStyle w:val="PargrafoNormalVALE"/>
        <w:rPr>
          <w:rFonts w:cs="Arial"/>
        </w:rPr>
      </w:pPr>
    </w:p>
    <w:p w14:paraId="23EBC464" w14:textId="018E1609" w:rsidR="00BE7273" w:rsidRPr="00596C2E" w:rsidRDefault="00BB244E" w:rsidP="00BE7273">
      <w:pPr>
        <w:pStyle w:val="TtuloIIIVALE"/>
        <w:rPr>
          <w:lang w:val="en-US"/>
        </w:rPr>
      </w:pPr>
      <w:r>
        <w:rPr>
          <w:lang w:val="en-US"/>
        </w:rPr>
        <w:lastRenderedPageBreak/>
        <w:t>Limpeza</w:t>
      </w:r>
      <w:r w:rsidR="00BE7273" w:rsidRPr="00596C2E">
        <w:rPr>
          <w:lang w:val="en-US"/>
        </w:rPr>
        <w:t xml:space="preserve"> por Hidrojateamento – WJ-1</w:t>
      </w:r>
    </w:p>
    <w:p w14:paraId="26D9EDB2" w14:textId="05F7EE11" w:rsidR="00BE7273" w:rsidRPr="00596C2E" w:rsidRDefault="001675DD" w:rsidP="00BE7273">
      <w:pPr>
        <w:pStyle w:val="PargrafoNormalVALE"/>
        <w:rPr>
          <w:rFonts w:cs="Arial"/>
          <w:lang w:val="en-US"/>
        </w:rPr>
      </w:pPr>
      <w:r>
        <w:rPr>
          <w:rFonts w:cs="Arial"/>
          <w:lang w:val="en-US"/>
        </w:rPr>
        <w:t xml:space="preserve">NACE nº5 / SSPC-SP </w:t>
      </w:r>
      <w:r w:rsidR="00BE7273" w:rsidRPr="00596C2E">
        <w:rPr>
          <w:rFonts w:cs="Arial"/>
          <w:lang w:val="en-US"/>
        </w:rPr>
        <w:t xml:space="preserve">12, WJ-1 – </w:t>
      </w:r>
      <w:r w:rsidR="00BE7273" w:rsidRPr="00596C2E">
        <w:rPr>
          <w:rFonts w:cs="Arial"/>
          <w:i/>
          <w:iCs/>
          <w:lang w:val="en-US"/>
        </w:rPr>
        <w:t>Surface Preparation and Cleaning of Metals by Waterjetting Prior to Coating</w:t>
      </w:r>
      <w:r w:rsidR="00BE7273" w:rsidRPr="00596C2E">
        <w:rPr>
          <w:rFonts w:cs="Arial"/>
          <w:lang w:val="en-US"/>
        </w:rPr>
        <w:t>.</w:t>
      </w:r>
    </w:p>
    <w:p w14:paraId="11809671" w14:textId="77777777" w:rsidR="00BE7273" w:rsidRPr="00596C2E" w:rsidRDefault="00BE7273" w:rsidP="00BE7273">
      <w:pPr>
        <w:pStyle w:val="PargrafoNormalVALE"/>
        <w:rPr>
          <w:rFonts w:cs="Arial"/>
          <w:lang w:val="en-US"/>
        </w:rPr>
      </w:pPr>
    </w:p>
    <w:p w14:paraId="0D181930" w14:textId="77777777" w:rsidR="00BE7273" w:rsidRPr="00596C2E" w:rsidRDefault="00BE7273" w:rsidP="00BE7273">
      <w:pPr>
        <w:pStyle w:val="PargrafoNormalVALE"/>
        <w:rPr>
          <w:rFonts w:cs="Arial"/>
        </w:rPr>
      </w:pPr>
      <w:r w:rsidRPr="00596C2E">
        <w:rPr>
          <w:rFonts w:cs="Arial"/>
        </w:rPr>
        <w:t>Remover toda a ferrugem, tinta, carepa de laminação mal aderida e matérias estranhas visíveis previamente existentes, e apresentar acabamento metálico fosco e uniforme, não conferindo rugosidade a superfície.</w:t>
      </w:r>
    </w:p>
    <w:p w14:paraId="708AF963" w14:textId="77777777" w:rsidR="00BE7273" w:rsidRPr="00596C2E" w:rsidRDefault="00BE7273" w:rsidP="00BE7273">
      <w:pPr>
        <w:pStyle w:val="PargrafoNormalVALE"/>
        <w:rPr>
          <w:rFonts w:cs="Arial"/>
        </w:rPr>
      </w:pPr>
    </w:p>
    <w:p w14:paraId="1E8E3896" w14:textId="77777777" w:rsidR="00BE7273" w:rsidRPr="00596C2E" w:rsidRDefault="00BE7273" w:rsidP="00BE7273">
      <w:pPr>
        <w:pStyle w:val="TtuloIIIVALE"/>
        <w:rPr>
          <w:lang w:val="en-US"/>
        </w:rPr>
      </w:pPr>
      <w:r w:rsidRPr="00596C2E">
        <w:rPr>
          <w:lang w:val="en-US"/>
        </w:rPr>
        <w:t>Limpeza por Hidrojateamento – WJ-2</w:t>
      </w:r>
    </w:p>
    <w:p w14:paraId="511DA271" w14:textId="0AF5BCF2" w:rsidR="00BE7273" w:rsidRPr="00596C2E" w:rsidRDefault="001675DD" w:rsidP="00BE7273">
      <w:pPr>
        <w:pStyle w:val="PargrafoNormalVALE"/>
        <w:rPr>
          <w:rFonts w:cs="Arial"/>
          <w:lang w:val="en-US"/>
        </w:rPr>
      </w:pPr>
      <w:r>
        <w:rPr>
          <w:rFonts w:cs="Arial"/>
          <w:lang w:val="en-US"/>
        </w:rPr>
        <w:t xml:space="preserve">NACE nº5 / SSPC-SP </w:t>
      </w:r>
      <w:r w:rsidR="00BE7273" w:rsidRPr="00596C2E">
        <w:rPr>
          <w:rFonts w:cs="Arial"/>
          <w:lang w:val="en-US"/>
        </w:rPr>
        <w:t xml:space="preserve">12, WJ-2 – </w:t>
      </w:r>
      <w:r w:rsidR="00BE7273" w:rsidRPr="00596C2E">
        <w:rPr>
          <w:rFonts w:cs="Arial"/>
          <w:i/>
          <w:iCs/>
          <w:lang w:val="en-US"/>
        </w:rPr>
        <w:t>Surface Preparation and Cleaning of Metals by Waterjetting Prior to Coating</w:t>
      </w:r>
      <w:r w:rsidR="00BE7273" w:rsidRPr="00596C2E">
        <w:rPr>
          <w:rFonts w:cs="Arial"/>
          <w:lang w:val="en-US"/>
        </w:rPr>
        <w:t>.</w:t>
      </w:r>
    </w:p>
    <w:p w14:paraId="78ED9B9E" w14:textId="77777777" w:rsidR="00BE7273" w:rsidRPr="00596C2E" w:rsidRDefault="00BE7273" w:rsidP="00BE7273">
      <w:pPr>
        <w:pStyle w:val="PargrafoNormalVALE"/>
        <w:rPr>
          <w:rFonts w:cs="Arial"/>
          <w:lang w:val="en-US"/>
        </w:rPr>
      </w:pPr>
    </w:p>
    <w:p w14:paraId="4E78030B" w14:textId="77777777" w:rsidR="00BE7273" w:rsidRPr="00596C2E" w:rsidRDefault="00BE7273" w:rsidP="00BE7273">
      <w:pPr>
        <w:pStyle w:val="PargrafoNormalVALE"/>
        <w:rPr>
          <w:rFonts w:cs="Arial"/>
        </w:rPr>
      </w:pPr>
      <w:r w:rsidRPr="00596C2E">
        <w:rPr>
          <w:rFonts w:cs="Arial"/>
        </w:rPr>
        <w:t>Remover pelo menos 95% de toda a ferrugem, tinta, carepa de laminação mal aderida e matéria estranha visíveis previamente existentes, e os 5% restantes contendo apenas aleatoriamente manchas dispersas de oxidação, tinta e matéria estranha, apresentando acabamento fosco, não conferindo rugosidade a superfície.</w:t>
      </w:r>
    </w:p>
    <w:p w14:paraId="6D19A691" w14:textId="77777777" w:rsidR="00BE7273" w:rsidRPr="00596C2E" w:rsidRDefault="00BE7273" w:rsidP="00BE7273">
      <w:pPr>
        <w:pStyle w:val="PargrafoNormalVALE"/>
        <w:rPr>
          <w:rFonts w:cs="Arial"/>
        </w:rPr>
      </w:pPr>
    </w:p>
    <w:p w14:paraId="0C180642" w14:textId="1CE61981" w:rsidR="00BE7273" w:rsidRPr="00596C2E" w:rsidRDefault="00F32636" w:rsidP="00BE7273">
      <w:pPr>
        <w:pStyle w:val="TtuloIIIVALE"/>
        <w:rPr>
          <w:lang w:val="en-US"/>
        </w:rPr>
      </w:pPr>
      <w:r>
        <w:rPr>
          <w:lang w:val="en-US"/>
        </w:rPr>
        <w:t>Limpes</w:t>
      </w:r>
      <w:r w:rsidR="00BE7273" w:rsidRPr="00596C2E">
        <w:rPr>
          <w:lang w:val="en-US"/>
        </w:rPr>
        <w:t>a por Hidrojateamento – WJ-3</w:t>
      </w:r>
    </w:p>
    <w:p w14:paraId="10B4D5F1" w14:textId="7EC00098" w:rsidR="00BE7273" w:rsidRPr="00596C2E" w:rsidRDefault="00604BEE" w:rsidP="00BE7273">
      <w:pPr>
        <w:pStyle w:val="PargrafoNormalVALE"/>
        <w:rPr>
          <w:rFonts w:cs="Arial"/>
          <w:lang w:val="en-US"/>
        </w:rPr>
      </w:pPr>
      <w:r>
        <w:rPr>
          <w:rFonts w:cs="Arial"/>
          <w:lang w:val="en-US"/>
        </w:rPr>
        <w:t xml:space="preserve">NACE nº5 / SSPC-SP </w:t>
      </w:r>
      <w:r w:rsidR="00BE7273" w:rsidRPr="00596C2E">
        <w:rPr>
          <w:rFonts w:cs="Arial"/>
          <w:lang w:val="en-US"/>
        </w:rPr>
        <w:t xml:space="preserve">12, WJ-3 – </w:t>
      </w:r>
      <w:r w:rsidR="00BE7273" w:rsidRPr="00596C2E">
        <w:rPr>
          <w:rFonts w:cs="Arial"/>
          <w:i/>
          <w:iCs/>
          <w:lang w:val="en-US"/>
        </w:rPr>
        <w:t>Surface Preparation and Cleaning of Metals by Waterjetting Prior to Coating</w:t>
      </w:r>
      <w:r w:rsidR="00BE7273" w:rsidRPr="00596C2E">
        <w:rPr>
          <w:rFonts w:cs="Arial"/>
          <w:lang w:val="en-US"/>
        </w:rPr>
        <w:t>.</w:t>
      </w:r>
    </w:p>
    <w:p w14:paraId="0480285D" w14:textId="77777777" w:rsidR="00BE7273" w:rsidRPr="00596C2E" w:rsidRDefault="00BE7273" w:rsidP="00BE7273">
      <w:pPr>
        <w:pStyle w:val="PargrafoNormalVALE"/>
        <w:rPr>
          <w:rFonts w:cs="Arial"/>
          <w:lang w:val="en-US"/>
        </w:rPr>
      </w:pPr>
    </w:p>
    <w:p w14:paraId="439938E6" w14:textId="77777777" w:rsidR="00BE7273" w:rsidRPr="00596C2E" w:rsidRDefault="00BE7273" w:rsidP="00BE7273">
      <w:pPr>
        <w:pStyle w:val="PargrafoNormalVALE"/>
        <w:rPr>
          <w:rFonts w:cs="Arial"/>
        </w:rPr>
      </w:pPr>
      <w:r w:rsidRPr="00596C2E">
        <w:rPr>
          <w:rFonts w:cs="Arial"/>
        </w:rPr>
        <w:t>Remover pelo menos 2/3 de toda a ferrugem, tinta e matéria estranha visíveis previamente existentes (exceto carepa de laminação), e o 1/3 restantes contendo apenas aleatoriamente manchas dispersas de oxidação, tinta e matéria estranha, apresentando acabamento fosco, não conferindo rugosidade a superfície.</w:t>
      </w:r>
    </w:p>
    <w:p w14:paraId="6828A379" w14:textId="77777777" w:rsidR="00BE7273" w:rsidRPr="00596C2E" w:rsidRDefault="00BE7273" w:rsidP="00BE7273">
      <w:pPr>
        <w:pStyle w:val="PargrafoNormalVALE"/>
        <w:rPr>
          <w:rFonts w:cs="Arial"/>
        </w:rPr>
      </w:pPr>
    </w:p>
    <w:p w14:paraId="7A144394" w14:textId="77777777" w:rsidR="00BE7273" w:rsidRPr="00596C2E" w:rsidRDefault="00BE7273" w:rsidP="00BE7273">
      <w:pPr>
        <w:pStyle w:val="TtuloIIIVALE"/>
      </w:pPr>
      <w:r w:rsidRPr="00596C2E">
        <w:t>Limpeza por Hidrojateamento – WJ-4</w:t>
      </w:r>
    </w:p>
    <w:p w14:paraId="767170CF" w14:textId="4E603A78" w:rsidR="00BE7273" w:rsidRPr="00596C2E" w:rsidRDefault="00604BEE" w:rsidP="00BE7273">
      <w:pPr>
        <w:pStyle w:val="PargrafoNormalVALE"/>
        <w:rPr>
          <w:rFonts w:cs="Arial"/>
          <w:lang w:val="en-US"/>
        </w:rPr>
      </w:pPr>
      <w:r>
        <w:rPr>
          <w:rFonts w:cs="Arial"/>
          <w:lang w:val="en-US"/>
        </w:rPr>
        <w:t xml:space="preserve">NACE nº5 / SSPC-SP </w:t>
      </w:r>
      <w:r w:rsidR="00BE7273" w:rsidRPr="00596C2E">
        <w:rPr>
          <w:rFonts w:cs="Arial"/>
          <w:lang w:val="en-US"/>
        </w:rPr>
        <w:t xml:space="preserve">12, WJ-4 – </w:t>
      </w:r>
      <w:r w:rsidR="00BE7273" w:rsidRPr="00596C2E">
        <w:rPr>
          <w:rFonts w:cs="Arial"/>
          <w:i/>
          <w:iCs/>
          <w:lang w:val="en-US"/>
        </w:rPr>
        <w:t>Surface Preparation and Cleaning of Metals by Waterjetting Prior to Coating</w:t>
      </w:r>
      <w:r w:rsidR="00BE7273" w:rsidRPr="00596C2E">
        <w:rPr>
          <w:rFonts w:cs="Arial"/>
          <w:lang w:val="en-US"/>
        </w:rPr>
        <w:t>.</w:t>
      </w:r>
    </w:p>
    <w:p w14:paraId="7901B2B3" w14:textId="77777777" w:rsidR="00BE7273" w:rsidRPr="00596C2E" w:rsidRDefault="00BE7273" w:rsidP="00BE7273">
      <w:pPr>
        <w:pStyle w:val="PargrafoNormalVALE"/>
        <w:rPr>
          <w:rFonts w:cs="Arial"/>
          <w:lang w:val="en-US"/>
        </w:rPr>
      </w:pPr>
    </w:p>
    <w:p w14:paraId="513186D2" w14:textId="77777777" w:rsidR="00BE7273" w:rsidRPr="00596C2E" w:rsidRDefault="00BE7273" w:rsidP="00BE7273">
      <w:pPr>
        <w:pStyle w:val="PargrafoNormalVALE"/>
        <w:rPr>
          <w:rFonts w:cs="Arial"/>
        </w:rPr>
      </w:pPr>
      <w:r w:rsidRPr="00596C2E">
        <w:rPr>
          <w:rFonts w:cs="Arial"/>
        </w:rPr>
        <w:t>Remover tintas, ferrugem e carepas de laminação não aderidas, apresentando a superfície uniformemente limpa, não conferindo rugosidade a superfície.</w:t>
      </w:r>
    </w:p>
    <w:p w14:paraId="740E01A0" w14:textId="77777777" w:rsidR="00BE7273" w:rsidRPr="00596C2E" w:rsidRDefault="00BE7273" w:rsidP="00BE7273">
      <w:pPr>
        <w:pStyle w:val="PargrafoNormalVALE"/>
        <w:rPr>
          <w:rFonts w:cs="Arial"/>
        </w:rPr>
      </w:pPr>
    </w:p>
    <w:p w14:paraId="58614113" w14:textId="77777777" w:rsidR="00BE7273" w:rsidRPr="00596C2E" w:rsidRDefault="00BE7273" w:rsidP="00BE7273">
      <w:pPr>
        <w:pStyle w:val="TtuloIIIVALE"/>
      </w:pPr>
      <w:r w:rsidRPr="00596C2E">
        <w:t>Lavagem com Água Doce em Alta Pressão</w:t>
      </w:r>
    </w:p>
    <w:p w14:paraId="260A49C0" w14:textId="77777777" w:rsidR="00BE7273" w:rsidRPr="00596C2E" w:rsidRDefault="00BE7273" w:rsidP="00BE7273">
      <w:pPr>
        <w:pStyle w:val="PargrafoNormalVALE"/>
        <w:rPr>
          <w:rFonts w:cs="Arial"/>
        </w:rPr>
      </w:pPr>
      <w:r w:rsidRPr="00596C2E">
        <w:rPr>
          <w:rFonts w:cs="Arial"/>
        </w:rPr>
        <w:t>Por meio de jato de água doce à pressão mínima de 3000 psi, de modo a remover grandes quantidades de sujeira agregada à superfície e contaminação por sais solúveis.</w:t>
      </w:r>
    </w:p>
    <w:p w14:paraId="73BC080A" w14:textId="77777777" w:rsidR="00BE7273" w:rsidRPr="00596C2E" w:rsidRDefault="00BE7273" w:rsidP="00BE7273">
      <w:pPr>
        <w:pStyle w:val="PargrafoNormalVALE"/>
        <w:rPr>
          <w:rFonts w:cs="Arial"/>
        </w:rPr>
      </w:pPr>
    </w:p>
    <w:p w14:paraId="0F8D57CE" w14:textId="77777777" w:rsidR="00BE7273" w:rsidRPr="00596C2E" w:rsidRDefault="00BE7273" w:rsidP="00BE7273">
      <w:pPr>
        <w:pStyle w:val="TtuloIIIVALE"/>
      </w:pPr>
      <w:r w:rsidRPr="00596C2E">
        <w:t>Lixamento</w:t>
      </w:r>
    </w:p>
    <w:p w14:paraId="3C6E2A2A" w14:textId="326E8AED" w:rsidR="00BE7273" w:rsidRPr="00596C2E" w:rsidRDefault="00BE7273" w:rsidP="00BE7273">
      <w:pPr>
        <w:pStyle w:val="PargrafoNormalVALE"/>
        <w:rPr>
          <w:rFonts w:cs="Arial"/>
        </w:rPr>
      </w:pPr>
      <w:r w:rsidRPr="00596C2E">
        <w:rPr>
          <w:rFonts w:cs="Arial"/>
        </w:rPr>
        <w:t>O lixam</w:t>
      </w:r>
      <w:r w:rsidR="00337E3F">
        <w:rPr>
          <w:rFonts w:cs="Arial"/>
        </w:rPr>
        <w:t>ento entre demãos somente pode</w:t>
      </w:r>
      <w:r w:rsidRPr="00596C2E">
        <w:rPr>
          <w:rFonts w:cs="Arial"/>
        </w:rPr>
        <w:t xml:space="preserve"> ser feito quando, após ter sido pintada uma superfície e antes da aplicação de outra demão, esta não se encontre em condições de </w:t>
      </w:r>
      <w:r w:rsidRPr="00596C2E">
        <w:rPr>
          <w:rFonts w:cs="Arial"/>
        </w:rPr>
        <w:lastRenderedPageBreak/>
        <w:t>permitir perfeita aderência de nova camada de tinta. Normalmente, esta falta de aderência se deve à presença de sujeira ou excesso de dureza da demão anterior, por ter sido ultrapassado o prazo máximo recomendado para repintura. Este pr</w:t>
      </w:r>
      <w:r w:rsidR="00337E3F">
        <w:rPr>
          <w:rFonts w:cs="Arial"/>
        </w:rPr>
        <w:t>eparo de superfície somente é</w:t>
      </w:r>
      <w:r w:rsidRPr="00596C2E">
        <w:rPr>
          <w:rFonts w:cs="Arial"/>
        </w:rPr>
        <w:t xml:space="preserve"> especificado quando o esquema de pintura tiver que ser interrompido por razões justificadas.</w:t>
      </w:r>
    </w:p>
    <w:p w14:paraId="69546D2A" w14:textId="77777777" w:rsidR="00BE7273" w:rsidRPr="00596C2E" w:rsidRDefault="00BE7273" w:rsidP="00BE7273">
      <w:pPr>
        <w:pStyle w:val="PargrafoNormalVALE"/>
        <w:rPr>
          <w:rFonts w:cs="Arial"/>
        </w:rPr>
      </w:pPr>
    </w:p>
    <w:p w14:paraId="2B65957E" w14:textId="77777777" w:rsidR="00BE7273" w:rsidRPr="00EB7A53" w:rsidRDefault="00BE7273" w:rsidP="00BE7273">
      <w:pPr>
        <w:pStyle w:val="TtuloIVALE"/>
      </w:pPr>
      <w:bookmarkStart w:id="66" w:name="_Toc97208516"/>
      <w:bookmarkStart w:id="67" w:name="_Toc90648896"/>
      <w:bookmarkStart w:id="68" w:name="_Toc99523605"/>
      <w:bookmarkStart w:id="69" w:name="_Toc151990225"/>
      <w:bookmarkStart w:id="70" w:name="_Hlk96442738"/>
      <w:r w:rsidRPr="00596C2E">
        <w:t>TINTAS E DEMAIS MATERIAIS</w:t>
      </w:r>
      <w:bookmarkEnd w:id="66"/>
      <w:bookmarkEnd w:id="67"/>
      <w:bookmarkEnd w:id="68"/>
      <w:bookmarkEnd w:id="69"/>
    </w:p>
    <w:p w14:paraId="7324D74A" w14:textId="77777777" w:rsidR="00BE7273" w:rsidRPr="007E5509" w:rsidRDefault="00BE7273" w:rsidP="00FD12E3">
      <w:pPr>
        <w:pStyle w:val="TtuloIIVALE"/>
        <w:rPr>
          <w:i w:val="0"/>
        </w:rPr>
      </w:pPr>
      <w:bookmarkStart w:id="71" w:name="_Toc90648897"/>
      <w:bookmarkStart w:id="72" w:name="_Toc97208517"/>
      <w:bookmarkStart w:id="73" w:name="_Toc99523606"/>
      <w:bookmarkStart w:id="74" w:name="_Toc151990226"/>
      <w:r w:rsidRPr="007E5509">
        <w:rPr>
          <w:i w:val="0"/>
        </w:rPr>
        <w:t>GERAL</w:t>
      </w:r>
      <w:bookmarkEnd w:id="71"/>
      <w:bookmarkEnd w:id="72"/>
      <w:bookmarkEnd w:id="73"/>
      <w:bookmarkEnd w:id="74"/>
    </w:p>
    <w:p w14:paraId="67642DE3" w14:textId="1DFE3B8C" w:rsidR="00BE7273" w:rsidRPr="00596C2E" w:rsidRDefault="00BE7273" w:rsidP="00BE7273">
      <w:pPr>
        <w:pStyle w:val="PargrafoNormalVALE"/>
        <w:rPr>
          <w:rFonts w:cs="Arial"/>
        </w:rPr>
      </w:pPr>
      <w:r w:rsidRPr="00596C2E">
        <w:rPr>
          <w:rFonts w:cs="Arial"/>
        </w:rPr>
        <w:t xml:space="preserve">Os materiais para pintura </w:t>
      </w:r>
      <w:r w:rsidR="000D51AC">
        <w:rPr>
          <w:rFonts w:cs="Arial"/>
        </w:rPr>
        <w:t>devem</w:t>
      </w:r>
      <w:r w:rsidRPr="00596C2E">
        <w:rPr>
          <w:rFonts w:cs="Arial"/>
        </w:rPr>
        <w:t xml:space="preserve"> ser fornecidos em recipientes originais e intactos com o nome do fabricante e da cor.</w:t>
      </w:r>
    </w:p>
    <w:p w14:paraId="09414EFC" w14:textId="77777777" w:rsidR="00BE7273" w:rsidRPr="00596C2E" w:rsidRDefault="00BE7273" w:rsidP="00BE7273">
      <w:pPr>
        <w:pStyle w:val="PargrafoNormalVALE"/>
        <w:rPr>
          <w:rFonts w:cs="Arial"/>
        </w:rPr>
      </w:pPr>
    </w:p>
    <w:p w14:paraId="297FD424" w14:textId="5EDE62C7" w:rsidR="00BE7273" w:rsidRPr="00596C2E" w:rsidRDefault="00BE7273" w:rsidP="00BE7273">
      <w:pPr>
        <w:pStyle w:val="PargrafoNormalVALE"/>
        <w:rPr>
          <w:rFonts w:cs="Arial"/>
        </w:rPr>
      </w:pPr>
      <w:r w:rsidRPr="00596C2E">
        <w:rPr>
          <w:rFonts w:cs="Arial"/>
        </w:rPr>
        <w:t xml:space="preserve">As tintas </w:t>
      </w:r>
      <w:r w:rsidR="000D51AC">
        <w:rPr>
          <w:rFonts w:cs="Arial"/>
        </w:rPr>
        <w:t>devem</w:t>
      </w:r>
      <w:r w:rsidRPr="00596C2E">
        <w:rPr>
          <w:rFonts w:cs="Arial"/>
        </w:rPr>
        <w:t xml:space="preserve"> ser inspecionadas no recebimento, por inspetor qualificado. Nesse momento, </w:t>
      </w:r>
      <w:r w:rsidR="000D51AC">
        <w:rPr>
          <w:rFonts w:cs="Arial"/>
        </w:rPr>
        <w:t>devem</w:t>
      </w:r>
      <w:r w:rsidRPr="00596C2E">
        <w:rPr>
          <w:rFonts w:cs="Arial"/>
        </w:rPr>
        <w:t xml:space="preserve"> ser avaliadas as condições de embalagem (hermeticamente fechadas), e as condições do produto (tinta).</w:t>
      </w:r>
    </w:p>
    <w:p w14:paraId="27FA4491" w14:textId="77777777" w:rsidR="00BE7273" w:rsidRPr="00596C2E" w:rsidRDefault="00BE7273" w:rsidP="00BE7273">
      <w:pPr>
        <w:pStyle w:val="PargrafoNormalVALE"/>
        <w:rPr>
          <w:rFonts w:cs="Arial"/>
        </w:rPr>
      </w:pPr>
    </w:p>
    <w:p w14:paraId="47254033" w14:textId="0838A3F6" w:rsidR="00BE7273" w:rsidRPr="00596C2E" w:rsidRDefault="00BE7273" w:rsidP="00BE7273">
      <w:pPr>
        <w:pStyle w:val="PargrafoNormalVALE"/>
        <w:rPr>
          <w:rFonts w:cs="Arial"/>
        </w:rPr>
      </w:pPr>
      <w:r w:rsidRPr="00596C2E">
        <w:rPr>
          <w:rFonts w:cs="Arial"/>
        </w:rPr>
        <w:t xml:space="preserve">No caso de tintas, o fornecedor/aplicador </w:t>
      </w:r>
      <w:r w:rsidR="000D51AC">
        <w:rPr>
          <w:rFonts w:cs="Arial"/>
        </w:rPr>
        <w:t>deve</w:t>
      </w:r>
      <w:r w:rsidRPr="00596C2E">
        <w:rPr>
          <w:rFonts w:cs="Arial"/>
        </w:rPr>
        <w:t>, se solicitado, fornecer laudo de análise de Instituição oficialmente reconhecida ou previamente aceita pela Vale.</w:t>
      </w:r>
      <w:r w:rsidR="00337E3F">
        <w:rPr>
          <w:rFonts w:cs="Arial"/>
        </w:rPr>
        <w:t xml:space="preserve"> A qualquer época, a Vale pode</w:t>
      </w:r>
      <w:r w:rsidRPr="00596C2E">
        <w:rPr>
          <w:rFonts w:cs="Arial"/>
        </w:rPr>
        <w:t xml:space="preserve"> retirar amostras das tintas para testes em laboratórios de sua escolha.</w:t>
      </w:r>
    </w:p>
    <w:p w14:paraId="7B1CAFFA" w14:textId="77777777" w:rsidR="00BE7273" w:rsidRPr="00596C2E" w:rsidRDefault="00BE7273" w:rsidP="00BE7273">
      <w:pPr>
        <w:pStyle w:val="PargrafoNormalVALE"/>
        <w:rPr>
          <w:rFonts w:cs="Arial"/>
        </w:rPr>
      </w:pPr>
      <w:r w:rsidRPr="00596C2E">
        <w:rPr>
          <w:rFonts w:cs="Arial"/>
        </w:rPr>
        <w:t xml:space="preserve"> </w:t>
      </w:r>
    </w:p>
    <w:p w14:paraId="169806A7" w14:textId="6F512F17" w:rsidR="00BE7273" w:rsidRPr="00596C2E" w:rsidRDefault="00BE7273" w:rsidP="00BE7273">
      <w:pPr>
        <w:pStyle w:val="PargrafoNormalVALE"/>
        <w:rPr>
          <w:rFonts w:cs="Arial"/>
        </w:rPr>
      </w:pPr>
      <w:r w:rsidRPr="00596C2E">
        <w:rPr>
          <w:rFonts w:cs="Arial"/>
        </w:rPr>
        <w:t xml:space="preserve">As tintas </w:t>
      </w:r>
      <w:r w:rsidR="000D51AC">
        <w:rPr>
          <w:rFonts w:cs="Arial"/>
        </w:rPr>
        <w:t>devem</w:t>
      </w:r>
      <w:r w:rsidRPr="00596C2E">
        <w:rPr>
          <w:rFonts w:cs="Arial"/>
        </w:rPr>
        <w:t xml:space="preserve"> ser diluídas de acordo com o boletim técnico ou orientação do fabricante da tinta. As que se apresentarem, após agitação, geleificação, coagulação ou sedimentação excessiva de</w:t>
      </w:r>
      <w:r w:rsidR="00337E3F">
        <w:rPr>
          <w:rFonts w:cs="Arial"/>
        </w:rPr>
        <w:t xml:space="preserve"> difícil homogeneização, não s</w:t>
      </w:r>
      <w:r w:rsidRPr="00596C2E">
        <w:rPr>
          <w:rFonts w:cs="Arial"/>
        </w:rPr>
        <w:t xml:space="preserve">ão aceitas </w:t>
      </w:r>
      <w:r w:rsidRPr="00596C2E">
        <w:rPr>
          <w:rFonts w:cs="Arial"/>
          <w:iCs/>
        </w:rPr>
        <w:t>para o uso</w:t>
      </w:r>
      <w:r w:rsidRPr="00596C2E">
        <w:rPr>
          <w:rFonts w:cs="Arial"/>
        </w:rPr>
        <w:t>.</w:t>
      </w:r>
    </w:p>
    <w:p w14:paraId="6143FFD2" w14:textId="77777777" w:rsidR="00BE7273" w:rsidRPr="00596C2E" w:rsidRDefault="00BE7273" w:rsidP="00BE7273">
      <w:pPr>
        <w:pStyle w:val="PargrafoNormalVALE"/>
        <w:rPr>
          <w:rFonts w:cs="Arial"/>
        </w:rPr>
      </w:pPr>
    </w:p>
    <w:p w14:paraId="08B9FC40" w14:textId="04634E35" w:rsidR="00BE7273" w:rsidRPr="00596C2E" w:rsidRDefault="00BE7273" w:rsidP="00BE7273">
      <w:pPr>
        <w:pStyle w:val="PargrafoNormalVALE"/>
        <w:rPr>
          <w:rFonts w:cs="Arial"/>
        </w:rPr>
      </w:pPr>
      <w:r w:rsidRPr="00596C2E">
        <w:rPr>
          <w:rFonts w:cs="Arial"/>
        </w:rPr>
        <w:t xml:space="preserve">Para </w:t>
      </w:r>
      <w:r w:rsidR="00337E3F">
        <w:rPr>
          <w:rFonts w:cs="Arial"/>
        </w:rPr>
        <w:t>as tintas cujos ingredientes s</w:t>
      </w:r>
      <w:r w:rsidRPr="00596C2E">
        <w:rPr>
          <w:rFonts w:cs="Arial"/>
        </w:rPr>
        <w:t xml:space="preserve">ão fornecidos em embalagens separadas, </w:t>
      </w:r>
      <w:r w:rsidR="000D51AC">
        <w:rPr>
          <w:rFonts w:cs="Arial"/>
        </w:rPr>
        <w:t>devem</w:t>
      </w:r>
      <w:r w:rsidRPr="00596C2E">
        <w:rPr>
          <w:rFonts w:cs="Arial"/>
        </w:rPr>
        <w:t xml:space="preserve"> ser rigorosamente seguidas as proporções de mistura indicadas pelo fabricante através do uso de medidores ou réguas graduadas.</w:t>
      </w:r>
    </w:p>
    <w:p w14:paraId="620ED85F" w14:textId="77777777" w:rsidR="00BE7273" w:rsidRPr="00596C2E" w:rsidRDefault="00BE7273" w:rsidP="00BE7273">
      <w:pPr>
        <w:pStyle w:val="PargrafoNormalVALE"/>
        <w:rPr>
          <w:rFonts w:cs="Arial"/>
        </w:rPr>
      </w:pPr>
    </w:p>
    <w:p w14:paraId="6E8FAC65" w14:textId="2F187D3E" w:rsidR="00BE7273" w:rsidRPr="00596C2E" w:rsidRDefault="00BE7273" w:rsidP="00BE7273">
      <w:pPr>
        <w:pStyle w:val="PargrafoNormalVALE"/>
        <w:rPr>
          <w:rFonts w:cs="Arial"/>
        </w:rPr>
      </w:pPr>
      <w:r w:rsidRPr="00596C2E">
        <w:rPr>
          <w:rFonts w:cs="Arial"/>
        </w:rPr>
        <w:t xml:space="preserve">Não </w:t>
      </w:r>
      <w:r w:rsidR="000D51AC">
        <w:rPr>
          <w:rFonts w:cs="Arial"/>
        </w:rPr>
        <w:t>devem</w:t>
      </w:r>
      <w:r w:rsidRPr="00596C2E">
        <w:rPr>
          <w:rFonts w:cs="Arial"/>
        </w:rPr>
        <w:t xml:space="preserve"> ser adicionados outros produtos às tintas que não os especificados pelo fabricante, inclusive secantes.</w:t>
      </w:r>
    </w:p>
    <w:p w14:paraId="18D59083" w14:textId="77777777" w:rsidR="00BE7273" w:rsidRPr="00596C2E" w:rsidRDefault="00BE7273" w:rsidP="00BE7273">
      <w:pPr>
        <w:pStyle w:val="PargrafoNormalVALE"/>
        <w:rPr>
          <w:rFonts w:cs="Arial"/>
        </w:rPr>
      </w:pPr>
    </w:p>
    <w:p w14:paraId="5415A1C5" w14:textId="2500A548" w:rsidR="00BE7273" w:rsidRPr="00596C2E" w:rsidRDefault="00BE7273" w:rsidP="00BE7273">
      <w:pPr>
        <w:pStyle w:val="PargrafoNormalVALE"/>
        <w:rPr>
          <w:rFonts w:cs="Arial"/>
        </w:rPr>
      </w:pPr>
      <w:r w:rsidRPr="00596C2E">
        <w:rPr>
          <w:rFonts w:cs="Arial"/>
        </w:rPr>
        <w:t>Qu</w:t>
      </w:r>
      <w:r w:rsidR="00337E3F">
        <w:rPr>
          <w:rFonts w:cs="Arial"/>
        </w:rPr>
        <w:t>ando indicado, s</w:t>
      </w:r>
      <w:r w:rsidRPr="00596C2E">
        <w:rPr>
          <w:rFonts w:cs="Arial"/>
        </w:rPr>
        <w:t>ão utilizadas massas apropriadas para cada tinta, não sendo permitido o uso de massas diferentes das especificadas pelo fabricante da tinta utilizada.</w:t>
      </w:r>
    </w:p>
    <w:p w14:paraId="5CEBD489" w14:textId="77777777" w:rsidR="00BE7273" w:rsidRPr="00596C2E" w:rsidRDefault="00BE7273" w:rsidP="00BE7273">
      <w:pPr>
        <w:pStyle w:val="PargrafoNormalVALE"/>
        <w:rPr>
          <w:rFonts w:cs="Arial"/>
        </w:rPr>
      </w:pPr>
    </w:p>
    <w:p w14:paraId="5E458108" w14:textId="77777777" w:rsidR="00BE7273" w:rsidRPr="007E5509" w:rsidRDefault="00BE7273" w:rsidP="00FD12E3">
      <w:pPr>
        <w:pStyle w:val="TtuloIIVALE"/>
        <w:rPr>
          <w:i w:val="0"/>
        </w:rPr>
      </w:pPr>
      <w:bookmarkStart w:id="75" w:name="_Toc99523607"/>
      <w:bookmarkStart w:id="76" w:name="_Toc151990227"/>
      <w:r w:rsidRPr="007E5509">
        <w:rPr>
          <w:i w:val="0"/>
        </w:rPr>
        <w:t>NORMAS DE ESPECIFICAÇÃO DE TINTAS VALE</w:t>
      </w:r>
      <w:bookmarkEnd w:id="75"/>
      <w:bookmarkEnd w:id="76"/>
    </w:p>
    <w:p w14:paraId="519BED7C" w14:textId="7FF6C9DD" w:rsidR="00E56482" w:rsidRPr="00F32636" w:rsidRDefault="00BE7273" w:rsidP="00F32636">
      <w:pPr>
        <w:pStyle w:val="PargrafoNormalVALE"/>
      </w:pPr>
      <w:r w:rsidRPr="00596C2E">
        <w:t xml:space="preserve">O fabricante </w:t>
      </w:r>
      <w:r w:rsidR="000D51AC">
        <w:t>deve</w:t>
      </w:r>
      <w:r w:rsidRPr="00596C2E">
        <w:t xml:space="preserve"> atender às especificações das tintas</w:t>
      </w:r>
      <w:r w:rsidR="007E5509">
        <w:t>,</w:t>
      </w:r>
      <w:r w:rsidRPr="00596C2E">
        <w:t xml:space="preserve"> conforme código identificado nas tabelas 9.1 e 9. 2 abaixo. As especificações das tintas a serem obedecidas encontr</w:t>
      </w:r>
      <w:r w:rsidR="00F32636">
        <w:t>am-se no Anexo A desta EG-M-402.</w:t>
      </w:r>
    </w:p>
    <w:p w14:paraId="1A65E110" w14:textId="16539489" w:rsidR="00BE7273" w:rsidRDefault="00BE7273" w:rsidP="00BE7273">
      <w:pPr>
        <w:pStyle w:val="PargrafoNormalVALE"/>
        <w:jc w:val="center"/>
        <w:rPr>
          <w:bCs/>
          <w:sz w:val="22"/>
          <w:szCs w:val="22"/>
        </w:rPr>
      </w:pPr>
    </w:p>
    <w:p w14:paraId="1F75FECC" w14:textId="0DAD2180" w:rsidR="00FB2EC6" w:rsidRDefault="00FB2EC6" w:rsidP="00BE7273">
      <w:pPr>
        <w:pStyle w:val="PargrafoNormalVALE"/>
        <w:jc w:val="center"/>
        <w:rPr>
          <w:bCs/>
          <w:sz w:val="22"/>
          <w:szCs w:val="22"/>
        </w:rPr>
      </w:pPr>
    </w:p>
    <w:p w14:paraId="45EAE9C4" w14:textId="5B96C5B3" w:rsidR="00FB2EC6" w:rsidRDefault="00FB2EC6" w:rsidP="00BE7273">
      <w:pPr>
        <w:pStyle w:val="PargrafoNormalVALE"/>
        <w:jc w:val="center"/>
        <w:rPr>
          <w:bCs/>
          <w:sz w:val="22"/>
          <w:szCs w:val="22"/>
        </w:rPr>
      </w:pPr>
    </w:p>
    <w:p w14:paraId="422B50AC" w14:textId="5FC0B2DE" w:rsidR="00FB2EC6" w:rsidRDefault="00FB2EC6" w:rsidP="00BE7273">
      <w:pPr>
        <w:pStyle w:val="PargrafoNormalVALE"/>
        <w:jc w:val="center"/>
        <w:rPr>
          <w:bCs/>
          <w:sz w:val="22"/>
          <w:szCs w:val="22"/>
        </w:rPr>
      </w:pPr>
    </w:p>
    <w:p w14:paraId="7E9AE6FB" w14:textId="0D68A088" w:rsidR="00FB2EC6" w:rsidRDefault="00FB2EC6" w:rsidP="00BE7273">
      <w:pPr>
        <w:pStyle w:val="PargrafoNormalVALE"/>
        <w:jc w:val="center"/>
        <w:rPr>
          <w:bCs/>
          <w:sz w:val="22"/>
          <w:szCs w:val="22"/>
        </w:rPr>
      </w:pPr>
    </w:p>
    <w:p w14:paraId="01E33DBA" w14:textId="2849FDD1" w:rsidR="00FB2EC6" w:rsidRDefault="00FB2EC6" w:rsidP="00BE7273">
      <w:pPr>
        <w:pStyle w:val="PargrafoNormalVALE"/>
        <w:jc w:val="center"/>
        <w:rPr>
          <w:bCs/>
          <w:sz w:val="22"/>
          <w:szCs w:val="22"/>
        </w:rPr>
      </w:pPr>
    </w:p>
    <w:p w14:paraId="399B0122" w14:textId="49FF84B8" w:rsidR="00FB2EC6" w:rsidRDefault="00FB2EC6" w:rsidP="00BE7273">
      <w:pPr>
        <w:pStyle w:val="PargrafoNormalVALE"/>
        <w:jc w:val="center"/>
        <w:rPr>
          <w:bCs/>
          <w:sz w:val="22"/>
          <w:szCs w:val="22"/>
        </w:rPr>
      </w:pPr>
    </w:p>
    <w:p w14:paraId="6A9352AB" w14:textId="77777777" w:rsidR="00FB2EC6" w:rsidRPr="00596C2E" w:rsidRDefault="00FB2EC6" w:rsidP="00BE7273">
      <w:pPr>
        <w:pStyle w:val="PargrafoNormalVALE"/>
        <w:jc w:val="center"/>
        <w:rPr>
          <w:bCs/>
          <w:sz w:val="22"/>
          <w:szCs w:val="22"/>
        </w:rPr>
      </w:pPr>
    </w:p>
    <w:p w14:paraId="5177D58A" w14:textId="72ECEFB0" w:rsidR="00BE7273" w:rsidRPr="00EB7A53" w:rsidRDefault="00BE7273" w:rsidP="00BE7273">
      <w:pPr>
        <w:pStyle w:val="PargrafoNormalVALE"/>
        <w:jc w:val="center"/>
        <w:rPr>
          <w:rFonts w:cs="Arial"/>
          <w:bCs/>
          <w:sz w:val="22"/>
          <w:szCs w:val="22"/>
        </w:rPr>
      </w:pPr>
      <w:bookmarkStart w:id="77" w:name="_Hlk96579360"/>
      <w:r w:rsidRPr="00EB7A53">
        <w:rPr>
          <w:rFonts w:cs="Arial"/>
          <w:bCs/>
          <w:sz w:val="22"/>
          <w:szCs w:val="22"/>
        </w:rPr>
        <w:t>Tabela 9.</w:t>
      </w:r>
      <w:r w:rsidRPr="00EB7A53">
        <w:rPr>
          <w:rFonts w:cs="Arial"/>
          <w:bCs/>
          <w:sz w:val="22"/>
          <w:szCs w:val="22"/>
        </w:rPr>
        <w:fldChar w:fldCharType="begin"/>
      </w:r>
      <w:r w:rsidRPr="00EB7A53">
        <w:rPr>
          <w:rFonts w:cs="Arial"/>
          <w:bCs/>
          <w:sz w:val="22"/>
          <w:szCs w:val="22"/>
        </w:rPr>
        <w:instrText xml:space="preserve"> SEQ Tabela \* ARABIC </w:instrText>
      </w:r>
      <w:r w:rsidRPr="00EB7A53">
        <w:rPr>
          <w:rFonts w:cs="Arial"/>
          <w:bCs/>
          <w:sz w:val="22"/>
          <w:szCs w:val="22"/>
        </w:rPr>
        <w:fldChar w:fldCharType="separate"/>
      </w:r>
      <w:r w:rsidR="004D18CC">
        <w:rPr>
          <w:rFonts w:cs="Arial"/>
          <w:bCs/>
          <w:noProof/>
          <w:sz w:val="22"/>
          <w:szCs w:val="22"/>
        </w:rPr>
        <w:t>1</w:t>
      </w:r>
      <w:r w:rsidRPr="00EB7A53">
        <w:rPr>
          <w:rFonts w:cs="Arial"/>
          <w:bCs/>
          <w:sz w:val="22"/>
          <w:szCs w:val="22"/>
        </w:rPr>
        <w:fldChar w:fldCharType="end"/>
      </w:r>
      <w:r w:rsidRPr="00EB7A53">
        <w:rPr>
          <w:rFonts w:cs="Arial"/>
          <w:bCs/>
          <w:sz w:val="22"/>
          <w:szCs w:val="22"/>
        </w:rPr>
        <w:t xml:space="preserve"> - Tintas de Fundo e Intermediárias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83"/>
        <w:gridCol w:w="4679"/>
      </w:tblGrid>
      <w:tr w:rsidR="00BE7273" w:rsidRPr="00EB7A53" w14:paraId="02F11919" w14:textId="77777777" w:rsidTr="00BE7273">
        <w:trPr>
          <w:trHeight w:val="340"/>
          <w:jc w:val="center"/>
        </w:trPr>
        <w:tc>
          <w:tcPr>
            <w:tcW w:w="983" w:type="dxa"/>
            <w:shd w:val="clear" w:color="auto" w:fill="C0C0C0"/>
            <w:vAlign w:val="center"/>
          </w:tcPr>
          <w:p w14:paraId="7D47E7D8" w14:textId="77777777" w:rsidR="00BE7273" w:rsidRPr="00EB7A53" w:rsidRDefault="00BE7273" w:rsidP="00BE7273">
            <w:pPr>
              <w:pStyle w:val="Tabela"/>
              <w:tabs>
                <w:tab w:val="left" w:pos="4305"/>
              </w:tabs>
              <w:spacing w:before="60" w:after="60"/>
              <w:rPr>
                <w:bCs/>
                <w:sz w:val="20"/>
                <w:szCs w:val="20"/>
              </w:rPr>
            </w:pPr>
            <w:r w:rsidRPr="00EB7A53">
              <w:rPr>
                <w:bCs/>
                <w:sz w:val="20"/>
                <w:szCs w:val="20"/>
              </w:rPr>
              <w:t>Código</w:t>
            </w:r>
          </w:p>
        </w:tc>
        <w:tc>
          <w:tcPr>
            <w:tcW w:w="4679" w:type="dxa"/>
            <w:shd w:val="clear" w:color="auto" w:fill="C0C0C0"/>
            <w:vAlign w:val="center"/>
          </w:tcPr>
          <w:p w14:paraId="4A964C12" w14:textId="77777777" w:rsidR="00BE7273" w:rsidRPr="00EB7A53" w:rsidRDefault="00BE7273" w:rsidP="00BE7273">
            <w:pPr>
              <w:pStyle w:val="Tabela"/>
              <w:tabs>
                <w:tab w:val="left" w:pos="4305"/>
              </w:tabs>
              <w:spacing w:before="60" w:after="60"/>
              <w:rPr>
                <w:bCs/>
                <w:sz w:val="20"/>
                <w:szCs w:val="20"/>
              </w:rPr>
            </w:pPr>
            <w:r w:rsidRPr="00EB7A53">
              <w:rPr>
                <w:bCs/>
                <w:sz w:val="20"/>
                <w:szCs w:val="20"/>
              </w:rPr>
              <w:t>ESPECIFICAÇÃO</w:t>
            </w:r>
          </w:p>
        </w:tc>
      </w:tr>
      <w:tr w:rsidR="00BE7273" w:rsidRPr="00EB7A53" w14:paraId="7F91FB21" w14:textId="77777777" w:rsidTr="00BE7273">
        <w:trPr>
          <w:trHeight w:val="468"/>
          <w:jc w:val="center"/>
        </w:trPr>
        <w:tc>
          <w:tcPr>
            <w:tcW w:w="983" w:type="dxa"/>
            <w:shd w:val="clear" w:color="auto" w:fill="FFFFFF"/>
            <w:vAlign w:val="center"/>
          </w:tcPr>
          <w:p w14:paraId="765C7D4A"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F05</w:t>
            </w:r>
          </w:p>
        </w:tc>
        <w:tc>
          <w:tcPr>
            <w:tcW w:w="4679" w:type="dxa"/>
            <w:vAlign w:val="center"/>
          </w:tcPr>
          <w:p w14:paraId="553F7C57"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Epóxi rico em zinco</w:t>
            </w:r>
          </w:p>
        </w:tc>
      </w:tr>
      <w:tr w:rsidR="00BE7273" w:rsidRPr="00EB7A53" w14:paraId="0C949834" w14:textId="77777777" w:rsidTr="00BE7273">
        <w:trPr>
          <w:trHeight w:val="388"/>
          <w:jc w:val="center"/>
        </w:trPr>
        <w:tc>
          <w:tcPr>
            <w:tcW w:w="983" w:type="dxa"/>
            <w:shd w:val="clear" w:color="auto" w:fill="FFFFFF"/>
            <w:vAlign w:val="center"/>
          </w:tcPr>
          <w:p w14:paraId="1E5C25EA"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F06</w:t>
            </w:r>
          </w:p>
        </w:tc>
        <w:tc>
          <w:tcPr>
            <w:tcW w:w="4679" w:type="dxa"/>
            <w:vAlign w:val="center"/>
          </w:tcPr>
          <w:p w14:paraId="50273E79"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Etil silicato de zinco</w:t>
            </w:r>
          </w:p>
        </w:tc>
      </w:tr>
      <w:tr w:rsidR="00BE7273" w:rsidRPr="00EB7A53" w14:paraId="7FC0D135" w14:textId="77777777" w:rsidTr="00BE7273">
        <w:trPr>
          <w:trHeight w:val="460"/>
          <w:jc w:val="center"/>
        </w:trPr>
        <w:tc>
          <w:tcPr>
            <w:tcW w:w="983" w:type="dxa"/>
            <w:shd w:val="clear" w:color="auto" w:fill="FFFFFF"/>
            <w:vAlign w:val="center"/>
          </w:tcPr>
          <w:p w14:paraId="3B9FBA1D"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F09</w:t>
            </w:r>
          </w:p>
        </w:tc>
        <w:tc>
          <w:tcPr>
            <w:tcW w:w="4679" w:type="dxa"/>
            <w:vAlign w:val="center"/>
          </w:tcPr>
          <w:p w14:paraId="79B3BF5A"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Epóxi sem solvente</w:t>
            </w:r>
            <w:r>
              <w:rPr>
                <w:sz w:val="20"/>
                <w:szCs w:val="20"/>
              </w:rPr>
              <w:t>s</w:t>
            </w:r>
            <w:r w:rsidRPr="00EB7A53">
              <w:rPr>
                <w:sz w:val="20"/>
                <w:szCs w:val="20"/>
              </w:rPr>
              <w:t>, tolerante a superfícies úmidas</w:t>
            </w:r>
          </w:p>
        </w:tc>
      </w:tr>
      <w:tr w:rsidR="00BE7273" w:rsidRPr="00EB7A53" w14:paraId="3E4B2D1D" w14:textId="77777777" w:rsidTr="00BE7273">
        <w:trPr>
          <w:trHeight w:val="456"/>
          <w:jc w:val="center"/>
        </w:trPr>
        <w:tc>
          <w:tcPr>
            <w:tcW w:w="983" w:type="dxa"/>
            <w:shd w:val="clear" w:color="auto" w:fill="FFFFFF"/>
            <w:vAlign w:val="center"/>
          </w:tcPr>
          <w:p w14:paraId="2326E5A7"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F11</w:t>
            </w:r>
          </w:p>
        </w:tc>
        <w:tc>
          <w:tcPr>
            <w:tcW w:w="4679" w:type="dxa"/>
            <w:vAlign w:val="center"/>
          </w:tcPr>
          <w:p w14:paraId="2644F3D6"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Massa Epóxi Poliamida para aplicação subaquática</w:t>
            </w:r>
          </w:p>
        </w:tc>
      </w:tr>
      <w:tr w:rsidR="00BE7273" w:rsidRPr="00EB7A53" w14:paraId="0935C1B6" w14:textId="77777777" w:rsidTr="00BE7273">
        <w:trPr>
          <w:trHeight w:val="466"/>
          <w:jc w:val="center"/>
        </w:trPr>
        <w:tc>
          <w:tcPr>
            <w:tcW w:w="983" w:type="dxa"/>
            <w:shd w:val="clear" w:color="auto" w:fill="FFFFFF"/>
            <w:vAlign w:val="center"/>
          </w:tcPr>
          <w:p w14:paraId="650E793D"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F13</w:t>
            </w:r>
          </w:p>
        </w:tc>
        <w:tc>
          <w:tcPr>
            <w:tcW w:w="4679" w:type="dxa"/>
            <w:vAlign w:val="center"/>
          </w:tcPr>
          <w:p w14:paraId="774E12D7"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Epóxi de alta espessura</w:t>
            </w:r>
          </w:p>
        </w:tc>
      </w:tr>
      <w:tr w:rsidR="00BE7273" w:rsidRPr="00EB7A53" w14:paraId="3308A790" w14:textId="77777777" w:rsidTr="00BE7273">
        <w:trPr>
          <w:trHeight w:val="466"/>
          <w:jc w:val="center"/>
        </w:trPr>
        <w:tc>
          <w:tcPr>
            <w:tcW w:w="983" w:type="dxa"/>
            <w:shd w:val="clear" w:color="auto" w:fill="FFFFFF"/>
            <w:vAlign w:val="center"/>
          </w:tcPr>
          <w:p w14:paraId="6E55237A"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F14</w:t>
            </w:r>
          </w:p>
        </w:tc>
        <w:tc>
          <w:tcPr>
            <w:tcW w:w="4679" w:type="dxa"/>
            <w:vAlign w:val="center"/>
          </w:tcPr>
          <w:p w14:paraId="533F00A5"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Epóxi Pigmentada com Alumínio</w:t>
            </w:r>
          </w:p>
        </w:tc>
      </w:tr>
      <w:tr w:rsidR="00BE7273" w:rsidRPr="00EB7A53" w14:paraId="1D57141D" w14:textId="77777777" w:rsidTr="00BE7273">
        <w:trPr>
          <w:trHeight w:val="466"/>
          <w:jc w:val="center"/>
        </w:trPr>
        <w:tc>
          <w:tcPr>
            <w:tcW w:w="983" w:type="dxa"/>
            <w:shd w:val="clear" w:color="auto" w:fill="FFFFFF"/>
            <w:vAlign w:val="center"/>
          </w:tcPr>
          <w:p w14:paraId="6E110F2F"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F16</w:t>
            </w:r>
          </w:p>
        </w:tc>
        <w:tc>
          <w:tcPr>
            <w:tcW w:w="4679" w:type="dxa"/>
            <w:vAlign w:val="center"/>
          </w:tcPr>
          <w:p w14:paraId="1F80700B"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Epóxi Modificada de alto sólido</w:t>
            </w:r>
          </w:p>
        </w:tc>
      </w:tr>
      <w:tr w:rsidR="00BE7273" w:rsidRPr="00EB7A53" w14:paraId="37566FC2" w14:textId="77777777" w:rsidTr="00BE7273">
        <w:trPr>
          <w:trHeight w:val="466"/>
          <w:jc w:val="center"/>
        </w:trPr>
        <w:tc>
          <w:tcPr>
            <w:tcW w:w="983" w:type="dxa"/>
            <w:shd w:val="clear" w:color="auto" w:fill="FFFFFF"/>
            <w:vAlign w:val="center"/>
          </w:tcPr>
          <w:p w14:paraId="30AB6644"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F17</w:t>
            </w:r>
          </w:p>
        </w:tc>
        <w:tc>
          <w:tcPr>
            <w:tcW w:w="4679" w:type="dxa"/>
            <w:vAlign w:val="center"/>
          </w:tcPr>
          <w:p w14:paraId="3A7F0E5A" w14:textId="77777777" w:rsidR="00BE7273" w:rsidRPr="00EB7A53" w:rsidRDefault="00BE7273" w:rsidP="00BE7273">
            <w:pPr>
              <w:pStyle w:val="Tabela"/>
              <w:tabs>
                <w:tab w:val="left" w:pos="4305"/>
              </w:tabs>
              <w:spacing w:before="20" w:after="20"/>
              <w:jc w:val="both"/>
              <w:rPr>
                <w:sz w:val="20"/>
                <w:szCs w:val="20"/>
              </w:rPr>
            </w:pPr>
            <w:r w:rsidRPr="00EB7A53">
              <w:rPr>
                <w:bCs/>
                <w:sz w:val="20"/>
                <w:szCs w:val="20"/>
              </w:rPr>
              <w:t>Epóxi curada com poliamina</w:t>
            </w:r>
          </w:p>
        </w:tc>
      </w:tr>
      <w:tr w:rsidR="00BE7273" w:rsidRPr="00EB7A53" w14:paraId="5E64DAFE" w14:textId="77777777" w:rsidTr="00BE7273">
        <w:trPr>
          <w:trHeight w:val="466"/>
          <w:jc w:val="center"/>
        </w:trPr>
        <w:tc>
          <w:tcPr>
            <w:tcW w:w="983" w:type="dxa"/>
            <w:shd w:val="clear" w:color="auto" w:fill="FFFFFF"/>
            <w:vAlign w:val="center"/>
          </w:tcPr>
          <w:p w14:paraId="0A0A2FE2"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F18</w:t>
            </w:r>
          </w:p>
        </w:tc>
        <w:tc>
          <w:tcPr>
            <w:tcW w:w="4679" w:type="dxa"/>
            <w:vAlign w:val="center"/>
          </w:tcPr>
          <w:p w14:paraId="43DBB2BD"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Epóxi Novolac</w:t>
            </w:r>
          </w:p>
        </w:tc>
      </w:tr>
      <w:tr w:rsidR="00BE7273" w:rsidRPr="00EB7A53" w14:paraId="071C3845" w14:textId="77777777" w:rsidTr="00BE7273">
        <w:trPr>
          <w:trHeight w:val="466"/>
          <w:jc w:val="center"/>
        </w:trPr>
        <w:tc>
          <w:tcPr>
            <w:tcW w:w="983" w:type="dxa"/>
            <w:shd w:val="clear" w:color="auto" w:fill="FFFFFF"/>
            <w:vAlign w:val="center"/>
          </w:tcPr>
          <w:p w14:paraId="5E323669"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F19</w:t>
            </w:r>
          </w:p>
        </w:tc>
        <w:tc>
          <w:tcPr>
            <w:tcW w:w="4679" w:type="dxa"/>
            <w:vAlign w:val="center"/>
          </w:tcPr>
          <w:p w14:paraId="475E48D0"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Epóxi pura Modificada</w:t>
            </w:r>
          </w:p>
        </w:tc>
      </w:tr>
      <w:tr w:rsidR="00BE7273" w:rsidRPr="00EB7A53" w14:paraId="1B510404" w14:textId="77777777" w:rsidTr="00BE7273">
        <w:trPr>
          <w:trHeight w:val="466"/>
          <w:jc w:val="center"/>
        </w:trPr>
        <w:tc>
          <w:tcPr>
            <w:tcW w:w="983" w:type="dxa"/>
            <w:shd w:val="clear" w:color="auto" w:fill="FFFFFF"/>
            <w:vAlign w:val="center"/>
          </w:tcPr>
          <w:p w14:paraId="60A76756"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F20</w:t>
            </w:r>
          </w:p>
        </w:tc>
        <w:tc>
          <w:tcPr>
            <w:tcW w:w="4679" w:type="dxa"/>
            <w:vAlign w:val="center"/>
          </w:tcPr>
          <w:p w14:paraId="113437E5" w14:textId="77777777" w:rsidR="00BE7273" w:rsidRPr="00EB7A53" w:rsidRDefault="00BE7273" w:rsidP="00BE7273">
            <w:pPr>
              <w:pStyle w:val="Tabela"/>
              <w:tabs>
                <w:tab w:val="left" w:pos="4305"/>
              </w:tabs>
              <w:spacing w:before="20" w:after="20"/>
              <w:jc w:val="both"/>
              <w:rPr>
                <w:sz w:val="20"/>
                <w:szCs w:val="20"/>
              </w:rPr>
            </w:pPr>
            <w:r w:rsidRPr="00EB7A53">
              <w:rPr>
                <w:bCs/>
                <w:sz w:val="20"/>
                <w:szCs w:val="20"/>
              </w:rPr>
              <w:t>Epóxi pura curada com poliamina</w:t>
            </w:r>
          </w:p>
        </w:tc>
      </w:tr>
      <w:tr w:rsidR="00BE7273" w:rsidRPr="00EB7A53" w14:paraId="23BAFDB4" w14:textId="77777777" w:rsidTr="00BE7273">
        <w:trPr>
          <w:trHeight w:val="466"/>
          <w:jc w:val="center"/>
        </w:trPr>
        <w:tc>
          <w:tcPr>
            <w:tcW w:w="983" w:type="dxa"/>
            <w:shd w:val="clear" w:color="auto" w:fill="FFFFFF"/>
            <w:vAlign w:val="center"/>
          </w:tcPr>
          <w:p w14:paraId="0E13CD4C"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F22</w:t>
            </w:r>
          </w:p>
        </w:tc>
        <w:tc>
          <w:tcPr>
            <w:tcW w:w="4679" w:type="dxa"/>
            <w:vAlign w:val="center"/>
          </w:tcPr>
          <w:p w14:paraId="28B786CC"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Elastômero (Primer)</w:t>
            </w:r>
          </w:p>
        </w:tc>
      </w:tr>
      <w:tr w:rsidR="00BE7273" w:rsidRPr="00EB7A53" w14:paraId="210178E8" w14:textId="77777777" w:rsidTr="00BE7273">
        <w:trPr>
          <w:trHeight w:val="466"/>
          <w:jc w:val="center"/>
        </w:trPr>
        <w:tc>
          <w:tcPr>
            <w:tcW w:w="983" w:type="dxa"/>
            <w:shd w:val="clear" w:color="auto" w:fill="FFFFFF"/>
            <w:vAlign w:val="center"/>
          </w:tcPr>
          <w:p w14:paraId="57A3A1B4"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F23</w:t>
            </w:r>
          </w:p>
        </w:tc>
        <w:tc>
          <w:tcPr>
            <w:tcW w:w="4679" w:type="dxa"/>
            <w:vAlign w:val="center"/>
          </w:tcPr>
          <w:p w14:paraId="3B7F62E3"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Primer Promotor de aderência</w:t>
            </w:r>
          </w:p>
        </w:tc>
      </w:tr>
      <w:tr w:rsidR="00BE7273" w:rsidRPr="00EB7A53" w14:paraId="0BDE06C0" w14:textId="77777777" w:rsidTr="00BE7273">
        <w:trPr>
          <w:trHeight w:val="466"/>
          <w:jc w:val="center"/>
        </w:trPr>
        <w:tc>
          <w:tcPr>
            <w:tcW w:w="983" w:type="dxa"/>
            <w:shd w:val="clear" w:color="auto" w:fill="FFFFFF"/>
            <w:vAlign w:val="center"/>
          </w:tcPr>
          <w:p w14:paraId="508818F9"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F24</w:t>
            </w:r>
          </w:p>
        </w:tc>
        <w:tc>
          <w:tcPr>
            <w:tcW w:w="4679" w:type="dxa"/>
            <w:vAlign w:val="center"/>
          </w:tcPr>
          <w:p w14:paraId="1032E73F"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Epóxi Novolac para alta temperatura – Tipo I</w:t>
            </w:r>
          </w:p>
        </w:tc>
      </w:tr>
      <w:tr w:rsidR="00BE7273" w:rsidRPr="00EB7A53" w14:paraId="17E3291A" w14:textId="77777777" w:rsidTr="00BE7273">
        <w:trPr>
          <w:trHeight w:val="466"/>
          <w:jc w:val="center"/>
        </w:trPr>
        <w:tc>
          <w:tcPr>
            <w:tcW w:w="983" w:type="dxa"/>
            <w:shd w:val="clear" w:color="auto" w:fill="FFFFFF"/>
            <w:vAlign w:val="center"/>
          </w:tcPr>
          <w:p w14:paraId="5FB5A354"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F25</w:t>
            </w:r>
          </w:p>
        </w:tc>
        <w:tc>
          <w:tcPr>
            <w:tcW w:w="4679" w:type="dxa"/>
            <w:vAlign w:val="center"/>
          </w:tcPr>
          <w:p w14:paraId="5647B477"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Epóxi Novolac para alta temperatura – Tipo II</w:t>
            </w:r>
          </w:p>
        </w:tc>
      </w:tr>
      <w:tr w:rsidR="00BE7273" w:rsidRPr="00EB7A53" w14:paraId="0DFCC692" w14:textId="77777777" w:rsidTr="00BE7273">
        <w:trPr>
          <w:trHeight w:val="466"/>
          <w:jc w:val="center"/>
        </w:trPr>
        <w:tc>
          <w:tcPr>
            <w:tcW w:w="983" w:type="dxa"/>
            <w:shd w:val="clear" w:color="auto" w:fill="FFFFFF"/>
            <w:vAlign w:val="center"/>
          </w:tcPr>
          <w:p w14:paraId="00AC8531"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F26</w:t>
            </w:r>
          </w:p>
        </w:tc>
        <w:tc>
          <w:tcPr>
            <w:tcW w:w="4679" w:type="dxa"/>
            <w:vAlign w:val="center"/>
          </w:tcPr>
          <w:p w14:paraId="757E6BDC"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Epóxi fenólico/novolac curada com poliamina</w:t>
            </w:r>
          </w:p>
        </w:tc>
      </w:tr>
    </w:tbl>
    <w:p w14:paraId="355A806B" w14:textId="77777777" w:rsidR="00BE7273" w:rsidRPr="00596C2E" w:rsidRDefault="00BE7273" w:rsidP="00BE7273">
      <w:pPr>
        <w:pStyle w:val="PargrafoNormalVALE"/>
        <w:jc w:val="center"/>
        <w:rPr>
          <w:bCs/>
          <w:sz w:val="22"/>
          <w:szCs w:val="22"/>
        </w:rPr>
      </w:pPr>
    </w:p>
    <w:p w14:paraId="6BFD573E" w14:textId="0DDD7DE6" w:rsidR="00BE7273" w:rsidRPr="00EB7A53" w:rsidRDefault="00BE7273" w:rsidP="00BE7273">
      <w:pPr>
        <w:pStyle w:val="PargrafoNormalVALE"/>
        <w:jc w:val="center"/>
        <w:rPr>
          <w:rFonts w:cs="Arial"/>
          <w:bCs/>
          <w:sz w:val="22"/>
          <w:szCs w:val="22"/>
        </w:rPr>
      </w:pPr>
      <w:r w:rsidRPr="00EB7A53">
        <w:rPr>
          <w:rFonts w:cs="Arial"/>
          <w:bCs/>
          <w:sz w:val="22"/>
          <w:szCs w:val="22"/>
        </w:rPr>
        <w:t>Tabela 9.</w:t>
      </w:r>
      <w:r w:rsidRPr="00EB7A53">
        <w:rPr>
          <w:rFonts w:cs="Arial"/>
          <w:bCs/>
          <w:sz w:val="22"/>
          <w:szCs w:val="22"/>
        </w:rPr>
        <w:fldChar w:fldCharType="begin"/>
      </w:r>
      <w:r w:rsidRPr="00EB7A53">
        <w:rPr>
          <w:rFonts w:cs="Arial"/>
          <w:bCs/>
          <w:sz w:val="22"/>
          <w:szCs w:val="22"/>
        </w:rPr>
        <w:instrText xml:space="preserve"> SEQ Tabela \* ARABIC </w:instrText>
      </w:r>
      <w:r w:rsidRPr="00EB7A53">
        <w:rPr>
          <w:rFonts w:cs="Arial"/>
          <w:bCs/>
          <w:sz w:val="22"/>
          <w:szCs w:val="22"/>
        </w:rPr>
        <w:fldChar w:fldCharType="separate"/>
      </w:r>
      <w:r w:rsidR="004D18CC">
        <w:rPr>
          <w:rFonts w:cs="Arial"/>
          <w:bCs/>
          <w:noProof/>
          <w:sz w:val="22"/>
          <w:szCs w:val="22"/>
        </w:rPr>
        <w:t>2</w:t>
      </w:r>
      <w:r w:rsidRPr="00EB7A53">
        <w:rPr>
          <w:rFonts w:cs="Arial"/>
          <w:bCs/>
          <w:sz w:val="22"/>
          <w:szCs w:val="22"/>
        </w:rPr>
        <w:fldChar w:fldCharType="end"/>
      </w:r>
      <w:r w:rsidRPr="00EB7A53">
        <w:rPr>
          <w:rFonts w:cs="Arial"/>
          <w:bCs/>
          <w:sz w:val="22"/>
          <w:szCs w:val="22"/>
        </w:rPr>
        <w:t xml:space="preserve"> - Tintas de Acabamento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220"/>
        <w:gridCol w:w="4442"/>
      </w:tblGrid>
      <w:tr w:rsidR="00BE7273" w:rsidRPr="00EB7A53" w14:paraId="52A74A14" w14:textId="77777777" w:rsidTr="00BE7273">
        <w:trPr>
          <w:trHeight w:val="188"/>
          <w:jc w:val="center"/>
        </w:trPr>
        <w:tc>
          <w:tcPr>
            <w:tcW w:w="1220" w:type="dxa"/>
            <w:tcBorders>
              <w:bottom w:val="single" w:sz="6" w:space="0" w:color="auto"/>
            </w:tcBorders>
            <w:shd w:val="clear" w:color="auto" w:fill="C0C0C0"/>
            <w:vAlign w:val="center"/>
          </w:tcPr>
          <w:p w14:paraId="7108E593" w14:textId="77777777" w:rsidR="00BE7273" w:rsidRPr="00EB7A53" w:rsidRDefault="00BE7273" w:rsidP="00BE7273">
            <w:pPr>
              <w:pStyle w:val="Tabela"/>
              <w:tabs>
                <w:tab w:val="left" w:pos="4305"/>
              </w:tabs>
              <w:spacing w:before="60" w:after="60"/>
              <w:rPr>
                <w:bCs/>
                <w:sz w:val="20"/>
                <w:szCs w:val="20"/>
              </w:rPr>
            </w:pPr>
            <w:r w:rsidRPr="00EB7A53">
              <w:rPr>
                <w:bCs/>
                <w:sz w:val="20"/>
                <w:szCs w:val="20"/>
              </w:rPr>
              <w:t>Código</w:t>
            </w:r>
          </w:p>
        </w:tc>
        <w:tc>
          <w:tcPr>
            <w:tcW w:w="4442" w:type="dxa"/>
            <w:tcBorders>
              <w:bottom w:val="single" w:sz="6" w:space="0" w:color="auto"/>
            </w:tcBorders>
            <w:shd w:val="clear" w:color="auto" w:fill="C0C0C0"/>
            <w:vAlign w:val="center"/>
          </w:tcPr>
          <w:p w14:paraId="7D5C2293" w14:textId="77777777" w:rsidR="00BE7273" w:rsidRPr="00EB7A53" w:rsidRDefault="00BE7273" w:rsidP="00BE7273">
            <w:pPr>
              <w:pStyle w:val="Tabela"/>
              <w:tabs>
                <w:tab w:val="left" w:pos="4305"/>
              </w:tabs>
              <w:spacing w:before="60" w:after="60"/>
              <w:rPr>
                <w:bCs/>
                <w:sz w:val="20"/>
                <w:szCs w:val="20"/>
              </w:rPr>
            </w:pPr>
            <w:r w:rsidRPr="00EB7A53">
              <w:rPr>
                <w:bCs/>
                <w:sz w:val="20"/>
                <w:szCs w:val="20"/>
              </w:rPr>
              <w:t>ESPECIFICAÇÃO</w:t>
            </w:r>
          </w:p>
        </w:tc>
      </w:tr>
      <w:tr w:rsidR="00BE7273" w:rsidRPr="00EB7A53" w14:paraId="512045D9" w14:textId="77777777" w:rsidTr="00BE7273">
        <w:trPr>
          <w:trHeight w:val="418"/>
          <w:jc w:val="center"/>
        </w:trPr>
        <w:tc>
          <w:tcPr>
            <w:tcW w:w="1220" w:type="dxa"/>
            <w:tcBorders>
              <w:top w:val="single" w:sz="6" w:space="0" w:color="auto"/>
              <w:left w:val="single" w:sz="6" w:space="0" w:color="auto"/>
              <w:bottom w:val="single" w:sz="6" w:space="0" w:color="auto"/>
              <w:right w:val="single" w:sz="6" w:space="0" w:color="auto"/>
            </w:tcBorders>
          </w:tcPr>
          <w:p w14:paraId="76D1B1A9"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A05</w:t>
            </w:r>
          </w:p>
        </w:tc>
        <w:tc>
          <w:tcPr>
            <w:tcW w:w="4442" w:type="dxa"/>
            <w:tcBorders>
              <w:top w:val="single" w:sz="6" w:space="0" w:color="auto"/>
              <w:left w:val="single" w:sz="6" w:space="0" w:color="auto"/>
              <w:bottom w:val="single" w:sz="6" w:space="0" w:color="auto"/>
              <w:right w:val="single" w:sz="6" w:space="0" w:color="auto"/>
            </w:tcBorders>
          </w:tcPr>
          <w:p w14:paraId="65999CC6"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Poliuretano acrílico alifático</w:t>
            </w:r>
          </w:p>
        </w:tc>
      </w:tr>
      <w:tr w:rsidR="00BE7273" w:rsidRPr="00EB7A53" w14:paraId="47F312CA" w14:textId="77777777" w:rsidTr="00BE7273">
        <w:trPr>
          <w:trHeight w:val="418"/>
          <w:jc w:val="center"/>
        </w:trPr>
        <w:tc>
          <w:tcPr>
            <w:tcW w:w="1220" w:type="dxa"/>
            <w:tcBorders>
              <w:top w:val="single" w:sz="6" w:space="0" w:color="auto"/>
              <w:left w:val="single" w:sz="6" w:space="0" w:color="auto"/>
              <w:bottom w:val="single" w:sz="6" w:space="0" w:color="auto"/>
              <w:right w:val="single" w:sz="6" w:space="0" w:color="auto"/>
            </w:tcBorders>
          </w:tcPr>
          <w:p w14:paraId="5E248194"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A06</w:t>
            </w:r>
          </w:p>
        </w:tc>
        <w:tc>
          <w:tcPr>
            <w:tcW w:w="4442" w:type="dxa"/>
            <w:tcBorders>
              <w:top w:val="single" w:sz="6" w:space="0" w:color="auto"/>
              <w:left w:val="single" w:sz="6" w:space="0" w:color="auto"/>
              <w:bottom w:val="single" w:sz="6" w:space="0" w:color="auto"/>
              <w:right w:val="single" w:sz="6" w:space="0" w:color="auto"/>
            </w:tcBorders>
          </w:tcPr>
          <w:p w14:paraId="398BEC40"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Elastômero (Acabamento)</w:t>
            </w:r>
          </w:p>
        </w:tc>
      </w:tr>
      <w:tr w:rsidR="00BE7273" w:rsidRPr="00EB7A53" w14:paraId="717A1DE0" w14:textId="77777777" w:rsidTr="00BE7273">
        <w:trPr>
          <w:trHeight w:val="418"/>
          <w:jc w:val="center"/>
        </w:trPr>
        <w:tc>
          <w:tcPr>
            <w:tcW w:w="1220" w:type="dxa"/>
            <w:tcBorders>
              <w:top w:val="single" w:sz="6" w:space="0" w:color="auto"/>
              <w:left w:val="single" w:sz="6" w:space="0" w:color="auto"/>
              <w:bottom w:val="single" w:sz="6" w:space="0" w:color="auto"/>
              <w:right w:val="single" w:sz="6" w:space="0" w:color="auto"/>
            </w:tcBorders>
          </w:tcPr>
          <w:p w14:paraId="5324AA6B"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A07</w:t>
            </w:r>
          </w:p>
        </w:tc>
        <w:tc>
          <w:tcPr>
            <w:tcW w:w="4442" w:type="dxa"/>
            <w:tcBorders>
              <w:top w:val="single" w:sz="6" w:space="0" w:color="auto"/>
              <w:left w:val="single" w:sz="6" w:space="0" w:color="auto"/>
              <w:bottom w:val="single" w:sz="6" w:space="0" w:color="auto"/>
              <w:right w:val="single" w:sz="6" w:space="0" w:color="auto"/>
            </w:tcBorders>
          </w:tcPr>
          <w:p w14:paraId="40AABF4F" w14:textId="77777777" w:rsidR="00BE7273" w:rsidRPr="00EB7A53" w:rsidRDefault="00BE7273" w:rsidP="00BE7273">
            <w:pPr>
              <w:pStyle w:val="Tabela"/>
              <w:tabs>
                <w:tab w:val="left" w:pos="4305"/>
              </w:tabs>
              <w:spacing w:before="20" w:after="20"/>
              <w:jc w:val="both"/>
              <w:rPr>
                <w:sz w:val="20"/>
                <w:szCs w:val="20"/>
              </w:rPr>
            </w:pPr>
            <w:r w:rsidRPr="00EB7A53">
              <w:rPr>
                <w:sz w:val="20"/>
                <w:szCs w:val="20"/>
              </w:rPr>
              <w:t>Alumínio Silicone</w:t>
            </w:r>
          </w:p>
        </w:tc>
      </w:tr>
    </w:tbl>
    <w:p w14:paraId="74D914F4" w14:textId="77777777" w:rsidR="00BE7273" w:rsidRPr="00596C2E" w:rsidRDefault="00BE7273" w:rsidP="00BE7273">
      <w:pPr>
        <w:pStyle w:val="PargrafoNormalVALE"/>
        <w:rPr>
          <w:noProof/>
        </w:rPr>
      </w:pPr>
    </w:p>
    <w:bookmarkEnd w:id="77"/>
    <w:p w14:paraId="4705DB23" w14:textId="47C94873" w:rsidR="00BE7273" w:rsidRPr="00596C2E" w:rsidRDefault="00BE7273" w:rsidP="00BE7273">
      <w:pPr>
        <w:pStyle w:val="PargrafoNormalVALE"/>
        <w:rPr>
          <w:noProof/>
          <w:sz w:val="22"/>
          <w:szCs w:val="22"/>
        </w:rPr>
      </w:pPr>
      <w:r w:rsidRPr="00596C2E">
        <w:rPr>
          <w:b/>
          <w:bCs/>
        </w:rPr>
        <w:t>IMPORTANTE</w:t>
      </w:r>
      <w:r w:rsidRPr="00596C2E">
        <w:t xml:space="preserve">: Os códigos FXX e AXX que não aparecem na tabela desta revisão e que foram anteriormente utilizados em revisões anteriores, são relativos a tintas descontinuadas para utilização na Vale. Os mesmos não devem ser reutilizados em eventuais necessidades de criação de novas normas de tintas. Um código inteiramente novo </w:t>
      </w:r>
      <w:r w:rsidR="000D51AC">
        <w:t>deve</w:t>
      </w:r>
      <w:r w:rsidRPr="00596C2E">
        <w:t xml:space="preserve"> ser utilizado para criação de futuras normas</w:t>
      </w:r>
      <w:r w:rsidRPr="00596C2E">
        <w:rPr>
          <w:sz w:val="22"/>
          <w:szCs w:val="22"/>
        </w:rPr>
        <w:t>.</w:t>
      </w:r>
    </w:p>
    <w:p w14:paraId="46B4A95A" w14:textId="77777777" w:rsidR="00BE7273" w:rsidRDefault="00BE7273" w:rsidP="00BE7273">
      <w:pPr>
        <w:pStyle w:val="PargrafoNormalVALE"/>
      </w:pPr>
    </w:p>
    <w:p w14:paraId="1BD1C128" w14:textId="77777777" w:rsidR="00BE7273" w:rsidRPr="00596C2E" w:rsidRDefault="00BE7273" w:rsidP="00BE7273">
      <w:pPr>
        <w:pStyle w:val="PargrafoNormalVALE"/>
      </w:pPr>
    </w:p>
    <w:p w14:paraId="58EBDEBE" w14:textId="77777777" w:rsidR="00BE7273" w:rsidRPr="00596C2E" w:rsidRDefault="00BE7273" w:rsidP="00BE7273">
      <w:pPr>
        <w:pStyle w:val="TtuloIVALE"/>
      </w:pPr>
      <w:bookmarkStart w:id="78" w:name="_Toc97208518"/>
      <w:bookmarkStart w:id="79" w:name="_Toc90648898"/>
      <w:bookmarkStart w:id="80" w:name="_Toc99523608"/>
      <w:bookmarkStart w:id="81" w:name="_Toc151990228"/>
      <w:r w:rsidRPr="00596C2E">
        <w:lastRenderedPageBreak/>
        <w:t>SISTEMAS DE PINTURA e locais de aplicação</w:t>
      </w:r>
      <w:bookmarkEnd w:id="78"/>
      <w:bookmarkEnd w:id="79"/>
      <w:bookmarkEnd w:id="80"/>
      <w:bookmarkEnd w:id="81"/>
    </w:p>
    <w:p w14:paraId="6BCCF63D" w14:textId="77777777" w:rsidR="00BE7273" w:rsidRPr="00596C2E" w:rsidRDefault="00BE7273" w:rsidP="00BE7273">
      <w:pPr>
        <w:jc w:val="both"/>
        <w:rPr>
          <w:rFonts w:cs="Arial"/>
        </w:rPr>
      </w:pPr>
      <w:r w:rsidRPr="00596C2E">
        <w:rPr>
          <w:rFonts w:cs="Arial"/>
        </w:rPr>
        <w:t>Os sistemas de pintura são apresentados de acordo com os microclimas existentes e expectativa de durabilidade. Os microclimas são definidos por um conjunto de características ambientais identificadas em uma região específica, tais como umidade, névoa salina, agentes químicos, entre outros.</w:t>
      </w:r>
    </w:p>
    <w:p w14:paraId="310F6C7C" w14:textId="77777777" w:rsidR="00BE7273" w:rsidRPr="00596C2E" w:rsidRDefault="00BE7273" w:rsidP="00BE7273">
      <w:pPr>
        <w:jc w:val="both"/>
        <w:rPr>
          <w:rFonts w:cs="Arial"/>
        </w:rPr>
      </w:pPr>
    </w:p>
    <w:p w14:paraId="37C1A14C" w14:textId="6012B284" w:rsidR="00BE7273" w:rsidRPr="00CB7566" w:rsidRDefault="00191AE5" w:rsidP="00BE7273">
      <w:pPr>
        <w:jc w:val="both"/>
        <w:rPr>
          <w:rFonts w:cs="Arial"/>
        </w:rPr>
      </w:pPr>
      <w:r>
        <w:rPr>
          <w:rFonts w:cs="Arial"/>
        </w:rPr>
        <w:t xml:space="preserve">O </w:t>
      </w:r>
      <w:r w:rsidRPr="00FB2EC6">
        <w:rPr>
          <w:rFonts w:cs="Arial"/>
        </w:rPr>
        <w:t>A</w:t>
      </w:r>
      <w:r w:rsidR="00BE7273" w:rsidRPr="00FB2EC6">
        <w:rPr>
          <w:rFonts w:cs="Arial"/>
        </w:rPr>
        <w:t>nexo</w:t>
      </w:r>
      <w:r w:rsidR="00BE7273" w:rsidRPr="00CB7566">
        <w:rPr>
          <w:rFonts w:cs="Arial"/>
        </w:rPr>
        <w:t xml:space="preserve"> E define os grupos com os respectivos sistemas de pintura para equipamentos/estruturas pertencentes a cada uma dessas regiões, diferentes substratos e características estruturais, deve, portanto, ser obedecido para identificação do sistema de pintura na Vale. A tabela a seguir apresenta um resumo dos sistemas de pintura especificados no anexo E (extrato do PGS-005273, capítulo 16 - Sistemas de Pintura e Locais de Aplicação). </w:t>
      </w:r>
    </w:p>
    <w:p w14:paraId="1A55A8B1" w14:textId="77777777" w:rsidR="00BE7273" w:rsidRPr="00CB7566" w:rsidRDefault="00BE7273" w:rsidP="00BE7273">
      <w:pPr>
        <w:jc w:val="both"/>
      </w:pPr>
    </w:p>
    <w:p w14:paraId="63355E19" w14:textId="77777777" w:rsidR="00BE7273" w:rsidRPr="00922BF3" w:rsidRDefault="00BE7273" w:rsidP="00BE7273">
      <w:pPr>
        <w:pStyle w:val="PargrafoNormalVALE"/>
        <w:jc w:val="center"/>
        <w:rPr>
          <w:sz w:val="22"/>
          <w:szCs w:val="22"/>
        </w:rPr>
      </w:pPr>
      <w:bookmarkStart w:id="82" w:name="_Hlk96581756"/>
      <w:r w:rsidRPr="00CB7566">
        <w:rPr>
          <w:sz w:val="22"/>
          <w:szCs w:val="22"/>
        </w:rPr>
        <w:t>Tabela 10.1 - Resumo dos sistemas de pintura para obras novas</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0"/>
        <w:gridCol w:w="1360"/>
        <w:gridCol w:w="1625"/>
        <w:gridCol w:w="2250"/>
        <w:gridCol w:w="4062"/>
      </w:tblGrid>
      <w:tr w:rsidR="00BE7273" w:rsidRPr="00596C2E" w14:paraId="56A677CA" w14:textId="77777777" w:rsidTr="00BE7273">
        <w:trPr>
          <w:trHeight w:val="276"/>
          <w:jc w:val="center"/>
        </w:trPr>
        <w:tc>
          <w:tcPr>
            <w:tcW w:w="9917" w:type="dxa"/>
            <w:gridSpan w:val="5"/>
            <w:vMerge w:val="restart"/>
            <w:shd w:val="clear" w:color="auto" w:fill="auto"/>
            <w:noWrap/>
            <w:vAlign w:val="center"/>
            <w:hideMark/>
          </w:tcPr>
          <w:p w14:paraId="1167D015" w14:textId="77777777" w:rsidR="00BE7273" w:rsidRPr="00596C2E" w:rsidRDefault="00BE7273" w:rsidP="00BE7273">
            <w:pPr>
              <w:jc w:val="center"/>
              <w:rPr>
                <w:rFonts w:cs="Arial"/>
                <w:b/>
                <w:bCs/>
                <w:color w:val="000000"/>
                <w:sz w:val="20"/>
                <w:szCs w:val="20"/>
              </w:rPr>
            </w:pPr>
            <w:r w:rsidRPr="00596C2E">
              <w:rPr>
                <w:rFonts w:cs="Arial"/>
                <w:b/>
                <w:bCs/>
                <w:color w:val="000000"/>
                <w:sz w:val="20"/>
                <w:szCs w:val="20"/>
              </w:rPr>
              <w:t>Resumo</w:t>
            </w:r>
          </w:p>
        </w:tc>
      </w:tr>
      <w:tr w:rsidR="00BE7273" w:rsidRPr="00596C2E" w14:paraId="1A2414A5" w14:textId="77777777" w:rsidTr="00BE7273">
        <w:trPr>
          <w:trHeight w:val="315"/>
          <w:jc w:val="center"/>
        </w:trPr>
        <w:tc>
          <w:tcPr>
            <w:tcW w:w="9917" w:type="dxa"/>
            <w:gridSpan w:val="5"/>
            <w:vMerge/>
            <w:vAlign w:val="center"/>
            <w:hideMark/>
          </w:tcPr>
          <w:p w14:paraId="4B4E6922" w14:textId="77777777" w:rsidR="00BE7273" w:rsidRPr="00596C2E" w:rsidRDefault="00BE7273" w:rsidP="00BE7273">
            <w:pPr>
              <w:rPr>
                <w:rFonts w:cs="Arial"/>
                <w:b/>
                <w:bCs/>
                <w:color w:val="000000"/>
                <w:sz w:val="20"/>
                <w:szCs w:val="20"/>
              </w:rPr>
            </w:pPr>
          </w:p>
        </w:tc>
      </w:tr>
      <w:tr w:rsidR="00BE7273" w:rsidRPr="00596C2E" w14:paraId="1E7EDF11" w14:textId="77777777" w:rsidTr="00BE7273">
        <w:trPr>
          <w:trHeight w:val="402"/>
          <w:jc w:val="center"/>
        </w:trPr>
        <w:tc>
          <w:tcPr>
            <w:tcW w:w="9917" w:type="dxa"/>
            <w:gridSpan w:val="5"/>
            <w:shd w:val="clear" w:color="000000" w:fill="C0C0C0"/>
            <w:noWrap/>
            <w:vAlign w:val="center"/>
            <w:hideMark/>
          </w:tcPr>
          <w:p w14:paraId="7538C8DE" w14:textId="77777777" w:rsidR="00BE7273" w:rsidRPr="00596C2E" w:rsidRDefault="00BE7273" w:rsidP="00BE7273">
            <w:pPr>
              <w:jc w:val="center"/>
              <w:rPr>
                <w:rFonts w:cs="Arial"/>
                <w:b/>
                <w:bCs/>
                <w:color w:val="000000"/>
                <w:sz w:val="20"/>
                <w:szCs w:val="20"/>
              </w:rPr>
            </w:pPr>
            <w:r w:rsidRPr="00596C2E">
              <w:rPr>
                <w:rFonts w:cs="Arial"/>
                <w:b/>
                <w:bCs/>
                <w:color w:val="000000"/>
                <w:sz w:val="20"/>
                <w:szCs w:val="20"/>
              </w:rPr>
              <w:t xml:space="preserve">Descrição </w:t>
            </w:r>
          </w:p>
        </w:tc>
      </w:tr>
      <w:tr w:rsidR="00BE7273" w:rsidRPr="00596C2E" w14:paraId="16CCF071" w14:textId="77777777" w:rsidTr="00BE7273">
        <w:trPr>
          <w:trHeight w:val="285"/>
          <w:jc w:val="center"/>
        </w:trPr>
        <w:tc>
          <w:tcPr>
            <w:tcW w:w="3605" w:type="dxa"/>
            <w:gridSpan w:val="3"/>
            <w:vMerge w:val="restart"/>
            <w:shd w:val="clear" w:color="000000" w:fill="FFFFFF"/>
            <w:vAlign w:val="center"/>
            <w:hideMark/>
          </w:tcPr>
          <w:p w14:paraId="044050BE" w14:textId="77777777" w:rsidR="00BE7273" w:rsidRPr="00596C2E" w:rsidRDefault="00BE7273" w:rsidP="00BE7273">
            <w:pPr>
              <w:jc w:val="center"/>
              <w:rPr>
                <w:rFonts w:cs="Arial"/>
                <w:b/>
                <w:bCs/>
                <w:color w:val="000000"/>
                <w:sz w:val="16"/>
                <w:szCs w:val="16"/>
              </w:rPr>
            </w:pPr>
            <w:r w:rsidRPr="00596C2E">
              <w:rPr>
                <w:rFonts w:cs="Arial"/>
                <w:b/>
                <w:bCs/>
                <w:color w:val="000000"/>
                <w:sz w:val="16"/>
                <w:szCs w:val="16"/>
              </w:rPr>
              <w:t>VLAA-BB-CC-DD</w:t>
            </w:r>
          </w:p>
        </w:tc>
        <w:tc>
          <w:tcPr>
            <w:tcW w:w="6312" w:type="dxa"/>
            <w:gridSpan w:val="2"/>
            <w:vMerge w:val="restart"/>
            <w:shd w:val="clear" w:color="000000" w:fill="FFFFFF"/>
            <w:vAlign w:val="center"/>
            <w:hideMark/>
          </w:tcPr>
          <w:p w14:paraId="32663A07" w14:textId="77777777" w:rsidR="00BE7273" w:rsidRPr="00596C2E" w:rsidRDefault="00BE7273" w:rsidP="00BE7273">
            <w:pPr>
              <w:rPr>
                <w:rFonts w:cs="Arial"/>
                <w:color w:val="000000"/>
                <w:sz w:val="16"/>
                <w:szCs w:val="16"/>
              </w:rPr>
            </w:pPr>
            <w:r w:rsidRPr="00596C2E">
              <w:rPr>
                <w:rFonts w:cs="Arial"/>
                <w:color w:val="000000"/>
                <w:sz w:val="16"/>
                <w:szCs w:val="16"/>
              </w:rPr>
              <w:t>AA - Grupo</w:t>
            </w:r>
            <w:r w:rsidRPr="00596C2E">
              <w:rPr>
                <w:rFonts w:cs="Arial"/>
                <w:color w:val="000000"/>
                <w:sz w:val="16"/>
                <w:szCs w:val="16"/>
              </w:rPr>
              <w:br/>
              <w:t>BB - Categoria de Corrosividade</w:t>
            </w:r>
            <w:r w:rsidRPr="00596C2E">
              <w:rPr>
                <w:rFonts w:cs="Arial"/>
                <w:color w:val="000000"/>
                <w:sz w:val="16"/>
                <w:szCs w:val="16"/>
              </w:rPr>
              <w:br/>
              <w:t>CC - Preparação superficial</w:t>
            </w:r>
            <w:r w:rsidRPr="00596C2E">
              <w:rPr>
                <w:rFonts w:cs="Arial"/>
                <w:color w:val="000000"/>
                <w:sz w:val="16"/>
                <w:szCs w:val="16"/>
              </w:rPr>
              <w:br/>
              <w:t>DD - Código Interno</w:t>
            </w:r>
          </w:p>
        </w:tc>
      </w:tr>
      <w:tr w:rsidR="00BE7273" w:rsidRPr="00596C2E" w14:paraId="5D677005" w14:textId="77777777" w:rsidTr="00BE7273">
        <w:trPr>
          <w:trHeight w:val="840"/>
          <w:jc w:val="center"/>
        </w:trPr>
        <w:tc>
          <w:tcPr>
            <w:tcW w:w="3605" w:type="dxa"/>
            <w:gridSpan w:val="3"/>
            <w:vMerge/>
            <w:vAlign w:val="center"/>
            <w:hideMark/>
          </w:tcPr>
          <w:p w14:paraId="4F30E6FB" w14:textId="77777777" w:rsidR="00BE7273" w:rsidRPr="00596C2E" w:rsidRDefault="00BE7273" w:rsidP="00BE7273">
            <w:pPr>
              <w:rPr>
                <w:rFonts w:cs="Arial"/>
                <w:b/>
                <w:bCs/>
                <w:color w:val="000000"/>
                <w:sz w:val="16"/>
                <w:szCs w:val="16"/>
              </w:rPr>
            </w:pPr>
          </w:p>
        </w:tc>
        <w:tc>
          <w:tcPr>
            <w:tcW w:w="6312" w:type="dxa"/>
            <w:gridSpan w:val="2"/>
            <w:vMerge/>
            <w:vAlign w:val="center"/>
            <w:hideMark/>
          </w:tcPr>
          <w:p w14:paraId="221A1369" w14:textId="77777777" w:rsidR="00BE7273" w:rsidRPr="00596C2E" w:rsidRDefault="00BE7273" w:rsidP="00BE7273">
            <w:pPr>
              <w:rPr>
                <w:rFonts w:cs="Arial"/>
                <w:color w:val="000000"/>
                <w:sz w:val="16"/>
                <w:szCs w:val="16"/>
              </w:rPr>
            </w:pPr>
          </w:p>
        </w:tc>
      </w:tr>
      <w:tr w:rsidR="00BE7273" w:rsidRPr="00596C2E" w14:paraId="13675662" w14:textId="77777777" w:rsidTr="00BE7273">
        <w:trPr>
          <w:trHeight w:val="1560"/>
          <w:jc w:val="center"/>
        </w:trPr>
        <w:tc>
          <w:tcPr>
            <w:tcW w:w="620" w:type="dxa"/>
            <w:shd w:val="clear" w:color="000000" w:fill="C0C0C0"/>
            <w:noWrap/>
            <w:vAlign w:val="center"/>
            <w:hideMark/>
          </w:tcPr>
          <w:p w14:paraId="64415797" w14:textId="77777777" w:rsidR="00BE7273" w:rsidRPr="00596C2E" w:rsidRDefault="00BE7273" w:rsidP="00BE7273">
            <w:pPr>
              <w:jc w:val="center"/>
              <w:rPr>
                <w:rFonts w:cs="Arial"/>
                <w:b/>
                <w:bCs/>
                <w:sz w:val="16"/>
                <w:szCs w:val="16"/>
              </w:rPr>
            </w:pPr>
            <w:r w:rsidRPr="00596C2E">
              <w:rPr>
                <w:rFonts w:cs="Arial"/>
                <w:b/>
                <w:bCs/>
                <w:sz w:val="16"/>
                <w:szCs w:val="16"/>
              </w:rPr>
              <w:t>Grupo</w:t>
            </w:r>
          </w:p>
        </w:tc>
        <w:tc>
          <w:tcPr>
            <w:tcW w:w="1360" w:type="dxa"/>
            <w:shd w:val="clear" w:color="000000" w:fill="C0C0C0"/>
            <w:vAlign w:val="center"/>
            <w:hideMark/>
          </w:tcPr>
          <w:p w14:paraId="39CA2BA6" w14:textId="77777777" w:rsidR="00BE7273" w:rsidRPr="00CB7566" w:rsidRDefault="00BE7273" w:rsidP="00BE7273">
            <w:pPr>
              <w:jc w:val="center"/>
              <w:rPr>
                <w:rFonts w:cs="Arial"/>
                <w:b/>
                <w:bCs/>
                <w:color w:val="000000"/>
                <w:sz w:val="16"/>
                <w:szCs w:val="16"/>
              </w:rPr>
            </w:pPr>
            <w:r w:rsidRPr="00CB7566">
              <w:rPr>
                <w:rFonts w:cs="Arial"/>
                <w:b/>
                <w:bCs/>
                <w:color w:val="000000"/>
                <w:sz w:val="16"/>
                <w:szCs w:val="16"/>
              </w:rPr>
              <w:t>Sistemas</w:t>
            </w:r>
          </w:p>
          <w:p w14:paraId="1BF95972" w14:textId="77777777" w:rsidR="00BE7273" w:rsidRPr="00CB7566" w:rsidRDefault="00BE7273" w:rsidP="00BE7273">
            <w:pPr>
              <w:jc w:val="center"/>
              <w:rPr>
                <w:rFonts w:cs="Arial"/>
                <w:b/>
                <w:bCs/>
                <w:color w:val="000000"/>
                <w:sz w:val="16"/>
                <w:szCs w:val="16"/>
              </w:rPr>
            </w:pPr>
            <w:r w:rsidRPr="00CB7566">
              <w:rPr>
                <w:rFonts w:cs="Arial"/>
                <w:b/>
                <w:bCs/>
                <w:color w:val="000000"/>
                <w:sz w:val="16"/>
                <w:szCs w:val="16"/>
              </w:rPr>
              <w:t>Ver Anexo E</w:t>
            </w:r>
          </w:p>
        </w:tc>
        <w:tc>
          <w:tcPr>
            <w:tcW w:w="1625" w:type="dxa"/>
            <w:shd w:val="clear" w:color="000000" w:fill="C0C0C0"/>
            <w:vAlign w:val="center"/>
            <w:hideMark/>
          </w:tcPr>
          <w:p w14:paraId="47E93199" w14:textId="77777777" w:rsidR="00BE7273" w:rsidRPr="00596C2E" w:rsidRDefault="00BE7273" w:rsidP="00BE7273">
            <w:pPr>
              <w:jc w:val="center"/>
              <w:rPr>
                <w:rFonts w:cs="Arial"/>
                <w:b/>
                <w:bCs/>
                <w:color w:val="000000"/>
                <w:sz w:val="16"/>
                <w:szCs w:val="16"/>
              </w:rPr>
            </w:pPr>
            <w:r w:rsidRPr="00596C2E">
              <w:rPr>
                <w:rFonts w:cs="Arial"/>
                <w:b/>
                <w:bCs/>
                <w:color w:val="000000"/>
                <w:sz w:val="16"/>
                <w:szCs w:val="16"/>
              </w:rPr>
              <w:t xml:space="preserve">Ambiente </w:t>
            </w:r>
            <w:r w:rsidRPr="00596C2E">
              <w:rPr>
                <w:rFonts w:cs="Arial"/>
                <w:b/>
                <w:bCs/>
                <w:color w:val="000000"/>
                <w:sz w:val="16"/>
                <w:szCs w:val="16"/>
              </w:rPr>
              <w:br/>
              <w:t>ISO 12944 parte 2</w:t>
            </w:r>
          </w:p>
        </w:tc>
        <w:tc>
          <w:tcPr>
            <w:tcW w:w="2250" w:type="dxa"/>
            <w:shd w:val="clear" w:color="000000" w:fill="C0C0C0"/>
            <w:vAlign w:val="center"/>
            <w:hideMark/>
          </w:tcPr>
          <w:p w14:paraId="5820837C" w14:textId="77777777" w:rsidR="00BE7273" w:rsidRPr="00596C2E" w:rsidRDefault="00BE7273" w:rsidP="00BE7273">
            <w:pPr>
              <w:jc w:val="center"/>
              <w:rPr>
                <w:rFonts w:cs="Arial"/>
                <w:b/>
                <w:bCs/>
                <w:color w:val="000000"/>
                <w:sz w:val="16"/>
                <w:szCs w:val="16"/>
              </w:rPr>
            </w:pPr>
            <w:r w:rsidRPr="00596C2E">
              <w:rPr>
                <w:rFonts w:cs="Arial"/>
                <w:b/>
                <w:bCs/>
                <w:color w:val="000000"/>
                <w:sz w:val="16"/>
                <w:szCs w:val="16"/>
              </w:rPr>
              <w:t xml:space="preserve">Expectativa de durabilidade </w:t>
            </w:r>
            <w:r w:rsidRPr="00596C2E">
              <w:rPr>
                <w:rFonts w:cs="Arial"/>
                <w:b/>
                <w:bCs/>
                <w:color w:val="000000"/>
                <w:sz w:val="16"/>
                <w:szCs w:val="16"/>
              </w:rPr>
              <w:br/>
              <w:t>ISO 12944</w:t>
            </w:r>
            <w:r w:rsidRPr="00596C2E">
              <w:rPr>
                <w:rFonts w:cs="Arial"/>
                <w:b/>
                <w:bCs/>
                <w:color w:val="000000"/>
                <w:sz w:val="16"/>
                <w:szCs w:val="16"/>
              </w:rPr>
              <w:br/>
              <w:t>parte 5</w:t>
            </w:r>
          </w:p>
        </w:tc>
        <w:tc>
          <w:tcPr>
            <w:tcW w:w="4062" w:type="dxa"/>
            <w:shd w:val="clear" w:color="000000" w:fill="C0C0C0"/>
            <w:noWrap/>
            <w:vAlign w:val="center"/>
            <w:hideMark/>
          </w:tcPr>
          <w:p w14:paraId="72612222" w14:textId="77777777" w:rsidR="00BE7273" w:rsidRPr="00596C2E" w:rsidRDefault="00BE7273" w:rsidP="00BE7273">
            <w:pPr>
              <w:jc w:val="center"/>
              <w:rPr>
                <w:rFonts w:cs="Arial"/>
                <w:b/>
                <w:bCs/>
                <w:color w:val="000000"/>
                <w:sz w:val="16"/>
                <w:szCs w:val="16"/>
              </w:rPr>
            </w:pPr>
            <w:r w:rsidRPr="00596C2E">
              <w:rPr>
                <w:rFonts w:cs="Arial"/>
                <w:b/>
                <w:bCs/>
                <w:color w:val="000000"/>
                <w:sz w:val="16"/>
                <w:szCs w:val="16"/>
              </w:rPr>
              <w:t>Superfície</w:t>
            </w:r>
          </w:p>
        </w:tc>
      </w:tr>
      <w:tr w:rsidR="00BE7273" w:rsidRPr="00596C2E" w14:paraId="524B4159" w14:textId="77777777" w:rsidTr="00BE7273">
        <w:trPr>
          <w:trHeight w:val="855"/>
          <w:jc w:val="center"/>
        </w:trPr>
        <w:tc>
          <w:tcPr>
            <w:tcW w:w="620" w:type="dxa"/>
            <w:shd w:val="clear" w:color="auto" w:fill="auto"/>
            <w:noWrap/>
            <w:vAlign w:val="center"/>
            <w:hideMark/>
          </w:tcPr>
          <w:p w14:paraId="7E69B3F5" w14:textId="7F73CBAB" w:rsidR="00BE7273" w:rsidRPr="00596C2E" w:rsidRDefault="00AB0DB1" w:rsidP="00BE7273">
            <w:pPr>
              <w:jc w:val="center"/>
              <w:rPr>
                <w:rFonts w:cs="Arial"/>
                <w:color w:val="000000"/>
                <w:sz w:val="16"/>
                <w:szCs w:val="16"/>
              </w:rPr>
            </w:pPr>
            <w:r>
              <w:rPr>
                <w:rFonts w:cs="Arial"/>
                <w:color w:val="000000"/>
                <w:sz w:val="16"/>
                <w:szCs w:val="16"/>
              </w:rPr>
              <w:t>0</w:t>
            </w:r>
            <w:r w:rsidR="00BE7273" w:rsidRPr="00596C2E">
              <w:rPr>
                <w:rFonts w:cs="Arial"/>
                <w:color w:val="000000"/>
                <w:sz w:val="16"/>
                <w:szCs w:val="16"/>
              </w:rPr>
              <w:t>1</w:t>
            </w:r>
          </w:p>
        </w:tc>
        <w:tc>
          <w:tcPr>
            <w:tcW w:w="1360" w:type="dxa"/>
            <w:shd w:val="clear" w:color="auto" w:fill="auto"/>
            <w:vAlign w:val="center"/>
            <w:hideMark/>
          </w:tcPr>
          <w:p w14:paraId="3829AD59" w14:textId="711C835F" w:rsidR="00BE7273" w:rsidRPr="00596C2E" w:rsidRDefault="00BE7273" w:rsidP="00BE7273">
            <w:pPr>
              <w:jc w:val="center"/>
              <w:rPr>
                <w:rFonts w:cs="Arial"/>
                <w:color w:val="000000"/>
                <w:sz w:val="16"/>
                <w:szCs w:val="16"/>
              </w:rPr>
            </w:pPr>
            <w:r w:rsidRPr="00596C2E">
              <w:rPr>
                <w:rFonts w:cs="Arial"/>
                <w:color w:val="000000"/>
                <w:sz w:val="16"/>
                <w:szCs w:val="16"/>
              </w:rPr>
              <w:t>VL</w:t>
            </w:r>
            <w:r w:rsidR="00F3336D">
              <w:rPr>
                <w:rFonts w:cs="Arial"/>
                <w:color w:val="000000"/>
                <w:sz w:val="16"/>
                <w:szCs w:val="16"/>
              </w:rPr>
              <w:t>0</w:t>
            </w:r>
            <w:r w:rsidRPr="00596C2E">
              <w:rPr>
                <w:rFonts w:cs="Arial"/>
                <w:color w:val="000000"/>
                <w:sz w:val="16"/>
                <w:szCs w:val="16"/>
              </w:rPr>
              <w:t>1-C3-Sa-J</w:t>
            </w:r>
            <w:r w:rsidRPr="00596C2E">
              <w:rPr>
                <w:rFonts w:cs="Arial"/>
                <w:color w:val="000000"/>
                <w:sz w:val="16"/>
                <w:szCs w:val="16"/>
              </w:rPr>
              <w:br/>
              <w:t>VL</w:t>
            </w:r>
            <w:r w:rsidR="00F3336D">
              <w:rPr>
                <w:rFonts w:cs="Arial"/>
                <w:color w:val="000000"/>
                <w:sz w:val="16"/>
                <w:szCs w:val="16"/>
              </w:rPr>
              <w:t>0</w:t>
            </w:r>
            <w:r w:rsidRPr="00596C2E">
              <w:rPr>
                <w:rFonts w:cs="Arial"/>
                <w:color w:val="000000"/>
                <w:sz w:val="16"/>
                <w:szCs w:val="16"/>
              </w:rPr>
              <w:t>1-C3-Sa-R</w:t>
            </w:r>
            <w:r w:rsidRPr="00596C2E">
              <w:rPr>
                <w:rFonts w:cs="Arial"/>
                <w:color w:val="000000"/>
                <w:sz w:val="16"/>
                <w:szCs w:val="16"/>
              </w:rPr>
              <w:br/>
              <w:t>VL</w:t>
            </w:r>
            <w:r w:rsidR="00F3336D">
              <w:rPr>
                <w:rFonts w:cs="Arial"/>
                <w:color w:val="000000"/>
                <w:sz w:val="16"/>
                <w:szCs w:val="16"/>
              </w:rPr>
              <w:t>0</w:t>
            </w:r>
            <w:r w:rsidRPr="00596C2E">
              <w:rPr>
                <w:rFonts w:cs="Arial"/>
                <w:color w:val="000000"/>
                <w:sz w:val="16"/>
                <w:szCs w:val="16"/>
              </w:rPr>
              <w:t>1-C3-Sa-A</w:t>
            </w:r>
          </w:p>
        </w:tc>
        <w:tc>
          <w:tcPr>
            <w:tcW w:w="1625" w:type="dxa"/>
            <w:shd w:val="clear" w:color="auto" w:fill="auto"/>
            <w:noWrap/>
            <w:vAlign w:val="center"/>
            <w:hideMark/>
          </w:tcPr>
          <w:p w14:paraId="31EC062D" w14:textId="77777777" w:rsidR="00BE7273" w:rsidRPr="00596C2E" w:rsidRDefault="00BE7273" w:rsidP="00BE7273">
            <w:pPr>
              <w:jc w:val="center"/>
              <w:rPr>
                <w:rFonts w:cs="Arial"/>
                <w:color w:val="000000"/>
                <w:sz w:val="16"/>
                <w:szCs w:val="16"/>
              </w:rPr>
            </w:pPr>
            <w:r w:rsidRPr="00596C2E">
              <w:rPr>
                <w:rFonts w:cs="Arial"/>
                <w:color w:val="000000"/>
                <w:sz w:val="16"/>
                <w:szCs w:val="16"/>
              </w:rPr>
              <w:t>C3</w:t>
            </w:r>
          </w:p>
        </w:tc>
        <w:tc>
          <w:tcPr>
            <w:tcW w:w="2250" w:type="dxa"/>
            <w:shd w:val="clear" w:color="auto" w:fill="auto"/>
            <w:noWrap/>
            <w:vAlign w:val="center"/>
            <w:hideMark/>
          </w:tcPr>
          <w:p w14:paraId="46B5B3D4" w14:textId="77777777" w:rsidR="00BE7273" w:rsidRPr="00596C2E" w:rsidRDefault="00BE7273" w:rsidP="00BE7273">
            <w:pPr>
              <w:jc w:val="center"/>
              <w:rPr>
                <w:rFonts w:cs="Arial"/>
                <w:color w:val="000000"/>
                <w:sz w:val="16"/>
                <w:szCs w:val="16"/>
              </w:rPr>
            </w:pPr>
            <w:r w:rsidRPr="00596C2E">
              <w:rPr>
                <w:rFonts w:cs="Arial"/>
                <w:color w:val="000000"/>
                <w:sz w:val="16"/>
                <w:szCs w:val="16"/>
              </w:rPr>
              <w:t>H</w:t>
            </w:r>
          </w:p>
        </w:tc>
        <w:tc>
          <w:tcPr>
            <w:tcW w:w="4062" w:type="dxa"/>
            <w:shd w:val="clear" w:color="auto" w:fill="auto"/>
            <w:vAlign w:val="center"/>
            <w:hideMark/>
          </w:tcPr>
          <w:p w14:paraId="43C0B0CB"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e em áreas distantes do litoral (Ambiente C3).</w:t>
            </w:r>
          </w:p>
        </w:tc>
      </w:tr>
      <w:tr w:rsidR="00BE7273" w:rsidRPr="00596C2E" w14:paraId="2B5CFC25" w14:textId="77777777" w:rsidTr="00BE7273">
        <w:trPr>
          <w:trHeight w:val="855"/>
          <w:jc w:val="center"/>
        </w:trPr>
        <w:tc>
          <w:tcPr>
            <w:tcW w:w="620" w:type="dxa"/>
            <w:shd w:val="clear" w:color="auto" w:fill="auto"/>
            <w:noWrap/>
            <w:vAlign w:val="center"/>
            <w:hideMark/>
          </w:tcPr>
          <w:p w14:paraId="2C16D8DD" w14:textId="65B9A663" w:rsidR="00BE7273" w:rsidRPr="00596C2E" w:rsidRDefault="00AB0DB1" w:rsidP="00BE7273">
            <w:pPr>
              <w:jc w:val="center"/>
              <w:rPr>
                <w:rFonts w:cs="Arial"/>
                <w:color w:val="000000"/>
                <w:sz w:val="16"/>
                <w:szCs w:val="16"/>
              </w:rPr>
            </w:pPr>
            <w:r>
              <w:rPr>
                <w:rFonts w:cs="Arial"/>
                <w:color w:val="000000"/>
                <w:sz w:val="16"/>
                <w:szCs w:val="16"/>
              </w:rPr>
              <w:t>0</w:t>
            </w:r>
            <w:r w:rsidR="00BE7273" w:rsidRPr="00596C2E">
              <w:rPr>
                <w:rFonts w:cs="Arial"/>
                <w:color w:val="000000"/>
                <w:sz w:val="16"/>
                <w:szCs w:val="16"/>
              </w:rPr>
              <w:t>2</w:t>
            </w:r>
          </w:p>
        </w:tc>
        <w:tc>
          <w:tcPr>
            <w:tcW w:w="1360" w:type="dxa"/>
            <w:shd w:val="clear" w:color="auto" w:fill="auto"/>
            <w:vAlign w:val="center"/>
            <w:hideMark/>
          </w:tcPr>
          <w:p w14:paraId="038A4E7C" w14:textId="28B9F70C" w:rsidR="00BE7273" w:rsidRPr="00596C2E" w:rsidRDefault="00BE7273" w:rsidP="00BE7273">
            <w:pPr>
              <w:jc w:val="center"/>
              <w:rPr>
                <w:rFonts w:cs="Arial"/>
                <w:color w:val="000000"/>
                <w:sz w:val="16"/>
                <w:szCs w:val="16"/>
              </w:rPr>
            </w:pPr>
            <w:r w:rsidRPr="00596C2E">
              <w:rPr>
                <w:rFonts w:cs="Arial"/>
                <w:color w:val="000000"/>
                <w:sz w:val="16"/>
                <w:szCs w:val="16"/>
              </w:rPr>
              <w:t>VL</w:t>
            </w:r>
            <w:r w:rsidR="00F3336D">
              <w:rPr>
                <w:rFonts w:cs="Arial"/>
                <w:color w:val="000000"/>
                <w:sz w:val="16"/>
                <w:szCs w:val="16"/>
              </w:rPr>
              <w:t>0</w:t>
            </w:r>
            <w:r w:rsidRPr="00596C2E">
              <w:rPr>
                <w:rFonts w:cs="Arial"/>
                <w:color w:val="000000"/>
                <w:sz w:val="16"/>
                <w:szCs w:val="16"/>
              </w:rPr>
              <w:t>2-C3-Sa-J VL</w:t>
            </w:r>
            <w:r w:rsidR="00F3336D">
              <w:rPr>
                <w:rFonts w:cs="Arial"/>
                <w:color w:val="000000"/>
                <w:sz w:val="16"/>
                <w:szCs w:val="16"/>
              </w:rPr>
              <w:t>0</w:t>
            </w:r>
            <w:r w:rsidRPr="00596C2E">
              <w:rPr>
                <w:rFonts w:cs="Arial"/>
                <w:color w:val="000000"/>
                <w:sz w:val="16"/>
                <w:szCs w:val="16"/>
              </w:rPr>
              <w:t>2-C3-Sa-R VL</w:t>
            </w:r>
            <w:r w:rsidR="00F3336D">
              <w:rPr>
                <w:rFonts w:cs="Arial"/>
                <w:color w:val="000000"/>
                <w:sz w:val="16"/>
                <w:szCs w:val="16"/>
              </w:rPr>
              <w:t>0</w:t>
            </w:r>
            <w:r w:rsidRPr="00596C2E">
              <w:rPr>
                <w:rFonts w:cs="Arial"/>
                <w:color w:val="000000"/>
                <w:sz w:val="16"/>
                <w:szCs w:val="16"/>
              </w:rPr>
              <w:t>2-C3-Sa-A</w:t>
            </w:r>
          </w:p>
        </w:tc>
        <w:tc>
          <w:tcPr>
            <w:tcW w:w="1625" w:type="dxa"/>
            <w:shd w:val="clear" w:color="auto" w:fill="auto"/>
            <w:noWrap/>
            <w:vAlign w:val="center"/>
            <w:hideMark/>
          </w:tcPr>
          <w:p w14:paraId="6BF1A75D" w14:textId="77777777" w:rsidR="00BE7273" w:rsidRPr="00596C2E" w:rsidRDefault="00BE7273" w:rsidP="00BE7273">
            <w:pPr>
              <w:jc w:val="center"/>
              <w:rPr>
                <w:rFonts w:cs="Arial"/>
                <w:color w:val="000000"/>
                <w:sz w:val="16"/>
                <w:szCs w:val="16"/>
              </w:rPr>
            </w:pPr>
            <w:r w:rsidRPr="00596C2E">
              <w:rPr>
                <w:rFonts w:cs="Arial"/>
                <w:color w:val="000000"/>
                <w:sz w:val="16"/>
                <w:szCs w:val="16"/>
              </w:rPr>
              <w:t>C3</w:t>
            </w:r>
          </w:p>
        </w:tc>
        <w:tc>
          <w:tcPr>
            <w:tcW w:w="2250" w:type="dxa"/>
            <w:shd w:val="clear" w:color="auto" w:fill="auto"/>
            <w:noWrap/>
            <w:vAlign w:val="center"/>
            <w:hideMark/>
          </w:tcPr>
          <w:p w14:paraId="30AE7D18" w14:textId="77777777" w:rsidR="00BE7273" w:rsidRPr="00596C2E" w:rsidRDefault="00BE7273" w:rsidP="00BE7273">
            <w:pPr>
              <w:jc w:val="center"/>
              <w:rPr>
                <w:rFonts w:cs="Arial"/>
                <w:color w:val="000000"/>
                <w:sz w:val="16"/>
                <w:szCs w:val="16"/>
              </w:rPr>
            </w:pPr>
            <w:r w:rsidRPr="00596C2E">
              <w:rPr>
                <w:rFonts w:cs="Arial"/>
                <w:color w:val="000000"/>
                <w:sz w:val="16"/>
                <w:szCs w:val="16"/>
              </w:rPr>
              <w:t>H</w:t>
            </w:r>
          </w:p>
        </w:tc>
        <w:tc>
          <w:tcPr>
            <w:tcW w:w="4062" w:type="dxa"/>
            <w:shd w:val="clear" w:color="auto" w:fill="auto"/>
            <w:vAlign w:val="center"/>
            <w:hideMark/>
          </w:tcPr>
          <w:p w14:paraId="3101C12F"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em áreas distantes do litoral e com a presença de produtos químicos.</w:t>
            </w:r>
          </w:p>
        </w:tc>
      </w:tr>
      <w:tr w:rsidR="00BE7273" w:rsidRPr="00596C2E" w14:paraId="6ACA8C34" w14:textId="77777777" w:rsidTr="00BE7273">
        <w:trPr>
          <w:trHeight w:val="855"/>
          <w:jc w:val="center"/>
        </w:trPr>
        <w:tc>
          <w:tcPr>
            <w:tcW w:w="620" w:type="dxa"/>
            <w:shd w:val="clear" w:color="auto" w:fill="auto"/>
            <w:noWrap/>
            <w:vAlign w:val="center"/>
            <w:hideMark/>
          </w:tcPr>
          <w:p w14:paraId="2941E9A4" w14:textId="14679E87" w:rsidR="00BE7273" w:rsidRPr="00596C2E" w:rsidRDefault="00AB0DB1" w:rsidP="00BE7273">
            <w:pPr>
              <w:jc w:val="center"/>
              <w:rPr>
                <w:rFonts w:cs="Arial"/>
                <w:color w:val="000000"/>
                <w:sz w:val="16"/>
                <w:szCs w:val="16"/>
              </w:rPr>
            </w:pPr>
            <w:r>
              <w:rPr>
                <w:rFonts w:cs="Arial"/>
                <w:color w:val="000000"/>
                <w:sz w:val="16"/>
                <w:szCs w:val="16"/>
              </w:rPr>
              <w:t>0</w:t>
            </w:r>
            <w:r w:rsidR="00BE7273" w:rsidRPr="00596C2E">
              <w:rPr>
                <w:rFonts w:cs="Arial"/>
                <w:color w:val="000000"/>
                <w:sz w:val="16"/>
                <w:szCs w:val="16"/>
              </w:rPr>
              <w:t>3</w:t>
            </w:r>
          </w:p>
        </w:tc>
        <w:tc>
          <w:tcPr>
            <w:tcW w:w="1360" w:type="dxa"/>
            <w:shd w:val="clear" w:color="auto" w:fill="auto"/>
            <w:vAlign w:val="center"/>
            <w:hideMark/>
          </w:tcPr>
          <w:p w14:paraId="60ACF605" w14:textId="6B3945EF" w:rsidR="00BE7273" w:rsidRPr="00596C2E" w:rsidRDefault="00BE7273" w:rsidP="00BE7273">
            <w:pPr>
              <w:jc w:val="center"/>
              <w:rPr>
                <w:rFonts w:cs="Arial"/>
                <w:color w:val="000000"/>
                <w:sz w:val="16"/>
                <w:szCs w:val="16"/>
              </w:rPr>
            </w:pPr>
            <w:r w:rsidRPr="00596C2E">
              <w:rPr>
                <w:rFonts w:cs="Arial"/>
                <w:color w:val="000000"/>
                <w:sz w:val="16"/>
                <w:szCs w:val="16"/>
              </w:rPr>
              <w:t>VL</w:t>
            </w:r>
            <w:r w:rsidR="00F3336D">
              <w:rPr>
                <w:rFonts w:cs="Arial"/>
                <w:color w:val="000000"/>
                <w:sz w:val="16"/>
                <w:szCs w:val="16"/>
              </w:rPr>
              <w:t>0</w:t>
            </w:r>
            <w:r w:rsidRPr="00596C2E">
              <w:rPr>
                <w:rFonts w:cs="Arial"/>
                <w:color w:val="000000"/>
                <w:sz w:val="16"/>
                <w:szCs w:val="16"/>
              </w:rPr>
              <w:t>3-C4-Sa-J</w:t>
            </w:r>
            <w:r w:rsidRPr="00596C2E">
              <w:rPr>
                <w:rFonts w:cs="Arial"/>
                <w:color w:val="000000"/>
                <w:sz w:val="16"/>
                <w:szCs w:val="16"/>
              </w:rPr>
              <w:br/>
              <w:t>VL</w:t>
            </w:r>
            <w:r w:rsidR="00F3336D">
              <w:rPr>
                <w:rFonts w:cs="Arial"/>
                <w:color w:val="000000"/>
                <w:sz w:val="16"/>
                <w:szCs w:val="16"/>
              </w:rPr>
              <w:t>0</w:t>
            </w:r>
            <w:r w:rsidRPr="00596C2E">
              <w:rPr>
                <w:rFonts w:cs="Arial"/>
                <w:color w:val="000000"/>
                <w:sz w:val="16"/>
                <w:szCs w:val="16"/>
              </w:rPr>
              <w:t>3-C4-Sa-R</w:t>
            </w:r>
            <w:r w:rsidRPr="00596C2E">
              <w:rPr>
                <w:rFonts w:cs="Arial"/>
                <w:color w:val="000000"/>
                <w:sz w:val="16"/>
                <w:szCs w:val="16"/>
              </w:rPr>
              <w:br/>
              <w:t>VL</w:t>
            </w:r>
            <w:r w:rsidR="00F3336D">
              <w:rPr>
                <w:rFonts w:cs="Arial"/>
                <w:color w:val="000000"/>
                <w:sz w:val="16"/>
                <w:szCs w:val="16"/>
              </w:rPr>
              <w:t>0</w:t>
            </w:r>
            <w:r w:rsidRPr="00596C2E">
              <w:rPr>
                <w:rFonts w:cs="Arial"/>
                <w:color w:val="000000"/>
                <w:sz w:val="16"/>
                <w:szCs w:val="16"/>
              </w:rPr>
              <w:t>3-C4-Sa-A</w:t>
            </w:r>
          </w:p>
        </w:tc>
        <w:tc>
          <w:tcPr>
            <w:tcW w:w="1625" w:type="dxa"/>
            <w:shd w:val="clear" w:color="auto" w:fill="auto"/>
            <w:noWrap/>
            <w:vAlign w:val="center"/>
            <w:hideMark/>
          </w:tcPr>
          <w:p w14:paraId="6666F58E" w14:textId="77777777" w:rsidR="00BE7273" w:rsidRPr="00596C2E" w:rsidRDefault="00BE7273" w:rsidP="00BE7273">
            <w:pPr>
              <w:jc w:val="center"/>
              <w:rPr>
                <w:rFonts w:cs="Arial"/>
                <w:color w:val="000000"/>
                <w:sz w:val="16"/>
                <w:szCs w:val="16"/>
              </w:rPr>
            </w:pPr>
            <w:r w:rsidRPr="00596C2E">
              <w:rPr>
                <w:rFonts w:cs="Arial"/>
                <w:color w:val="000000"/>
                <w:sz w:val="16"/>
                <w:szCs w:val="16"/>
              </w:rPr>
              <w:t>C4</w:t>
            </w:r>
          </w:p>
        </w:tc>
        <w:tc>
          <w:tcPr>
            <w:tcW w:w="2250" w:type="dxa"/>
            <w:shd w:val="clear" w:color="auto" w:fill="auto"/>
            <w:noWrap/>
            <w:vAlign w:val="center"/>
            <w:hideMark/>
          </w:tcPr>
          <w:p w14:paraId="16E73D54" w14:textId="77777777" w:rsidR="00BE7273" w:rsidRPr="00596C2E" w:rsidRDefault="00BE7273" w:rsidP="00BE7273">
            <w:pPr>
              <w:jc w:val="center"/>
              <w:rPr>
                <w:rFonts w:cs="Arial"/>
                <w:color w:val="000000"/>
                <w:sz w:val="16"/>
                <w:szCs w:val="16"/>
              </w:rPr>
            </w:pPr>
            <w:r w:rsidRPr="00596C2E">
              <w:rPr>
                <w:rFonts w:cs="Arial"/>
                <w:color w:val="000000"/>
                <w:sz w:val="16"/>
                <w:szCs w:val="16"/>
              </w:rPr>
              <w:t>H</w:t>
            </w:r>
          </w:p>
        </w:tc>
        <w:tc>
          <w:tcPr>
            <w:tcW w:w="4062" w:type="dxa"/>
            <w:shd w:val="clear" w:color="auto" w:fill="auto"/>
            <w:vAlign w:val="center"/>
            <w:hideMark/>
          </w:tcPr>
          <w:p w14:paraId="402872D8" w14:textId="77777777" w:rsidR="00BE7273" w:rsidRPr="00596C2E" w:rsidRDefault="00BE7273" w:rsidP="00BE7273">
            <w:pPr>
              <w:rPr>
                <w:rFonts w:cs="Arial"/>
                <w:color w:val="000000"/>
                <w:sz w:val="16"/>
                <w:szCs w:val="16"/>
              </w:rPr>
            </w:pPr>
            <w:r w:rsidRPr="00596C2E">
              <w:rPr>
                <w:rFonts w:cs="Arial"/>
                <w:color w:val="000000"/>
                <w:sz w:val="16"/>
                <w:szCs w:val="16"/>
              </w:rPr>
              <w:t>Substratos em aço patinável sujeitos a umidade e próximos ao litoral (névoa salina).</w:t>
            </w:r>
          </w:p>
        </w:tc>
      </w:tr>
      <w:tr w:rsidR="00BE7273" w:rsidRPr="00596C2E" w14:paraId="398BCC0B" w14:textId="77777777" w:rsidTr="00BE7273">
        <w:trPr>
          <w:trHeight w:val="855"/>
          <w:jc w:val="center"/>
        </w:trPr>
        <w:tc>
          <w:tcPr>
            <w:tcW w:w="620" w:type="dxa"/>
            <w:shd w:val="clear" w:color="auto" w:fill="auto"/>
            <w:noWrap/>
            <w:vAlign w:val="center"/>
            <w:hideMark/>
          </w:tcPr>
          <w:p w14:paraId="77718885" w14:textId="45F390A6" w:rsidR="00BE7273" w:rsidRPr="00596C2E" w:rsidRDefault="00AB0DB1" w:rsidP="00BE7273">
            <w:pPr>
              <w:jc w:val="center"/>
              <w:rPr>
                <w:rFonts w:cs="Arial"/>
                <w:color w:val="000000"/>
                <w:sz w:val="16"/>
                <w:szCs w:val="16"/>
              </w:rPr>
            </w:pPr>
            <w:r>
              <w:rPr>
                <w:rFonts w:cs="Arial"/>
                <w:color w:val="000000"/>
                <w:sz w:val="16"/>
                <w:szCs w:val="16"/>
              </w:rPr>
              <w:t>0</w:t>
            </w:r>
            <w:r w:rsidR="00BE7273" w:rsidRPr="00596C2E">
              <w:rPr>
                <w:rFonts w:cs="Arial"/>
                <w:color w:val="000000"/>
                <w:sz w:val="16"/>
                <w:szCs w:val="16"/>
              </w:rPr>
              <w:t>4</w:t>
            </w:r>
          </w:p>
        </w:tc>
        <w:tc>
          <w:tcPr>
            <w:tcW w:w="1360" w:type="dxa"/>
            <w:shd w:val="clear" w:color="auto" w:fill="auto"/>
            <w:vAlign w:val="center"/>
            <w:hideMark/>
          </w:tcPr>
          <w:p w14:paraId="598F4A3B" w14:textId="73B18047" w:rsidR="00BE7273" w:rsidRPr="00596C2E" w:rsidRDefault="00BE7273" w:rsidP="00BE7273">
            <w:pPr>
              <w:jc w:val="center"/>
              <w:rPr>
                <w:rFonts w:cs="Arial"/>
                <w:color w:val="000000"/>
                <w:sz w:val="16"/>
                <w:szCs w:val="16"/>
              </w:rPr>
            </w:pPr>
            <w:r w:rsidRPr="00596C2E">
              <w:rPr>
                <w:rFonts w:cs="Arial"/>
                <w:color w:val="000000"/>
                <w:sz w:val="16"/>
                <w:szCs w:val="16"/>
              </w:rPr>
              <w:t>VL</w:t>
            </w:r>
            <w:r w:rsidR="00F3336D">
              <w:rPr>
                <w:rFonts w:cs="Arial"/>
                <w:color w:val="000000"/>
                <w:sz w:val="16"/>
                <w:szCs w:val="16"/>
              </w:rPr>
              <w:t>0</w:t>
            </w:r>
            <w:r w:rsidRPr="00596C2E">
              <w:rPr>
                <w:rFonts w:cs="Arial"/>
                <w:color w:val="000000"/>
                <w:sz w:val="16"/>
                <w:szCs w:val="16"/>
              </w:rPr>
              <w:t>4-C4-Sa-J</w:t>
            </w:r>
            <w:r w:rsidRPr="00596C2E">
              <w:rPr>
                <w:rFonts w:cs="Arial"/>
                <w:color w:val="000000"/>
                <w:sz w:val="16"/>
                <w:szCs w:val="16"/>
              </w:rPr>
              <w:br/>
              <w:t>VL</w:t>
            </w:r>
            <w:r w:rsidR="00F3336D">
              <w:rPr>
                <w:rFonts w:cs="Arial"/>
                <w:color w:val="000000"/>
                <w:sz w:val="16"/>
                <w:szCs w:val="16"/>
              </w:rPr>
              <w:t>0</w:t>
            </w:r>
            <w:r w:rsidRPr="00596C2E">
              <w:rPr>
                <w:rFonts w:cs="Arial"/>
                <w:color w:val="000000"/>
                <w:sz w:val="16"/>
                <w:szCs w:val="16"/>
              </w:rPr>
              <w:t>4-C4-Sa-R</w:t>
            </w:r>
            <w:r w:rsidRPr="00596C2E">
              <w:rPr>
                <w:rFonts w:cs="Arial"/>
                <w:color w:val="000000"/>
                <w:sz w:val="16"/>
                <w:szCs w:val="16"/>
              </w:rPr>
              <w:br/>
              <w:t>VL</w:t>
            </w:r>
            <w:r w:rsidR="00F3336D">
              <w:rPr>
                <w:rFonts w:cs="Arial"/>
                <w:color w:val="000000"/>
                <w:sz w:val="16"/>
                <w:szCs w:val="16"/>
              </w:rPr>
              <w:t>0</w:t>
            </w:r>
            <w:r w:rsidRPr="00596C2E">
              <w:rPr>
                <w:rFonts w:cs="Arial"/>
                <w:color w:val="000000"/>
                <w:sz w:val="16"/>
                <w:szCs w:val="16"/>
              </w:rPr>
              <w:t>4-C4-Sa-A</w:t>
            </w:r>
          </w:p>
        </w:tc>
        <w:tc>
          <w:tcPr>
            <w:tcW w:w="1625" w:type="dxa"/>
            <w:shd w:val="clear" w:color="auto" w:fill="auto"/>
            <w:noWrap/>
            <w:vAlign w:val="center"/>
            <w:hideMark/>
          </w:tcPr>
          <w:p w14:paraId="691F9345" w14:textId="77777777" w:rsidR="00BE7273" w:rsidRPr="00596C2E" w:rsidRDefault="00BE7273" w:rsidP="00BE7273">
            <w:pPr>
              <w:jc w:val="center"/>
              <w:rPr>
                <w:rFonts w:cs="Arial"/>
                <w:color w:val="000000"/>
                <w:sz w:val="16"/>
                <w:szCs w:val="16"/>
              </w:rPr>
            </w:pPr>
            <w:r w:rsidRPr="00596C2E">
              <w:rPr>
                <w:rFonts w:cs="Arial"/>
                <w:color w:val="000000"/>
                <w:sz w:val="16"/>
                <w:szCs w:val="16"/>
              </w:rPr>
              <w:t>C4</w:t>
            </w:r>
          </w:p>
        </w:tc>
        <w:tc>
          <w:tcPr>
            <w:tcW w:w="2250" w:type="dxa"/>
            <w:shd w:val="clear" w:color="auto" w:fill="auto"/>
            <w:noWrap/>
            <w:vAlign w:val="center"/>
            <w:hideMark/>
          </w:tcPr>
          <w:p w14:paraId="7B61B619" w14:textId="77777777" w:rsidR="00BE7273" w:rsidRPr="00596C2E" w:rsidRDefault="00BE7273" w:rsidP="00BE7273">
            <w:pPr>
              <w:jc w:val="center"/>
              <w:rPr>
                <w:rFonts w:cs="Arial"/>
                <w:color w:val="000000"/>
                <w:sz w:val="16"/>
                <w:szCs w:val="16"/>
              </w:rPr>
            </w:pPr>
            <w:r w:rsidRPr="00596C2E">
              <w:rPr>
                <w:rFonts w:cs="Arial"/>
                <w:color w:val="000000"/>
                <w:sz w:val="16"/>
                <w:szCs w:val="16"/>
              </w:rPr>
              <w:t>H</w:t>
            </w:r>
          </w:p>
        </w:tc>
        <w:tc>
          <w:tcPr>
            <w:tcW w:w="4062" w:type="dxa"/>
            <w:shd w:val="clear" w:color="auto" w:fill="auto"/>
            <w:vAlign w:val="center"/>
            <w:hideMark/>
          </w:tcPr>
          <w:p w14:paraId="6E93DCD5"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e em áreas distantes do litoral tais como estruturas prediais.</w:t>
            </w:r>
          </w:p>
        </w:tc>
      </w:tr>
      <w:tr w:rsidR="00BE7273" w:rsidRPr="00596C2E" w14:paraId="63F7D0EA" w14:textId="77777777" w:rsidTr="00BE7273">
        <w:trPr>
          <w:trHeight w:val="855"/>
          <w:jc w:val="center"/>
        </w:trPr>
        <w:tc>
          <w:tcPr>
            <w:tcW w:w="620" w:type="dxa"/>
            <w:shd w:val="clear" w:color="auto" w:fill="auto"/>
            <w:noWrap/>
            <w:vAlign w:val="center"/>
            <w:hideMark/>
          </w:tcPr>
          <w:p w14:paraId="431F94CB" w14:textId="1451DE0D" w:rsidR="00BE7273" w:rsidRPr="00596C2E" w:rsidRDefault="00AB0DB1" w:rsidP="00BE7273">
            <w:pPr>
              <w:jc w:val="center"/>
              <w:rPr>
                <w:rFonts w:cs="Arial"/>
                <w:color w:val="000000"/>
                <w:sz w:val="16"/>
                <w:szCs w:val="16"/>
              </w:rPr>
            </w:pPr>
            <w:r>
              <w:rPr>
                <w:rFonts w:cs="Arial"/>
                <w:color w:val="000000"/>
                <w:sz w:val="16"/>
                <w:szCs w:val="16"/>
              </w:rPr>
              <w:t>0</w:t>
            </w:r>
            <w:r w:rsidR="00BE7273" w:rsidRPr="00596C2E">
              <w:rPr>
                <w:rFonts w:cs="Arial"/>
                <w:color w:val="000000"/>
                <w:sz w:val="16"/>
                <w:szCs w:val="16"/>
              </w:rPr>
              <w:t>5</w:t>
            </w:r>
          </w:p>
        </w:tc>
        <w:tc>
          <w:tcPr>
            <w:tcW w:w="1360" w:type="dxa"/>
            <w:shd w:val="clear" w:color="auto" w:fill="auto"/>
            <w:vAlign w:val="center"/>
            <w:hideMark/>
          </w:tcPr>
          <w:p w14:paraId="2D9BFE92" w14:textId="17FAA212" w:rsidR="00BE7273" w:rsidRPr="00596C2E" w:rsidRDefault="00BE7273" w:rsidP="00BE7273">
            <w:pPr>
              <w:jc w:val="center"/>
              <w:rPr>
                <w:rFonts w:cs="Arial"/>
                <w:color w:val="000000"/>
                <w:sz w:val="16"/>
                <w:szCs w:val="16"/>
              </w:rPr>
            </w:pPr>
            <w:r w:rsidRPr="00596C2E">
              <w:rPr>
                <w:rFonts w:cs="Arial"/>
                <w:color w:val="000000"/>
                <w:sz w:val="16"/>
                <w:szCs w:val="16"/>
              </w:rPr>
              <w:t>VL</w:t>
            </w:r>
            <w:r w:rsidR="00F3336D">
              <w:rPr>
                <w:rFonts w:cs="Arial"/>
                <w:color w:val="000000"/>
                <w:sz w:val="16"/>
                <w:szCs w:val="16"/>
              </w:rPr>
              <w:t>0</w:t>
            </w:r>
            <w:r w:rsidRPr="00596C2E">
              <w:rPr>
                <w:rFonts w:cs="Arial"/>
                <w:color w:val="000000"/>
                <w:sz w:val="16"/>
                <w:szCs w:val="16"/>
              </w:rPr>
              <w:t>5-C4-Sa-J</w:t>
            </w:r>
            <w:r w:rsidRPr="00596C2E">
              <w:rPr>
                <w:rFonts w:cs="Arial"/>
                <w:color w:val="000000"/>
                <w:sz w:val="16"/>
                <w:szCs w:val="16"/>
              </w:rPr>
              <w:br/>
              <w:t>VL</w:t>
            </w:r>
            <w:r w:rsidR="00F3336D">
              <w:rPr>
                <w:rFonts w:cs="Arial"/>
                <w:color w:val="000000"/>
                <w:sz w:val="16"/>
                <w:szCs w:val="16"/>
              </w:rPr>
              <w:t>0</w:t>
            </w:r>
            <w:r w:rsidRPr="00596C2E">
              <w:rPr>
                <w:rFonts w:cs="Arial"/>
                <w:color w:val="000000"/>
                <w:sz w:val="16"/>
                <w:szCs w:val="16"/>
              </w:rPr>
              <w:t>5-C4-Sa-R</w:t>
            </w:r>
            <w:r w:rsidRPr="00596C2E">
              <w:rPr>
                <w:rFonts w:cs="Arial"/>
                <w:color w:val="000000"/>
                <w:sz w:val="16"/>
                <w:szCs w:val="16"/>
              </w:rPr>
              <w:br/>
              <w:t>VL</w:t>
            </w:r>
            <w:r w:rsidR="00F3336D">
              <w:rPr>
                <w:rFonts w:cs="Arial"/>
                <w:color w:val="000000"/>
                <w:sz w:val="16"/>
                <w:szCs w:val="16"/>
              </w:rPr>
              <w:t>0</w:t>
            </w:r>
            <w:r w:rsidRPr="00596C2E">
              <w:rPr>
                <w:rFonts w:cs="Arial"/>
                <w:color w:val="000000"/>
                <w:sz w:val="16"/>
                <w:szCs w:val="16"/>
              </w:rPr>
              <w:t>5-C4-Sa-A</w:t>
            </w:r>
          </w:p>
        </w:tc>
        <w:tc>
          <w:tcPr>
            <w:tcW w:w="1625" w:type="dxa"/>
            <w:shd w:val="clear" w:color="auto" w:fill="auto"/>
            <w:noWrap/>
            <w:vAlign w:val="center"/>
            <w:hideMark/>
          </w:tcPr>
          <w:p w14:paraId="5482042D" w14:textId="77777777" w:rsidR="00BE7273" w:rsidRPr="00596C2E" w:rsidRDefault="00BE7273" w:rsidP="00BE7273">
            <w:pPr>
              <w:jc w:val="center"/>
              <w:rPr>
                <w:rFonts w:cs="Arial"/>
                <w:color w:val="000000"/>
                <w:sz w:val="16"/>
                <w:szCs w:val="16"/>
              </w:rPr>
            </w:pPr>
            <w:r w:rsidRPr="00596C2E">
              <w:rPr>
                <w:rFonts w:cs="Arial"/>
                <w:color w:val="000000"/>
                <w:sz w:val="16"/>
                <w:szCs w:val="16"/>
              </w:rPr>
              <w:t>C4</w:t>
            </w:r>
          </w:p>
        </w:tc>
        <w:tc>
          <w:tcPr>
            <w:tcW w:w="2250" w:type="dxa"/>
            <w:shd w:val="clear" w:color="auto" w:fill="auto"/>
            <w:noWrap/>
            <w:vAlign w:val="center"/>
            <w:hideMark/>
          </w:tcPr>
          <w:p w14:paraId="1AE703B9" w14:textId="77777777" w:rsidR="00BE7273" w:rsidRPr="00596C2E" w:rsidRDefault="00BE7273" w:rsidP="00BE7273">
            <w:pPr>
              <w:jc w:val="center"/>
              <w:rPr>
                <w:rFonts w:cs="Arial"/>
                <w:color w:val="000000"/>
                <w:sz w:val="16"/>
                <w:szCs w:val="16"/>
              </w:rPr>
            </w:pPr>
            <w:r w:rsidRPr="00596C2E">
              <w:rPr>
                <w:rFonts w:cs="Arial"/>
                <w:color w:val="000000"/>
                <w:sz w:val="16"/>
                <w:szCs w:val="16"/>
              </w:rPr>
              <w:t>H</w:t>
            </w:r>
          </w:p>
        </w:tc>
        <w:tc>
          <w:tcPr>
            <w:tcW w:w="4062" w:type="dxa"/>
            <w:shd w:val="clear" w:color="auto" w:fill="auto"/>
            <w:vAlign w:val="center"/>
            <w:hideMark/>
          </w:tcPr>
          <w:p w14:paraId="2B868DBA"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e em áreas distantes do litoral (Ambiente C4).</w:t>
            </w:r>
          </w:p>
        </w:tc>
      </w:tr>
      <w:tr w:rsidR="00BE7273" w:rsidRPr="00596C2E" w14:paraId="17507F76" w14:textId="77777777" w:rsidTr="00BE7273">
        <w:trPr>
          <w:trHeight w:val="1140"/>
          <w:jc w:val="center"/>
        </w:trPr>
        <w:tc>
          <w:tcPr>
            <w:tcW w:w="620" w:type="dxa"/>
            <w:shd w:val="clear" w:color="auto" w:fill="auto"/>
            <w:noWrap/>
            <w:vAlign w:val="center"/>
            <w:hideMark/>
          </w:tcPr>
          <w:p w14:paraId="351691A0" w14:textId="43EAD101" w:rsidR="00BE7273" w:rsidRPr="00596C2E" w:rsidRDefault="00AB0DB1" w:rsidP="00BE7273">
            <w:pPr>
              <w:jc w:val="center"/>
              <w:rPr>
                <w:rFonts w:cs="Arial"/>
                <w:color w:val="000000"/>
                <w:sz w:val="16"/>
                <w:szCs w:val="16"/>
              </w:rPr>
            </w:pPr>
            <w:r>
              <w:rPr>
                <w:rFonts w:cs="Arial"/>
                <w:color w:val="000000"/>
                <w:sz w:val="16"/>
                <w:szCs w:val="16"/>
              </w:rPr>
              <w:lastRenderedPageBreak/>
              <w:t>0</w:t>
            </w:r>
            <w:r w:rsidR="00BE7273" w:rsidRPr="00596C2E">
              <w:rPr>
                <w:rFonts w:cs="Arial"/>
                <w:color w:val="000000"/>
                <w:sz w:val="16"/>
                <w:szCs w:val="16"/>
              </w:rPr>
              <w:t>6</w:t>
            </w:r>
          </w:p>
        </w:tc>
        <w:tc>
          <w:tcPr>
            <w:tcW w:w="1360" w:type="dxa"/>
            <w:shd w:val="clear" w:color="auto" w:fill="auto"/>
            <w:vAlign w:val="center"/>
            <w:hideMark/>
          </w:tcPr>
          <w:p w14:paraId="3DDD8130" w14:textId="2A584354" w:rsidR="00BE7273" w:rsidRPr="00596C2E" w:rsidRDefault="00BE7273" w:rsidP="00BE7273">
            <w:pPr>
              <w:jc w:val="center"/>
              <w:rPr>
                <w:rFonts w:cs="Arial"/>
                <w:color w:val="000000"/>
                <w:sz w:val="16"/>
                <w:szCs w:val="16"/>
              </w:rPr>
            </w:pPr>
            <w:r w:rsidRPr="00596C2E">
              <w:rPr>
                <w:rFonts w:cs="Arial"/>
                <w:color w:val="000000"/>
                <w:sz w:val="16"/>
                <w:szCs w:val="16"/>
              </w:rPr>
              <w:t>VL</w:t>
            </w:r>
            <w:r w:rsidR="00F3336D">
              <w:rPr>
                <w:rFonts w:cs="Arial"/>
                <w:color w:val="000000"/>
                <w:sz w:val="16"/>
                <w:szCs w:val="16"/>
              </w:rPr>
              <w:t>0</w:t>
            </w:r>
            <w:r w:rsidRPr="00596C2E">
              <w:rPr>
                <w:rFonts w:cs="Arial"/>
                <w:color w:val="000000"/>
                <w:sz w:val="16"/>
                <w:szCs w:val="16"/>
              </w:rPr>
              <w:t>6-C4-Sa-R</w:t>
            </w:r>
            <w:r w:rsidRPr="00596C2E">
              <w:rPr>
                <w:rFonts w:cs="Arial"/>
                <w:color w:val="000000"/>
                <w:sz w:val="16"/>
                <w:szCs w:val="16"/>
              </w:rPr>
              <w:br/>
              <w:t>VL</w:t>
            </w:r>
            <w:r w:rsidR="00F3336D">
              <w:rPr>
                <w:rFonts w:cs="Arial"/>
                <w:color w:val="000000"/>
                <w:sz w:val="16"/>
                <w:szCs w:val="16"/>
              </w:rPr>
              <w:t>0</w:t>
            </w:r>
            <w:r w:rsidRPr="00596C2E">
              <w:rPr>
                <w:rFonts w:cs="Arial"/>
                <w:color w:val="000000"/>
                <w:sz w:val="16"/>
                <w:szCs w:val="16"/>
              </w:rPr>
              <w:t>6-C4-Sa-X</w:t>
            </w:r>
          </w:p>
        </w:tc>
        <w:tc>
          <w:tcPr>
            <w:tcW w:w="1625" w:type="dxa"/>
            <w:shd w:val="clear" w:color="auto" w:fill="auto"/>
            <w:noWrap/>
            <w:vAlign w:val="center"/>
            <w:hideMark/>
          </w:tcPr>
          <w:p w14:paraId="75B1F503" w14:textId="77777777" w:rsidR="00BE7273" w:rsidRPr="00596C2E" w:rsidRDefault="00BE7273" w:rsidP="00BE7273">
            <w:pPr>
              <w:jc w:val="center"/>
              <w:rPr>
                <w:rFonts w:cs="Arial"/>
                <w:color w:val="000000"/>
                <w:sz w:val="16"/>
                <w:szCs w:val="16"/>
              </w:rPr>
            </w:pPr>
            <w:r w:rsidRPr="00596C2E">
              <w:rPr>
                <w:rFonts w:cs="Arial"/>
                <w:color w:val="000000"/>
                <w:sz w:val="16"/>
                <w:szCs w:val="16"/>
              </w:rPr>
              <w:t>C4</w:t>
            </w:r>
          </w:p>
        </w:tc>
        <w:tc>
          <w:tcPr>
            <w:tcW w:w="2250" w:type="dxa"/>
            <w:shd w:val="clear" w:color="auto" w:fill="auto"/>
            <w:noWrap/>
            <w:vAlign w:val="center"/>
            <w:hideMark/>
          </w:tcPr>
          <w:p w14:paraId="4711677B" w14:textId="77777777" w:rsidR="00BE7273" w:rsidRPr="00596C2E" w:rsidRDefault="00BE7273" w:rsidP="00BE7273">
            <w:pPr>
              <w:jc w:val="center"/>
              <w:rPr>
                <w:rFonts w:cs="Arial"/>
                <w:color w:val="000000"/>
                <w:sz w:val="16"/>
                <w:szCs w:val="16"/>
              </w:rPr>
            </w:pPr>
            <w:r w:rsidRPr="00596C2E">
              <w:rPr>
                <w:rFonts w:cs="Arial"/>
                <w:color w:val="000000"/>
                <w:sz w:val="16"/>
                <w:szCs w:val="16"/>
              </w:rPr>
              <w:t>H</w:t>
            </w:r>
          </w:p>
        </w:tc>
        <w:tc>
          <w:tcPr>
            <w:tcW w:w="4062" w:type="dxa"/>
            <w:shd w:val="clear" w:color="auto" w:fill="auto"/>
            <w:vAlign w:val="center"/>
            <w:hideMark/>
          </w:tcPr>
          <w:p w14:paraId="01BBA909"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em áreas distantes do litoral e que trabalharão à temperatura de 90 °C a até 205 °C.</w:t>
            </w:r>
          </w:p>
        </w:tc>
      </w:tr>
      <w:tr w:rsidR="00766480" w:rsidRPr="00596C2E" w14:paraId="14F12633" w14:textId="77777777" w:rsidTr="00BE7273">
        <w:trPr>
          <w:trHeight w:val="1140"/>
          <w:jc w:val="center"/>
        </w:trPr>
        <w:tc>
          <w:tcPr>
            <w:tcW w:w="620" w:type="dxa"/>
            <w:shd w:val="clear" w:color="auto" w:fill="auto"/>
            <w:noWrap/>
            <w:vAlign w:val="center"/>
          </w:tcPr>
          <w:p w14:paraId="6F2BB11E" w14:textId="3D19100A" w:rsidR="00E45F8B" w:rsidRPr="00FB2EC6" w:rsidRDefault="00AB0DB1" w:rsidP="00BE7273">
            <w:pPr>
              <w:jc w:val="center"/>
              <w:rPr>
                <w:rFonts w:cs="Arial"/>
                <w:color w:val="000000"/>
                <w:sz w:val="16"/>
                <w:szCs w:val="16"/>
              </w:rPr>
            </w:pPr>
            <w:r w:rsidRPr="00FB2EC6">
              <w:rPr>
                <w:rFonts w:cs="Arial"/>
                <w:color w:val="000000"/>
                <w:sz w:val="16"/>
                <w:szCs w:val="16"/>
              </w:rPr>
              <w:t>0</w:t>
            </w:r>
            <w:r w:rsidR="00766480" w:rsidRPr="00FB2EC6">
              <w:rPr>
                <w:rFonts w:cs="Arial"/>
                <w:color w:val="000000"/>
                <w:sz w:val="16"/>
                <w:szCs w:val="16"/>
              </w:rPr>
              <w:t>6</w:t>
            </w:r>
            <w:r w:rsidR="00E45F8B" w:rsidRPr="00FB2EC6">
              <w:rPr>
                <w:rFonts w:cs="Arial"/>
                <w:color w:val="000000"/>
                <w:sz w:val="16"/>
                <w:szCs w:val="16"/>
              </w:rPr>
              <w:t>A</w:t>
            </w:r>
          </w:p>
          <w:p w14:paraId="570A937B" w14:textId="4206B673" w:rsidR="00E45F8B" w:rsidRPr="00FB2EC6" w:rsidRDefault="00E45F8B" w:rsidP="00E45F8B">
            <w:pPr>
              <w:rPr>
                <w:rFonts w:cs="Arial"/>
                <w:sz w:val="16"/>
                <w:szCs w:val="16"/>
              </w:rPr>
            </w:pPr>
          </w:p>
          <w:p w14:paraId="16923F28" w14:textId="796B27AB" w:rsidR="00E45F8B" w:rsidRPr="00FB2EC6" w:rsidRDefault="00E45F8B" w:rsidP="00E45F8B">
            <w:pPr>
              <w:rPr>
                <w:rFonts w:cs="Arial"/>
                <w:sz w:val="16"/>
                <w:szCs w:val="16"/>
              </w:rPr>
            </w:pPr>
          </w:p>
          <w:p w14:paraId="1EDDCE06" w14:textId="77777777" w:rsidR="00766480" w:rsidRPr="00FB2EC6" w:rsidRDefault="00766480" w:rsidP="00E45F8B">
            <w:pPr>
              <w:rPr>
                <w:rFonts w:cs="Arial"/>
                <w:sz w:val="16"/>
                <w:szCs w:val="16"/>
              </w:rPr>
            </w:pPr>
          </w:p>
        </w:tc>
        <w:tc>
          <w:tcPr>
            <w:tcW w:w="1360" w:type="dxa"/>
            <w:shd w:val="clear" w:color="auto" w:fill="auto"/>
            <w:vAlign w:val="center"/>
          </w:tcPr>
          <w:p w14:paraId="7A36BB3D" w14:textId="6F3DA6DB" w:rsidR="00766480" w:rsidRPr="00FB2EC6" w:rsidRDefault="00766480" w:rsidP="00BE7273">
            <w:pPr>
              <w:jc w:val="center"/>
              <w:rPr>
                <w:rFonts w:cs="Arial"/>
                <w:color w:val="000000"/>
                <w:sz w:val="16"/>
                <w:szCs w:val="16"/>
              </w:rPr>
            </w:pPr>
            <w:r w:rsidRPr="00FB2EC6">
              <w:rPr>
                <w:rFonts w:cs="Arial"/>
                <w:color w:val="000000"/>
                <w:sz w:val="16"/>
                <w:szCs w:val="16"/>
              </w:rPr>
              <w:t>VL</w:t>
            </w:r>
            <w:r w:rsidR="00F3336D" w:rsidRPr="00FB2EC6">
              <w:rPr>
                <w:rFonts w:cs="Arial"/>
                <w:color w:val="000000"/>
                <w:sz w:val="16"/>
                <w:szCs w:val="16"/>
              </w:rPr>
              <w:t>0</w:t>
            </w:r>
            <w:r w:rsidRPr="00FB2EC6">
              <w:rPr>
                <w:rFonts w:cs="Arial"/>
                <w:color w:val="000000"/>
                <w:sz w:val="16"/>
                <w:szCs w:val="16"/>
              </w:rPr>
              <w:t>6</w:t>
            </w:r>
            <w:r w:rsidR="00E45F8B" w:rsidRPr="00FB2EC6">
              <w:rPr>
                <w:rFonts w:cs="Arial"/>
                <w:color w:val="000000"/>
                <w:sz w:val="16"/>
                <w:szCs w:val="16"/>
              </w:rPr>
              <w:t>A</w:t>
            </w:r>
            <w:r w:rsidR="00D72E45">
              <w:rPr>
                <w:rFonts w:cs="Arial"/>
                <w:color w:val="000000"/>
                <w:sz w:val="16"/>
                <w:szCs w:val="16"/>
              </w:rPr>
              <w:t>-C3</w:t>
            </w:r>
            <w:r w:rsidRPr="00FB2EC6">
              <w:rPr>
                <w:rFonts w:cs="Arial"/>
                <w:color w:val="000000"/>
                <w:sz w:val="16"/>
                <w:szCs w:val="16"/>
              </w:rPr>
              <w:t>-</w:t>
            </w:r>
            <w:r w:rsidR="00001977" w:rsidRPr="00FB2EC6">
              <w:rPr>
                <w:rFonts w:cs="Arial"/>
                <w:color w:val="000000"/>
                <w:sz w:val="16"/>
                <w:szCs w:val="16"/>
              </w:rPr>
              <w:t>Sa</w:t>
            </w:r>
            <w:r w:rsidRPr="00FB2EC6">
              <w:rPr>
                <w:rFonts w:cs="Arial"/>
                <w:color w:val="000000"/>
                <w:sz w:val="16"/>
                <w:szCs w:val="16"/>
              </w:rPr>
              <w:t>-Y</w:t>
            </w:r>
          </w:p>
        </w:tc>
        <w:tc>
          <w:tcPr>
            <w:tcW w:w="1625" w:type="dxa"/>
            <w:shd w:val="clear" w:color="auto" w:fill="auto"/>
            <w:noWrap/>
            <w:vAlign w:val="center"/>
          </w:tcPr>
          <w:p w14:paraId="20BA105E" w14:textId="217E7610" w:rsidR="00766480" w:rsidRPr="00FB2EC6" w:rsidRDefault="00001977" w:rsidP="00BE7273">
            <w:pPr>
              <w:jc w:val="center"/>
              <w:rPr>
                <w:rFonts w:cs="Arial"/>
                <w:color w:val="000000"/>
                <w:sz w:val="16"/>
                <w:szCs w:val="16"/>
              </w:rPr>
            </w:pPr>
            <w:r w:rsidRPr="00FB2EC6">
              <w:rPr>
                <w:rFonts w:cs="Arial"/>
                <w:color w:val="000000"/>
                <w:sz w:val="16"/>
                <w:szCs w:val="16"/>
              </w:rPr>
              <w:t>C</w:t>
            </w:r>
            <w:r w:rsidR="004D685D" w:rsidRPr="00FB2EC6">
              <w:rPr>
                <w:rFonts w:cs="Arial"/>
                <w:color w:val="000000"/>
                <w:sz w:val="16"/>
                <w:szCs w:val="16"/>
              </w:rPr>
              <w:t>3</w:t>
            </w:r>
          </w:p>
        </w:tc>
        <w:tc>
          <w:tcPr>
            <w:tcW w:w="2250" w:type="dxa"/>
            <w:shd w:val="clear" w:color="auto" w:fill="auto"/>
            <w:noWrap/>
            <w:vAlign w:val="center"/>
          </w:tcPr>
          <w:p w14:paraId="1D12ADB5" w14:textId="4E494548" w:rsidR="00766480" w:rsidRPr="00FB2EC6" w:rsidRDefault="00001977" w:rsidP="00BE7273">
            <w:pPr>
              <w:jc w:val="center"/>
              <w:rPr>
                <w:rFonts w:cs="Arial"/>
                <w:color w:val="000000"/>
                <w:sz w:val="16"/>
                <w:szCs w:val="16"/>
              </w:rPr>
            </w:pPr>
            <w:r w:rsidRPr="00FB2EC6">
              <w:rPr>
                <w:rFonts w:cs="Arial"/>
                <w:color w:val="000000"/>
                <w:sz w:val="16"/>
                <w:szCs w:val="16"/>
              </w:rPr>
              <w:t>H</w:t>
            </w:r>
          </w:p>
        </w:tc>
        <w:tc>
          <w:tcPr>
            <w:tcW w:w="4062" w:type="dxa"/>
            <w:shd w:val="clear" w:color="auto" w:fill="auto"/>
            <w:vAlign w:val="center"/>
          </w:tcPr>
          <w:p w14:paraId="709EBE23" w14:textId="3FD72644" w:rsidR="00766480" w:rsidRPr="00FB2EC6" w:rsidRDefault="00001977" w:rsidP="00BE7273">
            <w:pPr>
              <w:rPr>
                <w:rFonts w:cs="Arial"/>
                <w:color w:val="000000"/>
                <w:sz w:val="16"/>
                <w:szCs w:val="16"/>
              </w:rPr>
            </w:pPr>
            <w:r w:rsidRPr="00FB2EC6">
              <w:rPr>
                <w:rFonts w:cs="Arial"/>
                <w:color w:val="000000"/>
                <w:sz w:val="16"/>
                <w:szCs w:val="16"/>
              </w:rPr>
              <w:t>Substratos em aço carbono sujeitos a umidade, em áreas distantes do litoral e que trabalharão à temperatura de 205 °C a até 540 °C.</w:t>
            </w:r>
          </w:p>
        </w:tc>
      </w:tr>
      <w:tr w:rsidR="00BE7273" w:rsidRPr="00596C2E" w14:paraId="6698CA3A" w14:textId="77777777" w:rsidTr="00BE7273">
        <w:trPr>
          <w:trHeight w:val="855"/>
          <w:jc w:val="center"/>
        </w:trPr>
        <w:tc>
          <w:tcPr>
            <w:tcW w:w="620" w:type="dxa"/>
            <w:shd w:val="clear" w:color="auto" w:fill="auto"/>
            <w:noWrap/>
            <w:vAlign w:val="center"/>
            <w:hideMark/>
          </w:tcPr>
          <w:p w14:paraId="06368666" w14:textId="04793D06" w:rsidR="00BE7273" w:rsidRPr="00596C2E" w:rsidRDefault="00AB0DB1" w:rsidP="00BE7273">
            <w:pPr>
              <w:jc w:val="center"/>
              <w:rPr>
                <w:rFonts w:cs="Arial"/>
                <w:color w:val="000000"/>
                <w:sz w:val="16"/>
                <w:szCs w:val="16"/>
              </w:rPr>
            </w:pPr>
            <w:r>
              <w:rPr>
                <w:rFonts w:cs="Arial"/>
                <w:color w:val="000000"/>
                <w:sz w:val="16"/>
                <w:szCs w:val="16"/>
              </w:rPr>
              <w:t>0</w:t>
            </w:r>
            <w:r w:rsidR="00BE7273" w:rsidRPr="00596C2E">
              <w:rPr>
                <w:rFonts w:cs="Arial"/>
                <w:color w:val="000000"/>
                <w:sz w:val="16"/>
                <w:szCs w:val="16"/>
              </w:rPr>
              <w:t>7</w:t>
            </w:r>
          </w:p>
        </w:tc>
        <w:tc>
          <w:tcPr>
            <w:tcW w:w="1360" w:type="dxa"/>
            <w:shd w:val="clear" w:color="auto" w:fill="auto"/>
            <w:vAlign w:val="center"/>
            <w:hideMark/>
          </w:tcPr>
          <w:p w14:paraId="74CEA7D5" w14:textId="0B589582" w:rsidR="00BE7273" w:rsidRPr="00596C2E" w:rsidRDefault="00BE7273" w:rsidP="00BE7273">
            <w:pPr>
              <w:jc w:val="center"/>
              <w:rPr>
                <w:rFonts w:cs="Arial"/>
                <w:color w:val="000000"/>
                <w:sz w:val="16"/>
                <w:szCs w:val="16"/>
              </w:rPr>
            </w:pPr>
            <w:r w:rsidRPr="00596C2E">
              <w:rPr>
                <w:rFonts w:cs="Arial"/>
                <w:color w:val="000000"/>
                <w:sz w:val="16"/>
                <w:szCs w:val="16"/>
              </w:rPr>
              <w:t>VL</w:t>
            </w:r>
            <w:r w:rsidR="00C60FF0">
              <w:rPr>
                <w:rFonts w:cs="Arial"/>
                <w:color w:val="000000"/>
                <w:sz w:val="16"/>
                <w:szCs w:val="16"/>
              </w:rPr>
              <w:t>0</w:t>
            </w:r>
            <w:r w:rsidRPr="00596C2E">
              <w:rPr>
                <w:rFonts w:cs="Arial"/>
                <w:color w:val="000000"/>
                <w:sz w:val="16"/>
                <w:szCs w:val="16"/>
              </w:rPr>
              <w:t>7-C4-Sa-J</w:t>
            </w:r>
            <w:r w:rsidRPr="00596C2E">
              <w:rPr>
                <w:rFonts w:cs="Arial"/>
                <w:color w:val="000000"/>
                <w:sz w:val="16"/>
                <w:szCs w:val="16"/>
              </w:rPr>
              <w:br/>
              <w:t>VL</w:t>
            </w:r>
            <w:r w:rsidR="00C60FF0">
              <w:rPr>
                <w:rFonts w:cs="Arial"/>
                <w:color w:val="000000"/>
                <w:sz w:val="16"/>
                <w:szCs w:val="16"/>
              </w:rPr>
              <w:t>0</w:t>
            </w:r>
            <w:r w:rsidRPr="00596C2E">
              <w:rPr>
                <w:rFonts w:cs="Arial"/>
                <w:color w:val="000000"/>
                <w:sz w:val="16"/>
                <w:szCs w:val="16"/>
              </w:rPr>
              <w:t>7-C4-Sa-R</w:t>
            </w:r>
            <w:r w:rsidRPr="00596C2E">
              <w:rPr>
                <w:rFonts w:cs="Arial"/>
                <w:color w:val="000000"/>
                <w:sz w:val="16"/>
                <w:szCs w:val="16"/>
              </w:rPr>
              <w:br/>
              <w:t>VL</w:t>
            </w:r>
            <w:r w:rsidR="00C60FF0">
              <w:rPr>
                <w:rFonts w:cs="Arial"/>
                <w:color w:val="000000"/>
                <w:sz w:val="16"/>
                <w:szCs w:val="16"/>
              </w:rPr>
              <w:t>0</w:t>
            </w:r>
            <w:r w:rsidRPr="00596C2E">
              <w:rPr>
                <w:rFonts w:cs="Arial"/>
                <w:color w:val="000000"/>
                <w:sz w:val="16"/>
                <w:szCs w:val="16"/>
              </w:rPr>
              <w:t>7-C4-Sa-A</w:t>
            </w:r>
          </w:p>
        </w:tc>
        <w:tc>
          <w:tcPr>
            <w:tcW w:w="1625" w:type="dxa"/>
            <w:shd w:val="clear" w:color="auto" w:fill="auto"/>
            <w:noWrap/>
            <w:vAlign w:val="center"/>
            <w:hideMark/>
          </w:tcPr>
          <w:p w14:paraId="370979BC" w14:textId="77777777" w:rsidR="00BE7273" w:rsidRPr="00596C2E" w:rsidRDefault="00BE7273" w:rsidP="00BE7273">
            <w:pPr>
              <w:jc w:val="center"/>
              <w:rPr>
                <w:rFonts w:cs="Arial"/>
                <w:color w:val="000000"/>
                <w:sz w:val="16"/>
                <w:szCs w:val="16"/>
              </w:rPr>
            </w:pPr>
            <w:r w:rsidRPr="00596C2E">
              <w:rPr>
                <w:rFonts w:cs="Arial"/>
                <w:color w:val="000000"/>
                <w:sz w:val="16"/>
                <w:szCs w:val="16"/>
              </w:rPr>
              <w:t>C4</w:t>
            </w:r>
          </w:p>
        </w:tc>
        <w:tc>
          <w:tcPr>
            <w:tcW w:w="2250" w:type="dxa"/>
            <w:shd w:val="clear" w:color="auto" w:fill="auto"/>
            <w:noWrap/>
            <w:vAlign w:val="center"/>
            <w:hideMark/>
          </w:tcPr>
          <w:p w14:paraId="018FF5BF" w14:textId="77777777" w:rsidR="00BE7273" w:rsidRPr="00596C2E" w:rsidRDefault="00BE7273" w:rsidP="00BE7273">
            <w:pPr>
              <w:jc w:val="center"/>
              <w:rPr>
                <w:rFonts w:cs="Arial"/>
                <w:color w:val="000000"/>
                <w:sz w:val="16"/>
                <w:szCs w:val="16"/>
              </w:rPr>
            </w:pPr>
            <w:r w:rsidRPr="00596C2E">
              <w:rPr>
                <w:rFonts w:cs="Arial"/>
                <w:color w:val="000000"/>
                <w:sz w:val="16"/>
                <w:szCs w:val="16"/>
              </w:rPr>
              <w:t>H</w:t>
            </w:r>
          </w:p>
        </w:tc>
        <w:tc>
          <w:tcPr>
            <w:tcW w:w="4062" w:type="dxa"/>
            <w:shd w:val="clear" w:color="auto" w:fill="auto"/>
            <w:vAlign w:val="center"/>
            <w:hideMark/>
          </w:tcPr>
          <w:p w14:paraId="0AD348B4"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produtos químicos, abrasão e em áreas distantes do litoral.</w:t>
            </w:r>
          </w:p>
        </w:tc>
      </w:tr>
      <w:tr w:rsidR="00BE7273" w:rsidRPr="00596C2E" w14:paraId="7D884E71" w14:textId="77777777" w:rsidTr="00BE7273">
        <w:trPr>
          <w:trHeight w:val="1035"/>
          <w:jc w:val="center"/>
        </w:trPr>
        <w:tc>
          <w:tcPr>
            <w:tcW w:w="620" w:type="dxa"/>
            <w:shd w:val="clear" w:color="auto" w:fill="auto"/>
            <w:noWrap/>
            <w:vAlign w:val="center"/>
            <w:hideMark/>
          </w:tcPr>
          <w:p w14:paraId="0E92F830" w14:textId="03BA717D" w:rsidR="00BE7273" w:rsidRPr="00596C2E" w:rsidRDefault="00AB0DB1" w:rsidP="00BE7273">
            <w:pPr>
              <w:jc w:val="center"/>
              <w:rPr>
                <w:rFonts w:cs="Arial"/>
                <w:color w:val="000000"/>
                <w:sz w:val="16"/>
                <w:szCs w:val="16"/>
              </w:rPr>
            </w:pPr>
            <w:r>
              <w:rPr>
                <w:rFonts w:cs="Arial"/>
                <w:color w:val="000000"/>
                <w:sz w:val="16"/>
                <w:szCs w:val="16"/>
              </w:rPr>
              <w:t>0</w:t>
            </w:r>
            <w:r w:rsidR="00BE7273" w:rsidRPr="00596C2E">
              <w:rPr>
                <w:rFonts w:cs="Arial"/>
                <w:color w:val="000000"/>
                <w:sz w:val="16"/>
                <w:szCs w:val="16"/>
              </w:rPr>
              <w:t>8</w:t>
            </w:r>
          </w:p>
        </w:tc>
        <w:tc>
          <w:tcPr>
            <w:tcW w:w="1360" w:type="dxa"/>
            <w:shd w:val="clear" w:color="auto" w:fill="auto"/>
            <w:vAlign w:val="center"/>
            <w:hideMark/>
          </w:tcPr>
          <w:p w14:paraId="374814D1" w14:textId="0AA0C502" w:rsidR="00BE7273" w:rsidRPr="00596C2E" w:rsidRDefault="00BE7273" w:rsidP="00BE7273">
            <w:pPr>
              <w:jc w:val="center"/>
              <w:rPr>
                <w:rFonts w:cs="Arial"/>
                <w:color w:val="000000"/>
                <w:sz w:val="16"/>
                <w:szCs w:val="16"/>
              </w:rPr>
            </w:pPr>
            <w:r w:rsidRPr="00596C2E">
              <w:rPr>
                <w:rFonts w:cs="Arial"/>
                <w:color w:val="000000"/>
                <w:sz w:val="16"/>
                <w:szCs w:val="16"/>
              </w:rPr>
              <w:t>VL</w:t>
            </w:r>
            <w:r w:rsidR="00C60FF0">
              <w:rPr>
                <w:rFonts w:cs="Arial"/>
                <w:color w:val="000000"/>
                <w:sz w:val="16"/>
                <w:szCs w:val="16"/>
              </w:rPr>
              <w:t>0</w:t>
            </w:r>
            <w:r w:rsidRPr="00596C2E">
              <w:rPr>
                <w:rFonts w:cs="Arial"/>
                <w:color w:val="000000"/>
                <w:sz w:val="16"/>
                <w:szCs w:val="16"/>
              </w:rPr>
              <w:t>8-C4-Sa-J</w:t>
            </w:r>
            <w:r w:rsidRPr="00596C2E">
              <w:rPr>
                <w:rFonts w:cs="Arial"/>
                <w:color w:val="000000"/>
                <w:sz w:val="16"/>
                <w:szCs w:val="16"/>
              </w:rPr>
              <w:br/>
              <w:t>VL</w:t>
            </w:r>
            <w:r w:rsidR="00C60FF0">
              <w:rPr>
                <w:rFonts w:cs="Arial"/>
                <w:color w:val="000000"/>
                <w:sz w:val="16"/>
                <w:szCs w:val="16"/>
              </w:rPr>
              <w:t>0</w:t>
            </w:r>
            <w:r w:rsidRPr="00596C2E">
              <w:rPr>
                <w:rFonts w:cs="Arial"/>
                <w:color w:val="000000"/>
                <w:sz w:val="16"/>
                <w:szCs w:val="16"/>
              </w:rPr>
              <w:t>8-C4-Sa-R</w:t>
            </w:r>
            <w:r w:rsidRPr="00596C2E">
              <w:rPr>
                <w:rFonts w:cs="Arial"/>
                <w:color w:val="000000"/>
                <w:sz w:val="16"/>
                <w:szCs w:val="16"/>
              </w:rPr>
              <w:br/>
              <w:t>VL</w:t>
            </w:r>
            <w:r w:rsidR="00C60FF0">
              <w:rPr>
                <w:rFonts w:cs="Arial"/>
                <w:color w:val="000000"/>
                <w:sz w:val="16"/>
                <w:szCs w:val="16"/>
              </w:rPr>
              <w:t>0</w:t>
            </w:r>
            <w:r w:rsidRPr="00596C2E">
              <w:rPr>
                <w:rFonts w:cs="Arial"/>
                <w:color w:val="000000"/>
                <w:sz w:val="16"/>
                <w:szCs w:val="16"/>
              </w:rPr>
              <w:t>8-C4-Sa-A</w:t>
            </w:r>
          </w:p>
        </w:tc>
        <w:tc>
          <w:tcPr>
            <w:tcW w:w="1625" w:type="dxa"/>
            <w:shd w:val="clear" w:color="auto" w:fill="auto"/>
            <w:noWrap/>
            <w:vAlign w:val="center"/>
            <w:hideMark/>
          </w:tcPr>
          <w:p w14:paraId="6353656C" w14:textId="77777777" w:rsidR="00BE7273" w:rsidRPr="00596C2E" w:rsidRDefault="00BE7273" w:rsidP="00BE7273">
            <w:pPr>
              <w:jc w:val="center"/>
              <w:rPr>
                <w:rFonts w:cs="Arial"/>
                <w:color w:val="000000"/>
                <w:sz w:val="16"/>
                <w:szCs w:val="16"/>
              </w:rPr>
            </w:pPr>
            <w:r w:rsidRPr="00596C2E">
              <w:rPr>
                <w:rFonts w:cs="Arial"/>
                <w:color w:val="000000"/>
                <w:sz w:val="16"/>
                <w:szCs w:val="16"/>
              </w:rPr>
              <w:t>C4</w:t>
            </w:r>
          </w:p>
        </w:tc>
        <w:tc>
          <w:tcPr>
            <w:tcW w:w="2250" w:type="dxa"/>
            <w:shd w:val="clear" w:color="auto" w:fill="auto"/>
            <w:noWrap/>
            <w:vAlign w:val="center"/>
            <w:hideMark/>
          </w:tcPr>
          <w:p w14:paraId="1166D5BA" w14:textId="77777777" w:rsidR="00BE7273" w:rsidRPr="00596C2E" w:rsidRDefault="00BE7273" w:rsidP="00BE7273">
            <w:pPr>
              <w:jc w:val="center"/>
              <w:rPr>
                <w:rFonts w:cs="Arial"/>
                <w:color w:val="000000"/>
                <w:sz w:val="16"/>
                <w:szCs w:val="16"/>
              </w:rPr>
            </w:pPr>
            <w:r w:rsidRPr="00596C2E">
              <w:rPr>
                <w:rFonts w:cs="Arial"/>
                <w:color w:val="000000"/>
                <w:sz w:val="16"/>
                <w:szCs w:val="16"/>
              </w:rPr>
              <w:t>H</w:t>
            </w:r>
          </w:p>
        </w:tc>
        <w:tc>
          <w:tcPr>
            <w:tcW w:w="4062" w:type="dxa"/>
            <w:shd w:val="clear" w:color="auto" w:fill="auto"/>
            <w:vAlign w:val="center"/>
            <w:hideMark/>
          </w:tcPr>
          <w:p w14:paraId="3121ECDB"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produtos químicos e em áreas distantes do litoral.</w:t>
            </w:r>
          </w:p>
        </w:tc>
      </w:tr>
      <w:tr w:rsidR="00BE7273" w:rsidRPr="00596C2E" w14:paraId="3215356C" w14:textId="77777777" w:rsidTr="00BE7273">
        <w:trPr>
          <w:trHeight w:val="1185"/>
          <w:jc w:val="center"/>
        </w:trPr>
        <w:tc>
          <w:tcPr>
            <w:tcW w:w="620" w:type="dxa"/>
            <w:shd w:val="clear" w:color="auto" w:fill="auto"/>
            <w:noWrap/>
            <w:vAlign w:val="center"/>
            <w:hideMark/>
          </w:tcPr>
          <w:p w14:paraId="713650CA" w14:textId="434E9867" w:rsidR="00BE7273" w:rsidRPr="00596C2E" w:rsidRDefault="00AB0DB1" w:rsidP="00BE7273">
            <w:pPr>
              <w:jc w:val="center"/>
              <w:rPr>
                <w:rFonts w:cs="Arial"/>
                <w:color w:val="000000"/>
                <w:sz w:val="16"/>
                <w:szCs w:val="16"/>
              </w:rPr>
            </w:pPr>
            <w:r>
              <w:rPr>
                <w:rFonts w:cs="Arial"/>
                <w:color w:val="000000"/>
                <w:sz w:val="16"/>
                <w:szCs w:val="16"/>
              </w:rPr>
              <w:t>0</w:t>
            </w:r>
            <w:r w:rsidR="00BE7273" w:rsidRPr="00596C2E">
              <w:rPr>
                <w:rFonts w:cs="Arial"/>
                <w:color w:val="000000"/>
                <w:sz w:val="16"/>
                <w:szCs w:val="16"/>
              </w:rPr>
              <w:t>9</w:t>
            </w:r>
          </w:p>
        </w:tc>
        <w:tc>
          <w:tcPr>
            <w:tcW w:w="1360" w:type="dxa"/>
            <w:shd w:val="clear" w:color="auto" w:fill="auto"/>
            <w:vAlign w:val="center"/>
            <w:hideMark/>
          </w:tcPr>
          <w:p w14:paraId="4BC64C72" w14:textId="303B602E" w:rsidR="00BE7273" w:rsidRPr="00596C2E" w:rsidRDefault="00BE7273" w:rsidP="00BE7273">
            <w:pPr>
              <w:jc w:val="center"/>
              <w:rPr>
                <w:rFonts w:cs="Arial"/>
                <w:color w:val="000000"/>
                <w:sz w:val="16"/>
                <w:szCs w:val="16"/>
              </w:rPr>
            </w:pPr>
            <w:r w:rsidRPr="00596C2E">
              <w:rPr>
                <w:rFonts w:cs="Arial"/>
                <w:color w:val="000000"/>
                <w:sz w:val="16"/>
                <w:szCs w:val="16"/>
              </w:rPr>
              <w:t>VL</w:t>
            </w:r>
            <w:r w:rsidR="00D35945">
              <w:rPr>
                <w:rFonts w:cs="Arial"/>
                <w:color w:val="000000"/>
                <w:sz w:val="16"/>
                <w:szCs w:val="16"/>
              </w:rPr>
              <w:t>0</w:t>
            </w:r>
            <w:r w:rsidRPr="00596C2E">
              <w:rPr>
                <w:rFonts w:cs="Arial"/>
                <w:color w:val="000000"/>
                <w:sz w:val="16"/>
                <w:szCs w:val="16"/>
              </w:rPr>
              <w:t>9-C4-Sa-R</w:t>
            </w:r>
            <w:r w:rsidRPr="00596C2E">
              <w:rPr>
                <w:rFonts w:cs="Arial"/>
                <w:color w:val="000000"/>
                <w:sz w:val="16"/>
                <w:szCs w:val="16"/>
              </w:rPr>
              <w:br/>
              <w:t>VL</w:t>
            </w:r>
            <w:r w:rsidR="00D35945">
              <w:rPr>
                <w:rFonts w:cs="Arial"/>
                <w:color w:val="000000"/>
                <w:sz w:val="16"/>
                <w:szCs w:val="16"/>
              </w:rPr>
              <w:t>0</w:t>
            </w:r>
            <w:r w:rsidRPr="00596C2E">
              <w:rPr>
                <w:rFonts w:cs="Arial"/>
                <w:color w:val="000000"/>
                <w:sz w:val="16"/>
                <w:szCs w:val="16"/>
              </w:rPr>
              <w:t>9-C4-Sa-X</w:t>
            </w:r>
          </w:p>
        </w:tc>
        <w:tc>
          <w:tcPr>
            <w:tcW w:w="1625" w:type="dxa"/>
            <w:shd w:val="clear" w:color="auto" w:fill="auto"/>
            <w:noWrap/>
            <w:vAlign w:val="center"/>
            <w:hideMark/>
          </w:tcPr>
          <w:p w14:paraId="116F7D05" w14:textId="77777777" w:rsidR="00BE7273" w:rsidRPr="00596C2E" w:rsidRDefault="00BE7273" w:rsidP="00BE7273">
            <w:pPr>
              <w:jc w:val="center"/>
              <w:rPr>
                <w:rFonts w:cs="Arial"/>
                <w:color w:val="000000"/>
                <w:sz w:val="16"/>
                <w:szCs w:val="16"/>
              </w:rPr>
            </w:pPr>
            <w:r w:rsidRPr="00596C2E">
              <w:rPr>
                <w:rFonts w:cs="Arial"/>
                <w:color w:val="000000"/>
                <w:sz w:val="16"/>
                <w:szCs w:val="16"/>
              </w:rPr>
              <w:t>C4</w:t>
            </w:r>
          </w:p>
        </w:tc>
        <w:tc>
          <w:tcPr>
            <w:tcW w:w="2250" w:type="dxa"/>
            <w:shd w:val="clear" w:color="auto" w:fill="auto"/>
            <w:noWrap/>
            <w:vAlign w:val="center"/>
            <w:hideMark/>
          </w:tcPr>
          <w:p w14:paraId="7D1BE6DB" w14:textId="77777777" w:rsidR="00BE7273" w:rsidRPr="00596C2E" w:rsidRDefault="00BE7273" w:rsidP="00BE7273">
            <w:pPr>
              <w:jc w:val="center"/>
              <w:rPr>
                <w:rFonts w:cs="Arial"/>
                <w:color w:val="000000"/>
                <w:sz w:val="16"/>
                <w:szCs w:val="16"/>
              </w:rPr>
            </w:pPr>
            <w:r w:rsidRPr="00596C2E">
              <w:rPr>
                <w:rFonts w:cs="Arial"/>
                <w:color w:val="000000"/>
                <w:sz w:val="16"/>
                <w:szCs w:val="16"/>
              </w:rPr>
              <w:t>H</w:t>
            </w:r>
          </w:p>
        </w:tc>
        <w:tc>
          <w:tcPr>
            <w:tcW w:w="4062" w:type="dxa"/>
            <w:shd w:val="clear" w:color="auto" w:fill="auto"/>
            <w:vAlign w:val="center"/>
            <w:hideMark/>
          </w:tcPr>
          <w:p w14:paraId="327448AF"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produtos químicos e em áreas distantes do litoral e que trabalharão à temperatura de 90 °C a até 205 °C.</w:t>
            </w:r>
          </w:p>
        </w:tc>
      </w:tr>
      <w:tr w:rsidR="00BE7273" w:rsidRPr="00596C2E" w14:paraId="330E3972" w14:textId="77777777" w:rsidTr="00BE7273">
        <w:trPr>
          <w:trHeight w:val="855"/>
          <w:jc w:val="center"/>
        </w:trPr>
        <w:tc>
          <w:tcPr>
            <w:tcW w:w="620" w:type="dxa"/>
            <w:shd w:val="clear" w:color="auto" w:fill="auto"/>
            <w:noWrap/>
            <w:vAlign w:val="center"/>
            <w:hideMark/>
          </w:tcPr>
          <w:p w14:paraId="72AF2D86" w14:textId="77777777" w:rsidR="00BE7273" w:rsidRPr="00596C2E" w:rsidRDefault="00BE7273" w:rsidP="00BE7273">
            <w:pPr>
              <w:jc w:val="center"/>
              <w:rPr>
                <w:rFonts w:cs="Arial"/>
                <w:color w:val="000000"/>
                <w:sz w:val="16"/>
                <w:szCs w:val="16"/>
              </w:rPr>
            </w:pPr>
            <w:r w:rsidRPr="00596C2E">
              <w:rPr>
                <w:rFonts w:cs="Arial"/>
                <w:color w:val="000000"/>
                <w:sz w:val="16"/>
                <w:szCs w:val="16"/>
              </w:rPr>
              <w:t>10</w:t>
            </w:r>
          </w:p>
        </w:tc>
        <w:tc>
          <w:tcPr>
            <w:tcW w:w="1360" w:type="dxa"/>
            <w:shd w:val="clear" w:color="auto" w:fill="auto"/>
            <w:vAlign w:val="center"/>
            <w:hideMark/>
          </w:tcPr>
          <w:p w14:paraId="45725DD9" w14:textId="77777777" w:rsidR="00BE7273" w:rsidRPr="00596C2E" w:rsidRDefault="00BE7273" w:rsidP="00BE7273">
            <w:pPr>
              <w:jc w:val="center"/>
              <w:rPr>
                <w:rFonts w:cs="Arial"/>
                <w:color w:val="000000"/>
                <w:sz w:val="16"/>
                <w:szCs w:val="16"/>
              </w:rPr>
            </w:pPr>
            <w:r w:rsidRPr="00596C2E">
              <w:rPr>
                <w:rFonts w:cs="Arial"/>
                <w:color w:val="000000"/>
                <w:sz w:val="16"/>
                <w:szCs w:val="16"/>
              </w:rPr>
              <w:t>VL10-C4-Sa-J</w:t>
            </w:r>
            <w:r w:rsidRPr="00596C2E">
              <w:rPr>
                <w:rFonts w:cs="Arial"/>
                <w:color w:val="000000"/>
                <w:sz w:val="16"/>
                <w:szCs w:val="16"/>
              </w:rPr>
              <w:br/>
              <w:t>VL10-C4-Sa-R</w:t>
            </w:r>
            <w:r w:rsidRPr="00596C2E">
              <w:rPr>
                <w:rFonts w:cs="Arial"/>
                <w:color w:val="000000"/>
                <w:sz w:val="16"/>
                <w:szCs w:val="16"/>
              </w:rPr>
              <w:br/>
              <w:t>VL10-C4-Sa-A</w:t>
            </w:r>
          </w:p>
        </w:tc>
        <w:tc>
          <w:tcPr>
            <w:tcW w:w="1625" w:type="dxa"/>
            <w:shd w:val="clear" w:color="auto" w:fill="auto"/>
            <w:noWrap/>
            <w:vAlign w:val="center"/>
            <w:hideMark/>
          </w:tcPr>
          <w:p w14:paraId="4F872486" w14:textId="77777777" w:rsidR="00BE7273" w:rsidRPr="00596C2E" w:rsidRDefault="00BE7273" w:rsidP="00BE7273">
            <w:pPr>
              <w:jc w:val="center"/>
              <w:rPr>
                <w:rFonts w:cs="Arial"/>
                <w:color w:val="000000"/>
                <w:sz w:val="16"/>
                <w:szCs w:val="16"/>
              </w:rPr>
            </w:pPr>
            <w:r w:rsidRPr="00596C2E">
              <w:rPr>
                <w:rFonts w:cs="Arial"/>
                <w:color w:val="000000"/>
                <w:sz w:val="16"/>
                <w:szCs w:val="16"/>
              </w:rPr>
              <w:t>C4</w:t>
            </w:r>
          </w:p>
        </w:tc>
        <w:tc>
          <w:tcPr>
            <w:tcW w:w="2250" w:type="dxa"/>
            <w:shd w:val="clear" w:color="auto" w:fill="auto"/>
            <w:noWrap/>
            <w:vAlign w:val="center"/>
            <w:hideMark/>
          </w:tcPr>
          <w:p w14:paraId="0E910897" w14:textId="77777777" w:rsidR="00BE7273" w:rsidRPr="00596C2E" w:rsidRDefault="00BE7273" w:rsidP="00BE7273">
            <w:pPr>
              <w:jc w:val="center"/>
              <w:rPr>
                <w:rFonts w:cs="Arial"/>
                <w:color w:val="000000"/>
                <w:sz w:val="16"/>
                <w:szCs w:val="16"/>
              </w:rPr>
            </w:pPr>
            <w:r w:rsidRPr="00596C2E">
              <w:rPr>
                <w:rFonts w:cs="Arial"/>
                <w:color w:val="000000"/>
                <w:sz w:val="16"/>
                <w:szCs w:val="16"/>
              </w:rPr>
              <w:t>H</w:t>
            </w:r>
          </w:p>
        </w:tc>
        <w:tc>
          <w:tcPr>
            <w:tcW w:w="4062" w:type="dxa"/>
            <w:shd w:val="clear" w:color="auto" w:fill="auto"/>
            <w:vAlign w:val="center"/>
            <w:hideMark/>
          </w:tcPr>
          <w:p w14:paraId="6D034F83"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e próximos ao litoral (névoa salina).</w:t>
            </w:r>
          </w:p>
        </w:tc>
      </w:tr>
      <w:tr w:rsidR="00BE7273" w:rsidRPr="00596C2E" w14:paraId="348509A8" w14:textId="77777777" w:rsidTr="00BE7273">
        <w:trPr>
          <w:trHeight w:val="855"/>
          <w:jc w:val="center"/>
        </w:trPr>
        <w:tc>
          <w:tcPr>
            <w:tcW w:w="620" w:type="dxa"/>
            <w:shd w:val="clear" w:color="auto" w:fill="auto"/>
            <w:noWrap/>
            <w:vAlign w:val="center"/>
            <w:hideMark/>
          </w:tcPr>
          <w:p w14:paraId="43BE90C6" w14:textId="77777777" w:rsidR="00BE7273" w:rsidRPr="00596C2E" w:rsidRDefault="00BE7273" w:rsidP="00BE7273">
            <w:pPr>
              <w:jc w:val="center"/>
              <w:rPr>
                <w:rFonts w:cs="Arial"/>
                <w:color w:val="000000"/>
                <w:sz w:val="16"/>
                <w:szCs w:val="16"/>
              </w:rPr>
            </w:pPr>
            <w:r w:rsidRPr="00596C2E">
              <w:rPr>
                <w:rFonts w:cs="Arial"/>
                <w:color w:val="000000"/>
                <w:sz w:val="16"/>
                <w:szCs w:val="16"/>
              </w:rPr>
              <w:t>11</w:t>
            </w:r>
          </w:p>
        </w:tc>
        <w:tc>
          <w:tcPr>
            <w:tcW w:w="1360" w:type="dxa"/>
            <w:shd w:val="clear" w:color="auto" w:fill="auto"/>
            <w:vAlign w:val="center"/>
            <w:hideMark/>
          </w:tcPr>
          <w:p w14:paraId="00C4C4EA" w14:textId="77777777" w:rsidR="00BE7273" w:rsidRPr="00596C2E" w:rsidRDefault="00BE7273" w:rsidP="00BE7273">
            <w:pPr>
              <w:jc w:val="center"/>
              <w:rPr>
                <w:rFonts w:cs="Arial"/>
                <w:color w:val="000000"/>
                <w:sz w:val="16"/>
                <w:szCs w:val="16"/>
              </w:rPr>
            </w:pPr>
            <w:r w:rsidRPr="00FB2EC6">
              <w:rPr>
                <w:rFonts w:cs="Arial"/>
                <w:color w:val="000000"/>
                <w:sz w:val="16"/>
                <w:szCs w:val="16"/>
              </w:rPr>
              <w:t>VL11-C4-Sa-J</w:t>
            </w:r>
            <w:r w:rsidRPr="00FB2EC6">
              <w:rPr>
                <w:rFonts w:cs="Arial"/>
                <w:color w:val="000000"/>
                <w:sz w:val="16"/>
                <w:szCs w:val="16"/>
              </w:rPr>
              <w:br/>
              <w:t>VL11-C4-Sa-R</w:t>
            </w:r>
            <w:r w:rsidRPr="00FB2EC6">
              <w:rPr>
                <w:rFonts w:cs="Arial"/>
                <w:color w:val="000000"/>
                <w:sz w:val="16"/>
                <w:szCs w:val="16"/>
              </w:rPr>
              <w:br/>
              <w:t>VL11-C4-Sa-A</w:t>
            </w:r>
          </w:p>
        </w:tc>
        <w:tc>
          <w:tcPr>
            <w:tcW w:w="1625" w:type="dxa"/>
            <w:shd w:val="clear" w:color="auto" w:fill="auto"/>
            <w:noWrap/>
            <w:vAlign w:val="center"/>
            <w:hideMark/>
          </w:tcPr>
          <w:p w14:paraId="17C2F557" w14:textId="77777777" w:rsidR="00BE7273" w:rsidRPr="00596C2E" w:rsidRDefault="00BE7273" w:rsidP="00BE7273">
            <w:pPr>
              <w:jc w:val="center"/>
              <w:rPr>
                <w:rFonts w:cs="Arial"/>
                <w:color w:val="000000"/>
                <w:sz w:val="16"/>
                <w:szCs w:val="16"/>
              </w:rPr>
            </w:pPr>
            <w:r w:rsidRPr="00596C2E">
              <w:rPr>
                <w:rFonts w:cs="Arial"/>
                <w:color w:val="000000"/>
                <w:sz w:val="16"/>
                <w:szCs w:val="16"/>
              </w:rPr>
              <w:t>C4</w:t>
            </w:r>
          </w:p>
        </w:tc>
        <w:tc>
          <w:tcPr>
            <w:tcW w:w="2250" w:type="dxa"/>
            <w:shd w:val="clear" w:color="auto" w:fill="auto"/>
            <w:noWrap/>
            <w:vAlign w:val="center"/>
            <w:hideMark/>
          </w:tcPr>
          <w:p w14:paraId="2D4AC427" w14:textId="77777777" w:rsidR="00BE7273" w:rsidRPr="00596C2E" w:rsidRDefault="00BE7273" w:rsidP="00BE7273">
            <w:pPr>
              <w:jc w:val="center"/>
              <w:rPr>
                <w:rFonts w:cs="Arial"/>
                <w:color w:val="000000"/>
                <w:sz w:val="16"/>
                <w:szCs w:val="16"/>
              </w:rPr>
            </w:pPr>
            <w:r w:rsidRPr="00596C2E">
              <w:rPr>
                <w:rFonts w:cs="Arial"/>
                <w:color w:val="000000"/>
                <w:sz w:val="16"/>
                <w:szCs w:val="16"/>
              </w:rPr>
              <w:t>VH</w:t>
            </w:r>
          </w:p>
        </w:tc>
        <w:tc>
          <w:tcPr>
            <w:tcW w:w="4062" w:type="dxa"/>
            <w:shd w:val="clear" w:color="auto" w:fill="auto"/>
            <w:vAlign w:val="center"/>
            <w:hideMark/>
          </w:tcPr>
          <w:p w14:paraId="2853DE54" w14:textId="77777777" w:rsidR="00BE7273" w:rsidRPr="00596C2E" w:rsidRDefault="00BE7273" w:rsidP="00BE7273">
            <w:pPr>
              <w:rPr>
                <w:rFonts w:cs="Arial"/>
                <w:color w:val="000000"/>
                <w:sz w:val="16"/>
                <w:szCs w:val="16"/>
              </w:rPr>
            </w:pPr>
            <w:r w:rsidRPr="00596C2E">
              <w:rPr>
                <w:rFonts w:cs="Arial"/>
                <w:color w:val="000000"/>
                <w:sz w:val="16"/>
                <w:szCs w:val="16"/>
              </w:rPr>
              <w:t>Substratos em aço galvanizado sujeitos a umidade e próximos ao litoral (névoa salina).</w:t>
            </w:r>
          </w:p>
        </w:tc>
      </w:tr>
      <w:tr w:rsidR="00BE7273" w:rsidRPr="00596C2E" w14:paraId="53AC150D" w14:textId="77777777" w:rsidTr="00BE7273">
        <w:trPr>
          <w:trHeight w:val="1140"/>
          <w:jc w:val="center"/>
        </w:trPr>
        <w:tc>
          <w:tcPr>
            <w:tcW w:w="620" w:type="dxa"/>
            <w:shd w:val="clear" w:color="auto" w:fill="auto"/>
            <w:noWrap/>
            <w:vAlign w:val="center"/>
            <w:hideMark/>
          </w:tcPr>
          <w:p w14:paraId="6ED038A6" w14:textId="77777777" w:rsidR="00BE7273" w:rsidRPr="00596C2E" w:rsidRDefault="00BE7273" w:rsidP="00BE7273">
            <w:pPr>
              <w:jc w:val="center"/>
              <w:rPr>
                <w:rFonts w:cs="Arial"/>
                <w:color w:val="000000"/>
                <w:sz w:val="16"/>
                <w:szCs w:val="16"/>
              </w:rPr>
            </w:pPr>
            <w:r w:rsidRPr="00596C2E">
              <w:rPr>
                <w:rFonts w:cs="Arial"/>
                <w:color w:val="000000"/>
                <w:sz w:val="16"/>
                <w:szCs w:val="16"/>
              </w:rPr>
              <w:t>12</w:t>
            </w:r>
          </w:p>
        </w:tc>
        <w:tc>
          <w:tcPr>
            <w:tcW w:w="1360" w:type="dxa"/>
            <w:shd w:val="clear" w:color="auto" w:fill="auto"/>
            <w:vAlign w:val="center"/>
            <w:hideMark/>
          </w:tcPr>
          <w:p w14:paraId="451A2CDB" w14:textId="77777777" w:rsidR="00BE7273" w:rsidRPr="00596C2E" w:rsidRDefault="00BE7273" w:rsidP="00BE7273">
            <w:pPr>
              <w:jc w:val="center"/>
              <w:rPr>
                <w:rFonts w:cs="Arial"/>
                <w:color w:val="000000"/>
                <w:sz w:val="16"/>
                <w:szCs w:val="16"/>
              </w:rPr>
            </w:pPr>
            <w:r w:rsidRPr="00596C2E">
              <w:rPr>
                <w:rFonts w:cs="Arial"/>
                <w:color w:val="000000"/>
                <w:sz w:val="16"/>
                <w:szCs w:val="16"/>
              </w:rPr>
              <w:t>VL12-C5-Sa-J</w:t>
            </w:r>
            <w:r w:rsidRPr="00596C2E">
              <w:rPr>
                <w:rFonts w:cs="Arial"/>
                <w:color w:val="000000"/>
                <w:sz w:val="16"/>
                <w:szCs w:val="16"/>
              </w:rPr>
              <w:br/>
              <w:t>VL12-C5-Sa-R</w:t>
            </w:r>
            <w:r w:rsidRPr="00596C2E">
              <w:rPr>
                <w:rFonts w:cs="Arial"/>
                <w:color w:val="000000"/>
                <w:sz w:val="16"/>
                <w:szCs w:val="16"/>
              </w:rPr>
              <w:br/>
              <w:t>VL12-C5-Sa-A</w:t>
            </w:r>
            <w:r w:rsidRPr="00596C2E">
              <w:rPr>
                <w:rFonts w:cs="Arial"/>
                <w:color w:val="000000"/>
                <w:sz w:val="16"/>
                <w:szCs w:val="16"/>
              </w:rPr>
              <w:br/>
              <w:t>VL12-C5-Sa-X</w:t>
            </w:r>
          </w:p>
        </w:tc>
        <w:tc>
          <w:tcPr>
            <w:tcW w:w="1625" w:type="dxa"/>
            <w:shd w:val="clear" w:color="auto" w:fill="auto"/>
            <w:noWrap/>
            <w:vAlign w:val="center"/>
            <w:hideMark/>
          </w:tcPr>
          <w:p w14:paraId="1837A90C" w14:textId="77777777" w:rsidR="00BE7273" w:rsidRPr="00596C2E" w:rsidRDefault="00BE7273" w:rsidP="00BE7273">
            <w:pPr>
              <w:jc w:val="center"/>
              <w:rPr>
                <w:rFonts w:cs="Arial"/>
                <w:color w:val="000000"/>
                <w:sz w:val="16"/>
                <w:szCs w:val="16"/>
              </w:rPr>
            </w:pPr>
            <w:r w:rsidRPr="00596C2E">
              <w:rPr>
                <w:rFonts w:cs="Arial"/>
                <w:color w:val="000000"/>
                <w:sz w:val="16"/>
                <w:szCs w:val="16"/>
              </w:rPr>
              <w:t>C5</w:t>
            </w:r>
          </w:p>
        </w:tc>
        <w:tc>
          <w:tcPr>
            <w:tcW w:w="2250" w:type="dxa"/>
            <w:shd w:val="clear" w:color="auto" w:fill="auto"/>
            <w:noWrap/>
            <w:vAlign w:val="center"/>
            <w:hideMark/>
          </w:tcPr>
          <w:p w14:paraId="2A5D02E2" w14:textId="77777777" w:rsidR="00BE7273" w:rsidRPr="00596C2E" w:rsidRDefault="00BE7273" w:rsidP="00BE7273">
            <w:pPr>
              <w:jc w:val="center"/>
              <w:rPr>
                <w:rFonts w:cs="Arial"/>
                <w:color w:val="000000"/>
                <w:sz w:val="16"/>
                <w:szCs w:val="16"/>
              </w:rPr>
            </w:pPr>
            <w:r w:rsidRPr="00596C2E">
              <w:rPr>
                <w:rFonts w:cs="Arial"/>
                <w:color w:val="000000"/>
                <w:sz w:val="16"/>
                <w:szCs w:val="16"/>
              </w:rPr>
              <w:t>H</w:t>
            </w:r>
          </w:p>
        </w:tc>
        <w:tc>
          <w:tcPr>
            <w:tcW w:w="4062" w:type="dxa"/>
            <w:shd w:val="clear" w:color="auto" w:fill="auto"/>
            <w:vAlign w:val="center"/>
            <w:hideMark/>
          </w:tcPr>
          <w:p w14:paraId="4D44638E"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produtos químicos e em áreas distantes do litoral.</w:t>
            </w:r>
          </w:p>
        </w:tc>
      </w:tr>
      <w:tr w:rsidR="00BE7273" w:rsidRPr="00596C2E" w14:paraId="15753404" w14:textId="77777777" w:rsidTr="00BE7273">
        <w:trPr>
          <w:trHeight w:val="1140"/>
          <w:jc w:val="center"/>
        </w:trPr>
        <w:tc>
          <w:tcPr>
            <w:tcW w:w="620" w:type="dxa"/>
            <w:shd w:val="clear" w:color="auto" w:fill="auto"/>
            <w:noWrap/>
            <w:vAlign w:val="center"/>
            <w:hideMark/>
          </w:tcPr>
          <w:p w14:paraId="0BB08518" w14:textId="77777777" w:rsidR="00BE7273" w:rsidRPr="00596C2E" w:rsidRDefault="00BE7273" w:rsidP="00BE7273">
            <w:pPr>
              <w:jc w:val="center"/>
              <w:rPr>
                <w:rFonts w:cs="Arial"/>
                <w:color w:val="000000"/>
                <w:sz w:val="16"/>
                <w:szCs w:val="16"/>
              </w:rPr>
            </w:pPr>
            <w:r w:rsidRPr="00596C2E">
              <w:rPr>
                <w:rFonts w:cs="Arial"/>
                <w:color w:val="000000"/>
                <w:sz w:val="16"/>
                <w:szCs w:val="16"/>
              </w:rPr>
              <w:t>13</w:t>
            </w:r>
          </w:p>
        </w:tc>
        <w:tc>
          <w:tcPr>
            <w:tcW w:w="1360" w:type="dxa"/>
            <w:shd w:val="clear" w:color="auto" w:fill="auto"/>
            <w:vAlign w:val="center"/>
            <w:hideMark/>
          </w:tcPr>
          <w:p w14:paraId="0DEE9661" w14:textId="77777777" w:rsidR="00BE7273" w:rsidRPr="00596C2E" w:rsidRDefault="00BE7273" w:rsidP="00BE7273">
            <w:pPr>
              <w:jc w:val="center"/>
              <w:rPr>
                <w:rFonts w:cs="Arial"/>
                <w:color w:val="000000"/>
                <w:sz w:val="16"/>
                <w:szCs w:val="16"/>
              </w:rPr>
            </w:pPr>
            <w:r w:rsidRPr="00596C2E">
              <w:rPr>
                <w:rFonts w:cs="Arial"/>
                <w:color w:val="000000"/>
                <w:sz w:val="16"/>
                <w:szCs w:val="16"/>
              </w:rPr>
              <w:t>VL13-C5-Sa-J</w:t>
            </w:r>
            <w:r w:rsidRPr="00596C2E">
              <w:rPr>
                <w:rFonts w:cs="Arial"/>
                <w:color w:val="000000"/>
                <w:sz w:val="16"/>
                <w:szCs w:val="16"/>
              </w:rPr>
              <w:br/>
              <w:t>VL13-C5-Sa-R</w:t>
            </w:r>
            <w:r w:rsidRPr="00596C2E">
              <w:rPr>
                <w:rFonts w:cs="Arial"/>
                <w:color w:val="000000"/>
                <w:sz w:val="16"/>
                <w:szCs w:val="16"/>
              </w:rPr>
              <w:br/>
              <w:t>VL13-C5-Sa-A</w:t>
            </w:r>
            <w:r w:rsidRPr="00596C2E">
              <w:rPr>
                <w:rFonts w:cs="Arial"/>
                <w:color w:val="000000"/>
                <w:sz w:val="16"/>
                <w:szCs w:val="16"/>
              </w:rPr>
              <w:br/>
              <w:t>VL13-C5-Sa-X</w:t>
            </w:r>
          </w:p>
        </w:tc>
        <w:tc>
          <w:tcPr>
            <w:tcW w:w="1625" w:type="dxa"/>
            <w:shd w:val="clear" w:color="auto" w:fill="auto"/>
            <w:noWrap/>
            <w:vAlign w:val="center"/>
            <w:hideMark/>
          </w:tcPr>
          <w:p w14:paraId="150BC49C" w14:textId="77777777" w:rsidR="00BE7273" w:rsidRPr="00596C2E" w:rsidRDefault="00BE7273" w:rsidP="00BE7273">
            <w:pPr>
              <w:jc w:val="center"/>
              <w:rPr>
                <w:rFonts w:cs="Arial"/>
                <w:color w:val="000000"/>
                <w:sz w:val="16"/>
                <w:szCs w:val="16"/>
              </w:rPr>
            </w:pPr>
            <w:r w:rsidRPr="00596C2E">
              <w:rPr>
                <w:rFonts w:cs="Arial"/>
                <w:color w:val="000000"/>
                <w:sz w:val="16"/>
                <w:szCs w:val="16"/>
              </w:rPr>
              <w:t>C5</w:t>
            </w:r>
          </w:p>
        </w:tc>
        <w:tc>
          <w:tcPr>
            <w:tcW w:w="2250" w:type="dxa"/>
            <w:shd w:val="clear" w:color="auto" w:fill="auto"/>
            <w:noWrap/>
            <w:vAlign w:val="center"/>
            <w:hideMark/>
          </w:tcPr>
          <w:p w14:paraId="7F823F14" w14:textId="77777777" w:rsidR="00BE7273" w:rsidRPr="00596C2E" w:rsidRDefault="00BE7273" w:rsidP="00BE7273">
            <w:pPr>
              <w:jc w:val="center"/>
              <w:rPr>
                <w:rFonts w:cs="Arial"/>
                <w:color w:val="000000"/>
                <w:sz w:val="16"/>
                <w:szCs w:val="16"/>
              </w:rPr>
            </w:pPr>
            <w:r w:rsidRPr="00596C2E">
              <w:rPr>
                <w:rFonts w:cs="Arial"/>
                <w:color w:val="000000"/>
                <w:sz w:val="16"/>
                <w:szCs w:val="16"/>
              </w:rPr>
              <w:t>H</w:t>
            </w:r>
          </w:p>
        </w:tc>
        <w:tc>
          <w:tcPr>
            <w:tcW w:w="4062" w:type="dxa"/>
            <w:shd w:val="clear" w:color="auto" w:fill="auto"/>
            <w:vAlign w:val="center"/>
            <w:hideMark/>
          </w:tcPr>
          <w:p w14:paraId="42BADB20"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e em áreas distantes do litoral (Ambiente C5).</w:t>
            </w:r>
          </w:p>
        </w:tc>
      </w:tr>
      <w:tr w:rsidR="00BE7273" w:rsidRPr="00596C2E" w14:paraId="323C56F1" w14:textId="77777777" w:rsidTr="00BE7273">
        <w:trPr>
          <w:trHeight w:val="1140"/>
          <w:jc w:val="center"/>
        </w:trPr>
        <w:tc>
          <w:tcPr>
            <w:tcW w:w="620" w:type="dxa"/>
            <w:shd w:val="clear" w:color="auto" w:fill="auto"/>
            <w:noWrap/>
            <w:vAlign w:val="center"/>
            <w:hideMark/>
          </w:tcPr>
          <w:p w14:paraId="4C594BAE" w14:textId="77777777" w:rsidR="00BE7273" w:rsidRPr="00596C2E" w:rsidRDefault="00BE7273" w:rsidP="00BE7273">
            <w:pPr>
              <w:jc w:val="center"/>
              <w:rPr>
                <w:rFonts w:cs="Arial"/>
                <w:color w:val="000000"/>
                <w:sz w:val="16"/>
                <w:szCs w:val="16"/>
              </w:rPr>
            </w:pPr>
            <w:r w:rsidRPr="00596C2E">
              <w:rPr>
                <w:rFonts w:cs="Arial"/>
                <w:color w:val="000000"/>
                <w:sz w:val="16"/>
                <w:szCs w:val="16"/>
              </w:rPr>
              <w:t>14</w:t>
            </w:r>
          </w:p>
        </w:tc>
        <w:tc>
          <w:tcPr>
            <w:tcW w:w="1360" w:type="dxa"/>
            <w:shd w:val="clear" w:color="auto" w:fill="auto"/>
            <w:vAlign w:val="center"/>
            <w:hideMark/>
          </w:tcPr>
          <w:p w14:paraId="18B91DF7" w14:textId="77777777" w:rsidR="00BE7273" w:rsidRPr="00596C2E" w:rsidRDefault="00BE7273" w:rsidP="00BE7273">
            <w:pPr>
              <w:jc w:val="center"/>
              <w:rPr>
                <w:rFonts w:cs="Arial"/>
                <w:color w:val="000000"/>
                <w:sz w:val="16"/>
                <w:szCs w:val="16"/>
              </w:rPr>
            </w:pPr>
            <w:r w:rsidRPr="00596C2E">
              <w:rPr>
                <w:rFonts w:cs="Arial"/>
                <w:color w:val="000000"/>
                <w:sz w:val="16"/>
                <w:szCs w:val="16"/>
              </w:rPr>
              <w:t>VL14-C5-Sa-J</w:t>
            </w:r>
            <w:r w:rsidRPr="00596C2E">
              <w:rPr>
                <w:rFonts w:cs="Arial"/>
                <w:color w:val="000000"/>
                <w:sz w:val="16"/>
                <w:szCs w:val="16"/>
              </w:rPr>
              <w:br/>
              <w:t>VL14-C5-Sa-R</w:t>
            </w:r>
            <w:r w:rsidRPr="00596C2E">
              <w:rPr>
                <w:rFonts w:cs="Arial"/>
                <w:color w:val="000000"/>
                <w:sz w:val="16"/>
                <w:szCs w:val="16"/>
              </w:rPr>
              <w:br/>
              <w:t>VL14-C5-Sa-A</w:t>
            </w:r>
          </w:p>
        </w:tc>
        <w:tc>
          <w:tcPr>
            <w:tcW w:w="1625" w:type="dxa"/>
            <w:shd w:val="clear" w:color="auto" w:fill="auto"/>
            <w:noWrap/>
            <w:vAlign w:val="center"/>
            <w:hideMark/>
          </w:tcPr>
          <w:p w14:paraId="10BF58B6" w14:textId="77777777" w:rsidR="00BE7273" w:rsidRPr="00596C2E" w:rsidRDefault="00BE7273" w:rsidP="00BE7273">
            <w:pPr>
              <w:jc w:val="center"/>
              <w:rPr>
                <w:rFonts w:cs="Arial"/>
                <w:color w:val="000000"/>
                <w:sz w:val="16"/>
                <w:szCs w:val="16"/>
              </w:rPr>
            </w:pPr>
            <w:r w:rsidRPr="00596C2E">
              <w:rPr>
                <w:rFonts w:cs="Arial"/>
                <w:color w:val="000000"/>
                <w:sz w:val="16"/>
                <w:szCs w:val="16"/>
              </w:rPr>
              <w:t>C5</w:t>
            </w:r>
          </w:p>
        </w:tc>
        <w:tc>
          <w:tcPr>
            <w:tcW w:w="2250" w:type="dxa"/>
            <w:shd w:val="clear" w:color="auto" w:fill="auto"/>
            <w:noWrap/>
            <w:vAlign w:val="center"/>
            <w:hideMark/>
          </w:tcPr>
          <w:p w14:paraId="17BAF8A4" w14:textId="77777777" w:rsidR="00BE7273" w:rsidRPr="00596C2E" w:rsidRDefault="00BE7273" w:rsidP="00BE7273">
            <w:pPr>
              <w:jc w:val="center"/>
              <w:rPr>
                <w:rFonts w:cs="Arial"/>
                <w:color w:val="000000"/>
                <w:sz w:val="16"/>
                <w:szCs w:val="16"/>
              </w:rPr>
            </w:pPr>
            <w:r w:rsidRPr="00596C2E">
              <w:rPr>
                <w:rFonts w:cs="Arial"/>
                <w:color w:val="000000"/>
                <w:sz w:val="16"/>
                <w:szCs w:val="16"/>
              </w:rPr>
              <w:t>H</w:t>
            </w:r>
          </w:p>
        </w:tc>
        <w:tc>
          <w:tcPr>
            <w:tcW w:w="4062" w:type="dxa"/>
            <w:shd w:val="clear" w:color="auto" w:fill="auto"/>
            <w:vAlign w:val="center"/>
            <w:hideMark/>
          </w:tcPr>
          <w:p w14:paraId="7AE159BB"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e em áreas distantes do litoral tais como estruturas prediais e/ou dentro de prédios.</w:t>
            </w:r>
          </w:p>
        </w:tc>
      </w:tr>
      <w:tr w:rsidR="00BE7273" w:rsidRPr="00596C2E" w14:paraId="36CF98EC" w14:textId="77777777" w:rsidTr="00BE7273">
        <w:trPr>
          <w:trHeight w:val="1140"/>
          <w:jc w:val="center"/>
        </w:trPr>
        <w:tc>
          <w:tcPr>
            <w:tcW w:w="620" w:type="dxa"/>
            <w:shd w:val="clear" w:color="auto" w:fill="auto"/>
            <w:noWrap/>
            <w:vAlign w:val="center"/>
            <w:hideMark/>
          </w:tcPr>
          <w:p w14:paraId="4FE026B4" w14:textId="77777777" w:rsidR="00BE7273" w:rsidRPr="00596C2E" w:rsidRDefault="00BE7273" w:rsidP="00BE7273">
            <w:pPr>
              <w:jc w:val="center"/>
              <w:rPr>
                <w:rFonts w:cs="Arial"/>
                <w:color w:val="000000"/>
                <w:sz w:val="16"/>
                <w:szCs w:val="16"/>
              </w:rPr>
            </w:pPr>
            <w:r w:rsidRPr="00596C2E">
              <w:rPr>
                <w:rFonts w:cs="Arial"/>
                <w:color w:val="000000"/>
                <w:sz w:val="16"/>
                <w:szCs w:val="16"/>
              </w:rPr>
              <w:t>15</w:t>
            </w:r>
          </w:p>
        </w:tc>
        <w:tc>
          <w:tcPr>
            <w:tcW w:w="1360" w:type="dxa"/>
            <w:shd w:val="clear" w:color="auto" w:fill="auto"/>
            <w:vAlign w:val="center"/>
            <w:hideMark/>
          </w:tcPr>
          <w:p w14:paraId="6539A859" w14:textId="77777777" w:rsidR="00BE7273" w:rsidRPr="00596C2E" w:rsidRDefault="00BE7273" w:rsidP="00BE7273">
            <w:pPr>
              <w:jc w:val="center"/>
              <w:rPr>
                <w:rFonts w:cs="Arial"/>
                <w:color w:val="000000"/>
                <w:sz w:val="16"/>
                <w:szCs w:val="16"/>
              </w:rPr>
            </w:pPr>
            <w:r w:rsidRPr="00596C2E">
              <w:rPr>
                <w:rFonts w:cs="Arial"/>
                <w:color w:val="000000"/>
                <w:sz w:val="16"/>
                <w:szCs w:val="16"/>
              </w:rPr>
              <w:t>VL15-C5-Sa-J</w:t>
            </w:r>
            <w:r w:rsidRPr="00596C2E">
              <w:rPr>
                <w:rFonts w:cs="Arial"/>
                <w:color w:val="000000"/>
                <w:sz w:val="16"/>
                <w:szCs w:val="16"/>
              </w:rPr>
              <w:br/>
              <w:t>VL15-C5-Sa-R</w:t>
            </w:r>
            <w:r w:rsidRPr="00596C2E">
              <w:rPr>
                <w:rFonts w:cs="Arial"/>
                <w:color w:val="000000"/>
                <w:sz w:val="16"/>
                <w:szCs w:val="16"/>
              </w:rPr>
              <w:br/>
              <w:t>VL15-C5-Sa-A</w:t>
            </w:r>
            <w:r w:rsidRPr="00596C2E">
              <w:rPr>
                <w:rFonts w:cs="Arial"/>
                <w:color w:val="000000"/>
                <w:sz w:val="16"/>
                <w:szCs w:val="16"/>
              </w:rPr>
              <w:br/>
              <w:t>VL15-C5-Sa-X</w:t>
            </w:r>
          </w:p>
        </w:tc>
        <w:tc>
          <w:tcPr>
            <w:tcW w:w="1625" w:type="dxa"/>
            <w:shd w:val="clear" w:color="auto" w:fill="auto"/>
            <w:noWrap/>
            <w:vAlign w:val="center"/>
            <w:hideMark/>
          </w:tcPr>
          <w:p w14:paraId="6FFC39D1" w14:textId="77777777" w:rsidR="00BE7273" w:rsidRPr="00596C2E" w:rsidRDefault="00BE7273" w:rsidP="00BE7273">
            <w:pPr>
              <w:jc w:val="center"/>
              <w:rPr>
                <w:rFonts w:cs="Arial"/>
                <w:color w:val="000000"/>
                <w:sz w:val="16"/>
                <w:szCs w:val="16"/>
              </w:rPr>
            </w:pPr>
            <w:r w:rsidRPr="00596C2E">
              <w:rPr>
                <w:rFonts w:cs="Arial"/>
                <w:color w:val="000000"/>
                <w:sz w:val="16"/>
                <w:szCs w:val="16"/>
              </w:rPr>
              <w:t>C5</w:t>
            </w:r>
          </w:p>
        </w:tc>
        <w:tc>
          <w:tcPr>
            <w:tcW w:w="2250" w:type="dxa"/>
            <w:shd w:val="clear" w:color="auto" w:fill="auto"/>
            <w:noWrap/>
            <w:vAlign w:val="center"/>
            <w:hideMark/>
          </w:tcPr>
          <w:p w14:paraId="3A42FED0" w14:textId="77777777" w:rsidR="00BE7273" w:rsidRPr="00596C2E" w:rsidRDefault="00BE7273" w:rsidP="00BE7273">
            <w:pPr>
              <w:jc w:val="center"/>
              <w:rPr>
                <w:rFonts w:cs="Arial"/>
                <w:color w:val="000000"/>
                <w:sz w:val="16"/>
                <w:szCs w:val="16"/>
              </w:rPr>
            </w:pPr>
            <w:r w:rsidRPr="00596C2E">
              <w:rPr>
                <w:rFonts w:cs="Arial"/>
                <w:color w:val="000000"/>
                <w:sz w:val="16"/>
                <w:szCs w:val="16"/>
              </w:rPr>
              <w:t>H</w:t>
            </w:r>
          </w:p>
        </w:tc>
        <w:tc>
          <w:tcPr>
            <w:tcW w:w="4062" w:type="dxa"/>
            <w:shd w:val="clear" w:color="auto" w:fill="auto"/>
            <w:vAlign w:val="center"/>
            <w:hideMark/>
          </w:tcPr>
          <w:p w14:paraId="37363D04"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e próximos ao litoral (névoa salina).</w:t>
            </w:r>
          </w:p>
        </w:tc>
      </w:tr>
      <w:tr w:rsidR="00BE7273" w:rsidRPr="00596C2E" w14:paraId="096774B3" w14:textId="77777777" w:rsidTr="00BE7273">
        <w:trPr>
          <w:trHeight w:val="1140"/>
          <w:jc w:val="center"/>
        </w:trPr>
        <w:tc>
          <w:tcPr>
            <w:tcW w:w="620" w:type="dxa"/>
            <w:shd w:val="clear" w:color="auto" w:fill="auto"/>
            <w:noWrap/>
            <w:vAlign w:val="center"/>
            <w:hideMark/>
          </w:tcPr>
          <w:p w14:paraId="552A60BD" w14:textId="77777777" w:rsidR="00BE7273" w:rsidRPr="00596C2E" w:rsidRDefault="00BE7273" w:rsidP="00BE7273">
            <w:pPr>
              <w:jc w:val="center"/>
              <w:rPr>
                <w:rFonts w:cs="Arial"/>
                <w:color w:val="000000"/>
                <w:sz w:val="16"/>
                <w:szCs w:val="16"/>
              </w:rPr>
            </w:pPr>
            <w:r w:rsidRPr="00596C2E">
              <w:rPr>
                <w:rFonts w:cs="Arial"/>
                <w:color w:val="000000"/>
                <w:sz w:val="16"/>
                <w:szCs w:val="16"/>
              </w:rPr>
              <w:t>16</w:t>
            </w:r>
          </w:p>
        </w:tc>
        <w:tc>
          <w:tcPr>
            <w:tcW w:w="1360" w:type="dxa"/>
            <w:shd w:val="clear" w:color="auto" w:fill="auto"/>
            <w:vAlign w:val="center"/>
            <w:hideMark/>
          </w:tcPr>
          <w:p w14:paraId="55CE05AE" w14:textId="77777777" w:rsidR="00BE7273" w:rsidRPr="00596C2E" w:rsidRDefault="00BE7273" w:rsidP="00BE7273">
            <w:pPr>
              <w:jc w:val="center"/>
              <w:rPr>
                <w:rFonts w:cs="Arial"/>
                <w:color w:val="000000"/>
                <w:sz w:val="16"/>
                <w:szCs w:val="16"/>
              </w:rPr>
            </w:pPr>
            <w:r w:rsidRPr="00596C2E">
              <w:rPr>
                <w:rFonts w:cs="Arial"/>
                <w:color w:val="000000"/>
                <w:sz w:val="16"/>
                <w:szCs w:val="16"/>
              </w:rPr>
              <w:t>VL16-C5-Sa-J</w:t>
            </w:r>
            <w:r w:rsidRPr="00596C2E">
              <w:rPr>
                <w:rFonts w:cs="Arial"/>
                <w:color w:val="000000"/>
                <w:sz w:val="16"/>
                <w:szCs w:val="16"/>
              </w:rPr>
              <w:br/>
              <w:t>VL16-C5-Sa-R VL16-C5-Sa-A</w:t>
            </w:r>
          </w:p>
        </w:tc>
        <w:tc>
          <w:tcPr>
            <w:tcW w:w="1625" w:type="dxa"/>
            <w:shd w:val="clear" w:color="auto" w:fill="auto"/>
            <w:noWrap/>
            <w:vAlign w:val="center"/>
            <w:hideMark/>
          </w:tcPr>
          <w:p w14:paraId="5BBCC7F0" w14:textId="77777777" w:rsidR="00BE7273" w:rsidRPr="00596C2E" w:rsidRDefault="00BE7273" w:rsidP="00BE7273">
            <w:pPr>
              <w:jc w:val="center"/>
              <w:rPr>
                <w:rFonts w:cs="Arial"/>
                <w:color w:val="000000"/>
                <w:sz w:val="16"/>
                <w:szCs w:val="16"/>
              </w:rPr>
            </w:pPr>
            <w:r w:rsidRPr="00596C2E">
              <w:rPr>
                <w:rFonts w:cs="Arial"/>
                <w:color w:val="000000"/>
                <w:sz w:val="16"/>
                <w:szCs w:val="16"/>
              </w:rPr>
              <w:t>C5</w:t>
            </w:r>
          </w:p>
        </w:tc>
        <w:tc>
          <w:tcPr>
            <w:tcW w:w="2250" w:type="dxa"/>
            <w:shd w:val="clear" w:color="auto" w:fill="auto"/>
            <w:noWrap/>
            <w:vAlign w:val="center"/>
            <w:hideMark/>
          </w:tcPr>
          <w:p w14:paraId="744F3952" w14:textId="77777777" w:rsidR="00BE7273" w:rsidRPr="00596C2E" w:rsidRDefault="00BE7273" w:rsidP="00BE7273">
            <w:pPr>
              <w:jc w:val="center"/>
              <w:rPr>
                <w:rFonts w:cs="Arial"/>
                <w:color w:val="000000"/>
                <w:sz w:val="16"/>
                <w:szCs w:val="16"/>
              </w:rPr>
            </w:pPr>
            <w:r w:rsidRPr="00596C2E">
              <w:rPr>
                <w:rFonts w:cs="Arial"/>
                <w:color w:val="000000"/>
                <w:sz w:val="16"/>
                <w:szCs w:val="16"/>
              </w:rPr>
              <w:t>H</w:t>
            </w:r>
          </w:p>
        </w:tc>
        <w:tc>
          <w:tcPr>
            <w:tcW w:w="4062" w:type="dxa"/>
            <w:shd w:val="clear" w:color="auto" w:fill="auto"/>
            <w:vAlign w:val="center"/>
            <w:hideMark/>
          </w:tcPr>
          <w:p w14:paraId="1E56F7A7"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e próximos ao litoral (névoa salina) tais como estruturas prediais e/ou dentro de prédios.</w:t>
            </w:r>
          </w:p>
        </w:tc>
      </w:tr>
      <w:tr w:rsidR="00BE7273" w:rsidRPr="00596C2E" w14:paraId="1BD807EF" w14:textId="77777777" w:rsidTr="00BE7273">
        <w:trPr>
          <w:trHeight w:val="1260"/>
          <w:jc w:val="center"/>
        </w:trPr>
        <w:tc>
          <w:tcPr>
            <w:tcW w:w="620" w:type="dxa"/>
            <w:shd w:val="clear" w:color="auto" w:fill="auto"/>
            <w:noWrap/>
            <w:vAlign w:val="center"/>
            <w:hideMark/>
          </w:tcPr>
          <w:p w14:paraId="60F49EE3" w14:textId="77777777" w:rsidR="00BE7273" w:rsidRPr="00596C2E" w:rsidRDefault="00BE7273" w:rsidP="00BE7273">
            <w:pPr>
              <w:jc w:val="center"/>
              <w:rPr>
                <w:rFonts w:cs="Arial"/>
                <w:color w:val="000000"/>
                <w:sz w:val="16"/>
                <w:szCs w:val="16"/>
              </w:rPr>
            </w:pPr>
            <w:r w:rsidRPr="00596C2E">
              <w:rPr>
                <w:rFonts w:cs="Arial"/>
                <w:color w:val="000000"/>
                <w:sz w:val="16"/>
                <w:szCs w:val="16"/>
              </w:rPr>
              <w:lastRenderedPageBreak/>
              <w:t>17</w:t>
            </w:r>
          </w:p>
        </w:tc>
        <w:tc>
          <w:tcPr>
            <w:tcW w:w="1360" w:type="dxa"/>
            <w:shd w:val="clear" w:color="auto" w:fill="auto"/>
            <w:vAlign w:val="center"/>
            <w:hideMark/>
          </w:tcPr>
          <w:p w14:paraId="23805C95" w14:textId="77777777" w:rsidR="00BE7273" w:rsidRPr="00596C2E" w:rsidRDefault="00BE7273" w:rsidP="00BE7273">
            <w:pPr>
              <w:jc w:val="center"/>
              <w:rPr>
                <w:rFonts w:cs="Arial"/>
                <w:color w:val="000000"/>
                <w:sz w:val="16"/>
                <w:szCs w:val="16"/>
              </w:rPr>
            </w:pPr>
            <w:r w:rsidRPr="00596C2E">
              <w:rPr>
                <w:rFonts w:cs="Arial"/>
                <w:color w:val="000000"/>
                <w:sz w:val="16"/>
                <w:szCs w:val="16"/>
              </w:rPr>
              <w:t>VL17-C5-Sa-R</w:t>
            </w:r>
            <w:r w:rsidRPr="00596C2E">
              <w:rPr>
                <w:rFonts w:cs="Arial"/>
                <w:color w:val="000000"/>
                <w:sz w:val="16"/>
                <w:szCs w:val="16"/>
              </w:rPr>
              <w:br/>
              <w:t>VL17-C5-Sa-X</w:t>
            </w:r>
          </w:p>
        </w:tc>
        <w:tc>
          <w:tcPr>
            <w:tcW w:w="1625" w:type="dxa"/>
            <w:shd w:val="clear" w:color="auto" w:fill="auto"/>
            <w:noWrap/>
            <w:vAlign w:val="center"/>
            <w:hideMark/>
          </w:tcPr>
          <w:p w14:paraId="0E6C8C1C" w14:textId="77777777" w:rsidR="00BE7273" w:rsidRPr="00596C2E" w:rsidRDefault="00BE7273" w:rsidP="00BE7273">
            <w:pPr>
              <w:jc w:val="center"/>
              <w:rPr>
                <w:rFonts w:cs="Arial"/>
                <w:color w:val="000000"/>
                <w:sz w:val="16"/>
                <w:szCs w:val="16"/>
              </w:rPr>
            </w:pPr>
            <w:r w:rsidRPr="00596C2E">
              <w:rPr>
                <w:rFonts w:cs="Arial"/>
                <w:color w:val="000000"/>
                <w:sz w:val="16"/>
                <w:szCs w:val="16"/>
              </w:rPr>
              <w:t>C5</w:t>
            </w:r>
          </w:p>
        </w:tc>
        <w:tc>
          <w:tcPr>
            <w:tcW w:w="2250" w:type="dxa"/>
            <w:shd w:val="clear" w:color="auto" w:fill="auto"/>
            <w:noWrap/>
            <w:vAlign w:val="center"/>
            <w:hideMark/>
          </w:tcPr>
          <w:p w14:paraId="7547C8B0" w14:textId="77777777" w:rsidR="00BE7273" w:rsidRPr="00596C2E" w:rsidRDefault="00BE7273" w:rsidP="00BE7273">
            <w:pPr>
              <w:jc w:val="center"/>
              <w:rPr>
                <w:rFonts w:cs="Arial"/>
                <w:color w:val="000000"/>
                <w:sz w:val="16"/>
                <w:szCs w:val="16"/>
              </w:rPr>
            </w:pPr>
            <w:r w:rsidRPr="00596C2E">
              <w:rPr>
                <w:rFonts w:cs="Arial"/>
                <w:color w:val="000000"/>
                <w:sz w:val="16"/>
                <w:szCs w:val="16"/>
              </w:rPr>
              <w:t>H</w:t>
            </w:r>
          </w:p>
        </w:tc>
        <w:tc>
          <w:tcPr>
            <w:tcW w:w="4062" w:type="dxa"/>
            <w:shd w:val="clear" w:color="auto" w:fill="auto"/>
            <w:vAlign w:val="center"/>
            <w:hideMark/>
          </w:tcPr>
          <w:p w14:paraId="5DEB02D2"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próximos ao litoral (névoa salina) e que trabalharão à temperatura de 90 °C a até 205 °C.</w:t>
            </w:r>
          </w:p>
        </w:tc>
      </w:tr>
      <w:tr w:rsidR="00BE7273" w:rsidRPr="00596C2E" w14:paraId="1A64DEB2" w14:textId="77777777" w:rsidTr="00BE7273">
        <w:trPr>
          <w:trHeight w:val="1140"/>
          <w:jc w:val="center"/>
        </w:trPr>
        <w:tc>
          <w:tcPr>
            <w:tcW w:w="620" w:type="dxa"/>
            <w:shd w:val="clear" w:color="auto" w:fill="auto"/>
            <w:noWrap/>
            <w:vAlign w:val="center"/>
            <w:hideMark/>
          </w:tcPr>
          <w:p w14:paraId="49B526E7" w14:textId="77777777" w:rsidR="00BE7273" w:rsidRPr="00596C2E" w:rsidRDefault="00BE7273" w:rsidP="00BE7273">
            <w:pPr>
              <w:jc w:val="center"/>
              <w:rPr>
                <w:rFonts w:cs="Arial"/>
                <w:color w:val="000000"/>
                <w:sz w:val="16"/>
                <w:szCs w:val="16"/>
              </w:rPr>
            </w:pPr>
            <w:r w:rsidRPr="00596C2E">
              <w:rPr>
                <w:rFonts w:cs="Arial"/>
                <w:color w:val="000000"/>
                <w:sz w:val="16"/>
                <w:szCs w:val="16"/>
              </w:rPr>
              <w:t>18</w:t>
            </w:r>
          </w:p>
        </w:tc>
        <w:tc>
          <w:tcPr>
            <w:tcW w:w="1360" w:type="dxa"/>
            <w:shd w:val="clear" w:color="auto" w:fill="auto"/>
            <w:vAlign w:val="center"/>
            <w:hideMark/>
          </w:tcPr>
          <w:p w14:paraId="45A245E8" w14:textId="77777777" w:rsidR="00BE7273" w:rsidRPr="00596C2E" w:rsidRDefault="00BE7273" w:rsidP="00BE7273">
            <w:pPr>
              <w:jc w:val="center"/>
              <w:rPr>
                <w:rFonts w:cs="Arial"/>
                <w:color w:val="000000"/>
                <w:sz w:val="16"/>
                <w:szCs w:val="16"/>
              </w:rPr>
            </w:pPr>
            <w:r w:rsidRPr="00596C2E">
              <w:rPr>
                <w:rFonts w:cs="Arial"/>
                <w:color w:val="000000"/>
                <w:sz w:val="16"/>
                <w:szCs w:val="16"/>
              </w:rPr>
              <w:t>VL18-C5-Sa-J</w:t>
            </w:r>
            <w:r w:rsidRPr="00596C2E">
              <w:rPr>
                <w:rFonts w:cs="Arial"/>
                <w:color w:val="000000"/>
                <w:sz w:val="16"/>
                <w:szCs w:val="16"/>
              </w:rPr>
              <w:br/>
              <w:t>VL18-C5-Sa-R</w:t>
            </w:r>
            <w:r w:rsidRPr="00596C2E">
              <w:rPr>
                <w:rFonts w:cs="Arial"/>
                <w:color w:val="000000"/>
                <w:sz w:val="16"/>
                <w:szCs w:val="16"/>
              </w:rPr>
              <w:br/>
              <w:t>VL18-C5-Sa-A</w:t>
            </w:r>
            <w:r w:rsidRPr="00596C2E">
              <w:rPr>
                <w:rFonts w:cs="Arial"/>
                <w:color w:val="000000"/>
                <w:sz w:val="16"/>
                <w:szCs w:val="16"/>
              </w:rPr>
              <w:br/>
              <w:t>VL18-C5-Sa-X</w:t>
            </w:r>
          </w:p>
        </w:tc>
        <w:tc>
          <w:tcPr>
            <w:tcW w:w="1625" w:type="dxa"/>
            <w:shd w:val="clear" w:color="auto" w:fill="auto"/>
            <w:noWrap/>
            <w:vAlign w:val="center"/>
            <w:hideMark/>
          </w:tcPr>
          <w:p w14:paraId="7D60B4E3" w14:textId="77777777" w:rsidR="00BE7273" w:rsidRPr="00596C2E" w:rsidRDefault="00BE7273" w:rsidP="00BE7273">
            <w:pPr>
              <w:jc w:val="center"/>
              <w:rPr>
                <w:rFonts w:cs="Arial"/>
                <w:color w:val="000000"/>
                <w:sz w:val="16"/>
                <w:szCs w:val="16"/>
              </w:rPr>
            </w:pPr>
            <w:r w:rsidRPr="00596C2E">
              <w:rPr>
                <w:rFonts w:cs="Arial"/>
                <w:color w:val="000000"/>
                <w:sz w:val="16"/>
                <w:szCs w:val="16"/>
              </w:rPr>
              <w:t>C5</w:t>
            </w:r>
          </w:p>
        </w:tc>
        <w:tc>
          <w:tcPr>
            <w:tcW w:w="2250" w:type="dxa"/>
            <w:shd w:val="clear" w:color="auto" w:fill="auto"/>
            <w:noWrap/>
            <w:vAlign w:val="center"/>
            <w:hideMark/>
          </w:tcPr>
          <w:p w14:paraId="02085FFB" w14:textId="77777777" w:rsidR="00BE7273" w:rsidRPr="00596C2E" w:rsidRDefault="00BE7273" w:rsidP="00BE7273">
            <w:pPr>
              <w:jc w:val="center"/>
              <w:rPr>
                <w:rFonts w:cs="Arial"/>
                <w:color w:val="000000"/>
                <w:sz w:val="16"/>
                <w:szCs w:val="16"/>
              </w:rPr>
            </w:pPr>
            <w:r w:rsidRPr="00596C2E">
              <w:rPr>
                <w:rFonts w:cs="Arial"/>
                <w:color w:val="000000"/>
                <w:sz w:val="16"/>
                <w:szCs w:val="16"/>
              </w:rPr>
              <w:t>H</w:t>
            </w:r>
          </w:p>
        </w:tc>
        <w:tc>
          <w:tcPr>
            <w:tcW w:w="4062" w:type="dxa"/>
            <w:shd w:val="clear" w:color="auto" w:fill="auto"/>
            <w:vAlign w:val="center"/>
            <w:hideMark/>
          </w:tcPr>
          <w:p w14:paraId="1656C8DF"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produtos químicos e próximos ao litoral (névoa salina).</w:t>
            </w:r>
          </w:p>
        </w:tc>
      </w:tr>
      <w:tr w:rsidR="00BE7273" w:rsidRPr="00596C2E" w14:paraId="79B4887D" w14:textId="77777777" w:rsidTr="00BE7273">
        <w:trPr>
          <w:trHeight w:val="1140"/>
          <w:jc w:val="center"/>
        </w:trPr>
        <w:tc>
          <w:tcPr>
            <w:tcW w:w="620" w:type="dxa"/>
            <w:shd w:val="clear" w:color="auto" w:fill="auto"/>
            <w:noWrap/>
            <w:vAlign w:val="center"/>
            <w:hideMark/>
          </w:tcPr>
          <w:p w14:paraId="2AC00850" w14:textId="77777777" w:rsidR="00BE7273" w:rsidRPr="00596C2E" w:rsidRDefault="00BE7273" w:rsidP="00BE7273">
            <w:pPr>
              <w:jc w:val="center"/>
              <w:rPr>
                <w:rFonts w:cs="Arial"/>
                <w:color w:val="000000"/>
                <w:sz w:val="16"/>
                <w:szCs w:val="16"/>
              </w:rPr>
            </w:pPr>
            <w:r w:rsidRPr="00596C2E">
              <w:rPr>
                <w:rFonts w:cs="Arial"/>
                <w:color w:val="000000"/>
                <w:sz w:val="16"/>
                <w:szCs w:val="16"/>
              </w:rPr>
              <w:t>19</w:t>
            </w:r>
          </w:p>
        </w:tc>
        <w:tc>
          <w:tcPr>
            <w:tcW w:w="1360" w:type="dxa"/>
            <w:shd w:val="clear" w:color="auto" w:fill="auto"/>
            <w:vAlign w:val="center"/>
            <w:hideMark/>
          </w:tcPr>
          <w:p w14:paraId="240BC100" w14:textId="77777777" w:rsidR="00BE7273" w:rsidRPr="00596C2E" w:rsidRDefault="00BE7273" w:rsidP="00BE7273">
            <w:pPr>
              <w:jc w:val="center"/>
              <w:rPr>
                <w:rFonts w:cs="Arial"/>
                <w:color w:val="000000"/>
                <w:sz w:val="16"/>
                <w:szCs w:val="16"/>
              </w:rPr>
            </w:pPr>
            <w:r w:rsidRPr="00596C2E">
              <w:rPr>
                <w:rFonts w:cs="Arial"/>
                <w:color w:val="000000"/>
                <w:sz w:val="16"/>
                <w:szCs w:val="16"/>
              </w:rPr>
              <w:t>VL19-C5-Sa-J</w:t>
            </w:r>
            <w:r w:rsidRPr="00596C2E">
              <w:rPr>
                <w:rFonts w:cs="Arial"/>
                <w:color w:val="000000"/>
                <w:sz w:val="16"/>
                <w:szCs w:val="16"/>
              </w:rPr>
              <w:br/>
              <w:t>VL19-C5-Sa-R</w:t>
            </w:r>
            <w:r w:rsidRPr="00596C2E">
              <w:rPr>
                <w:rFonts w:cs="Arial"/>
                <w:color w:val="000000"/>
                <w:sz w:val="16"/>
                <w:szCs w:val="16"/>
              </w:rPr>
              <w:br/>
              <w:t>VL19-C5-Sa-A</w:t>
            </w:r>
          </w:p>
        </w:tc>
        <w:tc>
          <w:tcPr>
            <w:tcW w:w="1625" w:type="dxa"/>
            <w:shd w:val="clear" w:color="auto" w:fill="auto"/>
            <w:noWrap/>
            <w:vAlign w:val="center"/>
            <w:hideMark/>
          </w:tcPr>
          <w:p w14:paraId="71F7F1F7" w14:textId="77777777" w:rsidR="00BE7273" w:rsidRPr="00596C2E" w:rsidRDefault="00BE7273" w:rsidP="00BE7273">
            <w:pPr>
              <w:jc w:val="center"/>
              <w:rPr>
                <w:rFonts w:cs="Arial"/>
                <w:color w:val="000000"/>
                <w:sz w:val="16"/>
                <w:szCs w:val="16"/>
              </w:rPr>
            </w:pPr>
            <w:r w:rsidRPr="00596C2E">
              <w:rPr>
                <w:rFonts w:cs="Arial"/>
                <w:color w:val="000000"/>
                <w:sz w:val="16"/>
                <w:szCs w:val="16"/>
              </w:rPr>
              <w:t>C5</w:t>
            </w:r>
          </w:p>
        </w:tc>
        <w:tc>
          <w:tcPr>
            <w:tcW w:w="2250" w:type="dxa"/>
            <w:shd w:val="clear" w:color="auto" w:fill="auto"/>
            <w:noWrap/>
            <w:vAlign w:val="center"/>
            <w:hideMark/>
          </w:tcPr>
          <w:p w14:paraId="500A902F" w14:textId="77777777" w:rsidR="00BE7273" w:rsidRPr="00596C2E" w:rsidRDefault="00BE7273" w:rsidP="00BE7273">
            <w:pPr>
              <w:jc w:val="center"/>
              <w:rPr>
                <w:rFonts w:cs="Arial"/>
                <w:color w:val="000000"/>
                <w:sz w:val="16"/>
                <w:szCs w:val="16"/>
              </w:rPr>
            </w:pPr>
            <w:r w:rsidRPr="00596C2E">
              <w:rPr>
                <w:rFonts w:cs="Arial"/>
                <w:color w:val="000000"/>
                <w:sz w:val="16"/>
                <w:szCs w:val="16"/>
              </w:rPr>
              <w:t>H</w:t>
            </w:r>
          </w:p>
        </w:tc>
        <w:tc>
          <w:tcPr>
            <w:tcW w:w="4062" w:type="dxa"/>
            <w:shd w:val="clear" w:color="auto" w:fill="auto"/>
            <w:vAlign w:val="center"/>
            <w:hideMark/>
          </w:tcPr>
          <w:p w14:paraId="404A33DD"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produtos químicos e próximos ao litoral (névoa salina) tais como estruturas prediais e/ou dentro de prédios.</w:t>
            </w:r>
          </w:p>
        </w:tc>
      </w:tr>
      <w:tr w:rsidR="00BE7273" w:rsidRPr="00596C2E" w14:paraId="3DACF0D4" w14:textId="77777777" w:rsidTr="00BE7273">
        <w:trPr>
          <w:trHeight w:val="1140"/>
          <w:jc w:val="center"/>
        </w:trPr>
        <w:tc>
          <w:tcPr>
            <w:tcW w:w="620" w:type="dxa"/>
            <w:shd w:val="clear" w:color="auto" w:fill="auto"/>
            <w:noWrap/>
            <w:vAlign w:val="center"/>
            <w:hideMark/>
          </w:tcPr>
          <w:p w14:paraId="1DE51022" w14:textId="77777777" w:rsidR="00BE7273" w:rsidRPr="00596C2E" w:rsidRDefault="00BE7273" w:rsidP="00BE7273">
            <w:pPr>
              <w:jc w:val="center"/>
              <w:rPr>
                <w:rFonts w:cs="Arial"/>
                <w:color w:val="000000"/>
                <w:sz w:val="16"/>
                <w:szCs w:val="16"/>
              </w:rPr>
            </w:pPr>
            <w:r w:rsidRPr="00596C2E">
              <w:rPr>
                <w:rFonts w:cs="Arial"/>
                <w:color w:val="000000"/>
                <w:sz w:val="16"/>
                <w:szCs w:val="16"/>
              </w:rPr>
              <w:t>20</w:t>
            </w:r>
          </w:p>
        </w:tc>
        <w:tc>
          <w:tcPr>
            <w:tcW w:w="1360" w:type="dxa"/>
            <w:shd w:val="clear" w:color="auto" w:fill="auto"/>
            <w:vAlign w:val="center"/>
            <w:hideMark/>
          </w:tcPr>
          <w:p w14:paraId="77A8B167" w14:textId="77777777" w:rsidR="00BE7273" w:rsidRPr="00596C2E" w:rsidRDefault="00BE7273" w:rsidP="00BE7273">
            <w:pPr>
              <w:jc w:val="center"/>
              <w:rPr>
                <w:rFonts w:cs="Arial"/>
                <w:color w:val="000000"/>
                <w:sz w:val="16"/>
                <w:szCs w:val="16"/>
              </w:rPr>
            </w:pPr>
            <w:r w:rsidRPr="00596C2E">
              <w:rPr>
                <w:rFonts w:cs="Arial"/>
                <w:color w:val="000000"/>
                <w:sz w:val="16"/>
                <w:szCs w:val="16"/>
              </w:rPr>
              <w:t>VL20-C5-Sa-J</w:t>
            </w:r>
            <w:r w:rsidRPr="00596C2E">
              <w:rPr>
                <w:rFonts w:cs="Arial"/>
                <w:color w:val="000000"/>
                <w:sz w:val="16"/>
                <w:szCs w:val="16"/>
              </w:rPr>
              <w:br/>
              <w:t>VL20-C5-Sa-R</w:t>
            </w:r>
            <w:r w:rsidRPr="00596C2E">
              <w:rPr>
                <w:rFonts w:cs="Arial"/>
                <w:color w:val="000000"/>
                <w:sz w:val="16"/>
                <w:szCs w:val="16"/>
              </w:rPr>
              <w:br/>
              <w:t>VL20-C5-Sa-A</w:t>
            </w:r>
            <w:r w:rsidRPr="00596C2E">
              <w:rPr>
                <w:rFonts w:cs="Arial"/>
                <w:color w:val="000000"/>
                <w:sz w:val="16"/>
                <w:szCs w:val="16"/>
              </w:rPr>
              <w:br/>
              <w:t>VL20-C5-Sa-X</w:t>
            </w:r>
          </w:p>
        </w:tc>
        <w:tc>
          <w:tcPr>
            <w:tcW w:w="1625" w:type="dxa"/>
            <w:shd w:val="clear" w:color="auto" w:fill="auto"/>
            <w:noWrap/>
            <w:vAlign w:val="center"/>
            <w:hideMark/>
          </w:tcPr>
          <w:p w14:paraId="1DAAC072" w14:textId="77777777" w:rsidR="00BE7273" w:rsidRPr="00596C2E" w:rsidRDefault="00BE7273" w:rsidP="00BE7273">
            <w:pPr>
              <w:jc w:val="center"/>
              <w:rPr>
                <w:rFonts w:cs="Arial"/>
                <w:color w:val="000000"/>
                <w:sz w:val="16"/>
                <w:szCs w:val="16"/>
              </w:rPr>
            </w:pPr>
            <w:r w:rsidRPr="00596C2E">
              <w:rPr>
                <w:rFonts w:cs="Arial"/>
                <w:color w:val="000000"/>
                <w:sz w:val="16"/>
                <w:szCs w:val="16"/>
              </w:rPr>
              <w:t>C5</w:t>
            </w:r>
          </w:p>
        </w:tc>
        <w:tc>
          <w:tcPr>
            <w:tcW w:w="2250" w:type="dxa"/>
            <w:shd w:val="clear" w:color="auto" w:fill="auto"/>
            <w:noWrap/>
            <w:vAlign w:val="center"/>
            <w:hideMark/>
          </w:tcPr>
          <w:p w14:paraId="3AA58AFD" w14:textId="77777777" w:rsidR="00BE7273" w:rsidRPr="00596C2E" w:rsidRDefault="00BE7273" w:rsidP="00BE7273">
            <w:pPr>
              <w:jc w:val="center"/>
              <w:rPr>
                <w:rFonts w:cs="Arial"/>
                <w:color w:val="000000"/>
                <w:sz w:val="16"/>
                <w:szCs w:val="16"/>
              </w:rPr>
            </w:pPr>
            <w:r w:rsidRPr="00596C2E">
              <w:rPr>
                <w:rFonts w:cs="Arial"/>
                <w:color w:val="000000"/>
                <w:sz w:val="16"/>
                <w:szCs w:val="16"/>
              </w:rPr>
              <w:t>H</w:t>
            </w:r>
          </w:p>
        </w:tc>
        <w:tc>
          <w:tcPr>
            <w:tcW w:w="4062" w:type="dxa"/>
            <w:shd w:val="clear" w:color="auto" w:fill="auto"/>
            <w:vAlign w:val="center"/>
            <w:hideMark/>
          </w:tcPr>
          <w:p w14:paraId="7BD1E0E0" w14:textId="77777777" w:rsidR="00BE7273" w:rsidRPr="00596C2E" w:rsidRDefault="00BE7273" w:rsidP="00BE7273">
            <w:pPr>
              <w:rPr>
                <w:rFonts w:cs="Arial"/>
                <w:color w:val="000000"/>
                <w:sz w:val="16"/>
                <w:szCs w:val="16"/>
              </w:rPr>
            </w:pPr>
            <w:r w:rsidRPr="00596C2E">
              <w:rPr>
                <w:rFonts w:cs="Arial"/>
                <w:color w:val="000000"/>
                <w:sz w:val="16"/>
                <w:szCs w:val="16"/>
              </w:rPr>
              <w:t>Substratos em aço microligado sujeitos a umidade, produtos químicos e próximos ao litoral (névoa salina).</w:t>
            </w:r>
          </w:p>
        </w:tc>
      </w:tr>
      <w:tr w:rsidR="00BE7273" w:rsidRPr="00596C2E" w14:paraId="2179AC90" w14:textId="77777777" w:rsidTr="00BE7273">
        <w:trPr>
          <w:trHeight w:val="855"/>
          <w:jc w:val="center"/>
        </w:trPr>
        <w:tc>
          <w:tcPr>
            <w:tcW w:w="620" w:type="dxa"/>
            <w:shd w:val="clear" w:color="auto" w:fill="auto"/>
            <w:noWrap/>
            <w:vAlign w:val="center"/>
            <w:hideMark/>
          </w:tcPr>
          <w:p w14:paraId="2E9FCDCF" w14:textId="77777777" w:rsidR="00BE7273" w:rsidRPr="00596C2E" w:rsidRDefault="00BE7273" w:rsidP="00BE7273">
            <w:pPr>
              <w:jc w:val="center"/>
              <w:rPr>
                <w:rFonts w:cs="Arial"/>
                <w:color w:val="000000"/>
                <w:sz w:val="16"/>
                <w:szCs w:val="16"/>
              </w:rPr>
            </w:pPr>
            <w:r w:rsidRPr="00596C2E">
              <w:rPr>
                <w:rFonts w:cs="Arial"/>
                <w:color w:val="000000"/>
                <w:sz w:val="16"/>
                <w:szCs w:val="16"/>
              </w:rPr>
              <w:t>21</w:t>
            </w:r>
          </w:p>
        </w:tc>
        <w:tc>
          <w:tcPr>
            <w:tcW w:w="1360" w:type="dxa"/>
            <w:shd w:val="clear" w:color="auto" w:fill="auto"/>
            <w:vAlign w:val="center"/>
            <w:hideMark/>
          </w:tcPr>
          <w:p w14:paraId="43A73B0B" w14:textId="77777777" w:rsidR="00BE7273" w:rsidRPr="00596C2E" w:rsidRDefault="00BE7273" w:rsidP="00BE7273">
            <w:pPr>
              <w:jc w:val="center"/>
              <w:rPr>
                <w:rFonts w:cs="Arial"/>
                <w:color w:val="000000"/>
                <w:sz w:val="16"/>
                <w:szCs w:val="16"/>
              </w:rPr>
            </w:pPr>
            <w:r w:rsidRPr="00596C2E">
              <w:rPr>
                <w:rFonts w:cs="Arial"/>
                <w:color w:val="000000"/>
                <w:sz w:val="16"/>
                <w:szCs w:val="16"/>
              </w:rPr>
              <w:t>VL21-C5-Sa-J</w:t>
            </w:r>
            <w:r w:rsidRPr="00596C2E">
              <w:rPr>
                <w:rFonts w:cs="Arial"/>
                <w:color w:val="000000"/>
                <w:sz w:val="16"/>
                <w:szCs w:val="16"/>
              </w:rPr>
              <w:br/>
              <w:t>VL21-C5-Sa-R</w:t>
            </w:r>
            <w:r w:rsidRPr="00596C2E">
              <w:rPr>
                <w:rFonts w:cs="Arial"/>
                <w:color w:val="000000"/>
                <w:sz w:val="16"/>
                <w:szCs w:val="16"/>
              </w:rPr>
              <w:br/>
              <w:t>VL21-C5-Sa-A</w:t>
            </w:r>
          </w:p>
        </w:tc>
        <w:tc>
          <w:tcPr>
            <w:tcW w:w="1625" w:type="dxa"/>
            <w:shd w:val="clear" w:color="auto" w:fill="auto"/>
            <w:noWrap/>
            <w:vAlign w:val="center"/>
            <w:hideMark/>
          </w:tcPr>
          <w:p w14:paraId="0190DB5C" w14:textId="77777777" w:rsidR="00BE7273" w:rsidRPr="00596C2E" w:rsidRDefault="00BE7273" w:rsidP="00BE7273">
            <w:pPr>
              <w:jc w:val="center"/>
              <w:rPr>
                <w:rFonts w:cs="Arial"/>
                <w:color w:val="000000"/>
                <w:sz w:val="16"/>
                <w:szCs w:val="16"/>
              </w:rPr>
            </w:pPr>
            <w:r w:rsidRPr="00596C2E">
              <w:rPr>
                <w:rFonts w:cs="Arial"/>
                <w:color w:val="000000"/>
                <w:sz w:val="16"/>
                <w:szCs w:val="16"/>
              </w:rPr>
              <w:t>C5</w:t>
            </w:r>
          </w:p>
        </w:tc>
        <w:tc>
          <w:tcPr>
            <w:tcW w:w="2250" w:type="dxa"/>
            <w:shd w:val="clear" w:color="auto" w:fill="auto"/>
            <w:noWrap/>
            <w:vAlign w:val="center"/>
            <w:hideMark/>
          </w:tcPr>
          <w:p w14:paraId="2D3BFB0A" w14:textId="77777777" w:rsidR="00BE7273" w:rsidRPr="00596C2E" w:rsidRDefault="00BE7273" w:rsidP="00BE7273">
            <w:pPr>
              <w:jc w:val="center"/>
              <w:rPr>
                <w:rFonts w:cs="Arial"/>
                <w:color w:val="000000"/>
                <w:sz w:val="16"/>
                <w:szCs w:val="16"/>
              </w:rPr>
            </w:pPr>
            <w:r w:rsidRPr="00596C2E">
              <w:rPr>
                <w:rFonts w:cs="Arial"/>
                <w:color w:val="000000"/>
                <w:sz w:val="16"/>
                <w:szCs w:val="16"/>
              </w:rPr>
              <w:t>M</w:t>
            </w:r>
          </w:p>
        </w:tc>
        <w:tc>
          <w:tcPr>
            <w:tcW w:w="4062" w:type="dxa"/>
            <w:shd w:val="clear" w:color="auto" w:fill="auto"/>
            <w:vAlign w:val="center"/>
            <w:hideMark/>
          </w:tcPr>
          <w:p w14:paraId="711A8553"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produtos químicos e em áreas distantes do litoral (Ambiente C5).</w:t>
            </w:r>
          </w:p>
        </w:tc>
      </w:tr>
      <w:tr w:rsidR="00BE7273" w:rsidRPr="00596C2E" w14:paraId="12BF2906" w14:textId="77777777" w:rsidTr="00BE7273">
        <w:trPr>
          <w:trHeight w:val="1140"/>
          <w:jc w:val="center"/>
        </w:trPr>
        <w:tc>
          <w:tcPr>
            <w:tcW w:w="620" w:type="dxa"/>
            <w:shd w:val="clear" w:color="auto" w:fill="auto"/>
            <w:noWrap/>
            <w:vAlign w:val="center"/>
            <w:hideMark/>
          </w:tcPr>
          <w:p w14:paraId="53DDE5A8" w14:textId="77777777" w:rsidR="00BE7273" w:rsidRPr="00596C2E" w:rsidRDefault="00BE7273" w:rsidP="00BE7273">
            <w:pPr>
              <w:jc w:val="center"/>
              <w:rPr>
                <w:rFonts w:cs="Arial"/>
                <w:color w:val="000000"/>
                <w:sz w:val="16"/>
                <w:szCs w:val="16"/>
              </w:rPr>
            </w:pPr>
            <w:r w:rsidRPr="00596C2E">
              <w:rPr>
                <w:rFonts w:cs="Arial"/>
                <w:color w:val="000000"/>
                <w:sz w:val="16"/>
                <w:szCs w:val="16"/>
              </w:rPr>
              <w:t>22</w:t>
            </w:r>
          </w:p>
        </w:tc>
        <w:tc>
          <w:tcPr>
            <w:tcW w:w="1360" w:type="dxa"/>
            <w:shd w:val="clear" w:color="auto" w:fill="auto"/>
            <w:vAlign w:val="center"/>
            <w:hideMark/>
          </w:tcPr>
          <w:p w14:paraId="02C0339A" w14:textId="77777777" w:rsidR="00BE7273" w:rsidRPr="00596C2E" w:rsidRDefault="00BE7273" w:rsidP="00BE7273">
            <w:pPr>
              <w:jc w:val="center"/>
              <w:rPr>
                <w:rFonts w:cs="Arial"/>
                <w:color w:val="000000"/>
                <w:sz w:val="16"/>
                <w:szCs w:val="16"/>
              </w:rPr>
            </w:pPr>
            <w:r w:rsidRPr="00596C2E">
              <w:rPr>
                <w:rFonts w:cs="Arial"/>
                <w:color w:val="000000"/>
                <w:sz w:val="16"/>
                <w:szCs w:val="16"/>
              </w:rPr>
              <w:t>VL22-C5-Sa-J</w:t>
            </w:r>
            <w:r w:rsidRPr="00596C2E">
              <w:rPr>
                <w:rFonts w:cs="Arial"/>
                <w:color w:val="000000"/>
                <w:sz w:val="16"/>
                <w:szCs w:val="16"/>
              </w:rPr>
              <w:br/>
              <w:t>VL22-C5-Sa-R</w:t>
            </w:r>
            <w:r w:rsidRPr="00596C2E">
              <w:rPr>
                <w:rFonts w:cs="Arial"/>
                <w:color w:val="000000"/>
                <w:sz w:val="16"/>
                <w:szCs w:val="16"/>
              </w:rPr>
              <w:br/>
              <w:t>VL22-C5-Sa-A</w:t>
            </w:r>
            <w:r w:rsidRPr="00596C2E">
              <w:rPr>
                <w:rFonts w:cs="Arial"/>
                <w:color w:val="000000"/>
                <w:sz w:val="16"/>
                <w:szCs w:val="16"/>
              </w:rPr>
              <w:br/>
              <w:t>VL22-C5-Sa-X</w:t>
            </w:r>
          </w:p>
        </w:tc>
        <w:tc>
          <w:tcPr>
            <w:tcW w:w="1625" w:type="dxa"/>
            <w:shd w:val="clear" w:color="auto" w:fill="auto"/>
            <w:noWrap/>
            <w:vAlign w:val="center"/>
            <w:hideMark/>
          </w:tcPr>
          <w:p w14:paraId="22885F0F" w14:textId="77777777" w:rsidR="00BE7273" w:rsidRPr="00596C2E" w:rsidRDefault="00BE7273" w:rsidP="00BE7273">
            <w:pPr>
              <w:jc w:val="center"/>
              <w:rPr>
                <w:rFonts w:cs="Arial"/>
                <w:color w:val="000000"/>
                <w:sz w:val="16"/>
                <w:szCs w:val="16"/>
              </w:rPr>
            </w:pPr>
            <w:r w:rsidRPr="00596C2E">
              <w:rPr>
                <w:rFonts w:cs="Arial"/>
                <w:color w:val="000000"/>
                <w:sz w:val="16"/>
                <w:szCs w:val="16"/>
              </w:rPr>
              <w:t>C5</w:t>
            </w:r>
          </w:p>
        </w:tc>
        <w:tc>
          <w:tcPr>
            <w:tcW w:w="2250" w:type="dxa"/>
            <w:shd w:val="clear" w:color="auto" w:fill="auto"/>
            <w:noWrap/>
            <w:vAlign w:val="center"/>
            <w:hideMark/>
          </w:tcPr>
          <w:p w14:paraId="64B37A32" w14:textId="77777777" w:rsidR="00BE7273" w:rsidRPr="00596C2E" w:rsidRDefault="00BE7273" w:rsidP="00BE7273">
            <w:pPr>
              <w:jc w:val="center"/>
              <w:rPr>
                <w:rFonts w:cs="Arial"/>
                <w:color w:val="000000"/>
                <w:sz w:val="16"/>
                <w:szCs w:val="16"/>
              </w:rPr>
            </w:pPr>
            <w:r w:rsidRPr="00596C2E">
              <w:rPr>
                <w:rFonts w:cs="Arial"/>
                <w:color w:val="000000"/>
                <w:sz w:val="16"/>
                <w:szCs w:val="16"/>
              </w:rPr>
              <w:t>VH</w:t>
            </w:r>
          </w:p>
        </w:tc>
        <w:tc>
          <w:tcPr>
            <w:tcW w:w="4062" w:type="dxa"/>
            <w:shd w:val="clear" w:color="auto" w:fill="auto"/>
            <w:vAlign w:val="center"/>
            <w:hideMark/>
          </w:tcPr>
          <w:p w14:paraId="5463C666" w14:textId="77777777" w:rsidR="00BE7273" w:rsidRPr="00596C2E" w:rsidRDefault="00BE7273" w:rsidP="00BE7273">
            <w:pPr>
              <w:rPr>
                <w:rFonts w:cs="Arial"/>
                <w:color w:val="000000"/>
                <w:sz w:val="16"/>
                <w:szCs w:val="16"/>
              </w:rPr>
            </w:pPr>
            <w:r w:rsidRPr="00596C2E">
              <w:rPr>
                <w:rFonts w:cs="Arial"/>
                <w:color w:val="000000"/>
                <w:sz w:val="16"/>
                <w:szCs w:val="16"/>
              </w:rPr>
              <w:t>Substratos em aço microligado sujeitos a umidade e próximos ao litoral (névoa salina).</w:t>
            </w:r>
          </w:p>
        </w:tc>
      </w:tr>
      <w:tr w:rsidR="00BE7273" w:rsidRPr="00596C2E" w14:paraId="51487058" w14:textId="77777777" w:rsidTr="00BE7273">
        <w:trPr>
          <w:trHeight w:val="855"/>
          <w:jc w:val="center"/>
        </w:trPr>
        <w:tc>
          <w:tcPr>
            <w:tcW w:w="620" w:type="dxa"/>
            <w:shd w:val="clear" w:color="auto" w:fill="auto"/>
            <w:noWrap/>
            <w:vAlign w:val="center"/>
            <w:hideMark/>
          </w:tcPr>
          <w:p w14:paraId="4A958938" w14:textId="77777777" w:rsidR="00BE7273" w:rsidRPr="00596C2E" w:rsidRDefault="00BE7273" w:rsidP="00BE7273">
            <w:pPr>
              <w:jc w:val="center"/>
              <w:rPr>
                <w:rFonts w:cs="Arial"/>
                <w:color w:val="000000"/>
                <w:sz w:val="16"/>
                <w:szCs w:val="16"/>
              </w:rPr>
            </w:pPr>
            <w:r w:rsidRPr="00596C2E">
              <w:rPr>
                <w:rFonts w:cs="Arial"/>
                <w:color w:val="000000"/>
                <w:sz w:val="16"/>
                <w:szCs w:val="16"/>
              </w:rPr>
              <w:t>23</w:t>
            </w:r>
          </w:p>
        </w:tc>
        <w:tc>
          <w:tcPr>
            <w:tcW w:w="1360" w:type="dxa"/>
            <w:shd w:val="clear" w:color="auto" w:fill="auto"/>
            <w:vAlign w:val="center"/>
            <w:hideMark/>
          </w:tcPr>
          <w:p w14:paraId="65BE1277" w14:textId="77777777" w:rsidR="00BE7273" w:rsidRPr="00596C2E" w:rsidRDefault="00BE7273" w:rsidP="00BE7273">
            <w:pPr>
              <w:jc w:val="center"/>
              <w:rPr>
                <w:rFonts w:cs="Arial"/>
                <w:color w:val="000000"/>
                <w:sz w:val="16"/>
                <w:szCs w:val="16"/>
              </w:rPr>
            </w:pPr>
            <w:r w:rsidRPr="00596C2E">
              <w:rPr>
                <w:rFonts w:cs="Arial"/>
                <w:color w:val="000000"/>
                <w:sz w:val="16"/>
                <w:szCs w:val="16"/>
              </w:rPr>
              <w:t>VL23-CX-Sa-J</w:t>
            </w:r>
            <w:r w:rsidRPr="00596C2E">
              <w:rPr>
                <w:rFonts w:cs="Arial"/>
                <w:color w:val="000000"/>
                <w:sz w:val="16"/>
                <w:szCs w:val="16"/>
              </w:rPr>
              <w:br/>
              <w:t>VL23-CX-Sa-R</w:t>
            </w:r>
            <w:r w:rsidRPr="00596C2E">
              <w:rPr>
                <w:rFonts w:cs="Arial"/>
                <w:color w:val="000000"/>
                <w:sz w:val="16"/>
                <w:szCs w:val="16"/>
              </w:rPr>
              <w:br/>
              <w:t>VL23-CX-Sa-A</w:t>
            </w:r>
          </w:p>
        </w:tc>
        <w:tc>
          <w:tcPr>
            <w:tcW w:w="1625" w:type="dxa"/>
            <w:shd w:val="clear" w:color="auto" w:fill="auto"/>
            <w:noWrap/>
            <w:vAlign w:val="center"/>
            <w:hideMark/>
          </w:tcPr>
          <w:p w14:paraId="47D7595D" w14:textId="77777777" w:rsidR="00BE7273" w:rsidRPr="00596C2E" w:rsidRDefault="00BE7273" w:rsidP="00BE7273">
            <w:pPr>
              <w:jc w:val="center"/>
              <w:rPr>
                <w:rFonts w:cs="Arial"/>
                <w:color w:val="000000"/>
                <w:sz w:val="16"/>
                <w:szCs w:val="16"/>
              </w:rPr>
            </w:pPr>
            <w:r w:rsidRPr="00596C2E">
              <w:rPr>
                <w:rFonts w:cs="Arial"/>
                <w:color w:val="000000"/>
                <w:sz w:val="16"/>
                <w:szCs w:val="16"/>
              </w:rPr>
              <w:t>CX</w:t>
            </w:r>
          </w:p>
        </w:tc>
        <w:tc>
          <w:tcPr>
            <w:tcW w:w="2250" w:type="dxa"/>
            <w:shd w:val="clear" w:color="auto" w:fill="auto"/>
            <w:noWrap/>
            <w:vAlign w:val="center"/>
            <w:hideMark/>
          </w:tcPr>
          <w:p w14:paraId="2B8C2179" w14:textId="77777777" w:rsidR="00BE7273" w:rsidRPr="00596C2E" w:rsidRDefault="00BE7273" w:rsidP="00BE7273">
            <w:pPr>
              <w:jc w:val="center"/>
              <w:rPr>
                <w:rFonts w:cs="Arial"/>
                <w:color w:val="000000"/>
                <w:sz w:val="16"/>
                <w:szCs w:val="16"/>
              </w:rPr>
            </w:pPr>
            <w:r w:rsidRPr="00596C2E">
              <w:rPr>
                <w:rFonts w:cs="Arial"/>
                <w:color w:val="000000"/>
                <w:sz w:val="16"/>
                <w:szCs w:val="16"/>
              </w:rPr>
              <w:t>VH</w:t>
            </w:r>
          </w:p>
        </w:tc>
        <w:tc>
          <w:tcPr>
            <w:tcW w:w="4062" w:type="dxa"/>
            <w:shd w:val="clear" w:color="auto" w:fill="auto"/>
            <w:vAlign w:val="center"/>
            <w:hideMark/>
          </w:tcPr>
          <w:p w14:paraId="39ECECE2" w14:textId="77777777" w:rsidR="00BE7273" w:rsidRPr="00596C2E" w:rsidRDefault="00BE7273" w:rsidP="00BE7273">
            <w:pPr>
              <w:rPr>
                <w:rFonts w:cs="Arial"/>
                <w:color w:val="000000"/>
                <w:sz w:val="16"/>
                <w:szCs w:val="16"/>
              </w:rPr>
            </w:pPr>
            <w:r w:rsidRPr="00596C2E">
              <w:rPr>
                <w:rFonts w:cs="Arial"/>
                <w:color w:val="000000"/>
                <w:sz w:val="16"/>
                <w:szCs w:val="16"/>
              </w:rPr>
              <w:t>Substratos em aço galvanizado sujeitos a umidade, produtos químicos e próximos ao litoral (névoa salina).</w:t>
            </w:r>
          </w:p>
        </w:tc>
      </w:tr>
      <w:tr w:rsidR="00BE7273" w:rsidRPr="00596C2E" w14:paraId="2E6B2385" w14:textId="77777777" w:rsidTr="00BE7273">
        <w:trPr>
          <w:trHeight w:val="945"/>
          <w:jc w:val="center"/>
        </w:trPr>
        <w:tc>
          <w:tcPr>
            <w:tcW w:w="620" w:type="dxa"/>
            <w:shd w:val="clear" w:color="auto" w:fill="auto"/>
            <w:noWrap/>
            <w:vAlign w:val="center"/>
            <w:hideMark/>
          </w:tcPr>
          <w:p w14:paraId="630ABC6E" w14:textId="77777777" w:rsidR="00BE7273" w:rsidRPr="00596C2E" w:rsidRDefault="00BE7273" w:rsidP="00BE7273">
            <w:pPr>
              <w:jc w:val="center"/>
              <w:rPr>
                <w:rFonts w:cs="Arial"/>
                <w:color w:val="000000"/>
                <w:sz w:val="16"/>
                <w:szCs w:val="16"/>
              </w:rPr>
            </w:pPr>
            <w:r w:rsidRPr="00596C2E">
              <w:rPr>
                <w:rFonts w:cs="Arial"/>
                <w:color w:val="000000"/>
                <w:sz w:val="16"/>
                <w:szCs w:val="16"/>
              </w:rPr>
              <w:t>24</w:t>
            </w:r>
          </w:p>
        </w:tc>
        <w:tc>
          <w:tcPr>
            <w:tcW w:w="1360" w:type="dxa"/>
            <w:shd w:val="clear" w:color="auto" w:fill="auto"/>
            <w:vAlign w:val="center"/>
            <w:hideMark/>
          </w:tcPr>
          <w:p w14:paraId="2DEBA759" w14:textId="77777777" w:rsidR="00BE7273" w:rsidRPr="00596C2E" w:rsidRDefault="00BE7273" w:rsidP="00BE7273">
            <w:pPr>
              <w:jc w:val="center"/>
              <w:rPr>
                <w:rFonts w:cs="Arial"/>
                <w:color w:val="000000"/>
                <w:sz w:val="16"/>
                <w:szCs w:val="16"/>
              </w:rPr>
            </w:pPr>
            <w:r w:rsidRPr="00596C2E">
              <w:rPr>
                <w:rFonts w:cs="Arial"/>
                <w:color w:val="000000"/>
                <w:sz w:val="16"/>
                <w:szCs w:val="16"/>
              </w:rPr>
              <w:t>VL24-Im2-Sa-J</w:t>
            </w:r>
            <w:r w:rsidRPr="00596C2E">
              <w:rPr>
                <w:rFonts w:cs="Arial"/>
                <w:color w:val="000000"/>
                <w:sz w:val="16"/>
                <w:szCs w:val="16"/>
              </w:rPr>
              <w:br/>
              <w:t>VL24-Im2-Sa-R</w:t>
            </w:r>
            <w:r w:rsidRPr="00596C2E">
              <w:rPr>
                <w:rFonts w:cs="Arial"/>
                <w:color w:val="000000"/>
                <w:sz w:val="16"/>
                <w:szCs w:val="16"/>
              </w:rPr>
              <w:br/>
              <w:t>VL24-Im2-Sa-A</w:t>
            </w:r>
          </w:p>
        </w:tc>
        <w:tc>
          <w:tcPr>
            <w:tcW w:w="1625" w:type="dxa"/>
            <w:shd w:val="clear" w:color="auto" w:fill="auto"/>
            <w:noWrap/>
            <w:vAlign w:val="center"/>
            <w:hideMark/>
          </w:tcPr>
          <w:p w14:paraId="447FBD93" w14:textId="77777777" w:rsidR="00BE7273" w:rsidRPr="00596C2E" w:rsidRDefault="00BE7273" w:rsidP="00BE7273">
            <w:pPr>
              <w:jc w:val="center"/>
              <w:rPr>
                <w:rFonts w:cs="Arial"/>
                <w:color w:val="000000"/>
                <w:sz w:val="16"/>
                <w:szCs w:val="16"/>
              </w:rPr>
            </w:pPr>
            <w:r w:rsidRPr="00596C2E">
              <w:rPr>
                <w:rFonts w:cs="Arial"/>
                <w:color w:val="000000"/>
                <w:sz w:val="16"/>
                <w:szCs w:val="16"/>
              </w:rPr>
              <w:t>Im2</w:t>
            </w:r>
          </w:p>
        </w:tc>
        <w:tc>
          <w:tcPr>
            <w:tcW w:w="2250" w:type="dxa"/>
            <w:shd w:val="clear" w:color="auto" w:fill="auto"/>
            <w:noWrap/>
            <w:vAlign w:val="center"/>
            <w:hideMark/>
          </w:tcPr>
          <w:p w14:paraId="73988BBD" w14:textId="77777777" w:rsidR="00BE7273" w:rsidRPr="00596C2E" w:rsidRDefault="00BE7273" w:rsidP="00BE7273">
            <w:pPr>
              <w:jc w:val="center"/>
              <w:rPr>
                <w:rFonts w:cs="Arial"/>
                <w:color w:val="000000"/>
                <w:sz w:val="16"/>
                <w:szCs w:val="16"/>
              </w:rPr>
            </w:pPr>
            <w:r w:rsidRPr="00596C2E">
              <w:rPr>
                <w:rFonts w:cs="Arial"/>
                <w:color w:val="000000"/>
                <w:sz w:val="16"/>
                <w:szCs w:val="16"/>
              </w:rPr>
              <w:t>H</w:t>
            </w:r>
          </w:p>
        </w:tc>
        <w:tc>
          <w:tcPr>
            <w:tcW w:w="4062" w:type="dxa"/>
            <w:shd w:val="clear" w:color="auto" w:fill="auto"/>
            <w:vAlign w:val="center"/>
            <w:hideMark/>
          </w:tcPr>
          <w:p w14:paraId="3E35BB9C"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e em áreas distantes do litoral.</w:t>
            </w:r>
          </w:p>
        </w:tc>
      </w:tr>
      <w:tr w:rsidR="00BE7273" w:rsidRPr="00596C2E" w14:paraId="449779AF" w14:textId="77777777" w:rsidTr="00BE7273">
        <w:trPr>
          <w:trHeight w:val="975"/>
          <w:jc w:val="center"/>
        </w:trPr>
        <w:tc>
          <w:tcPr>
            <w:tcW w:w="620" w:type="dxa"/>
            <w:shd w:val="clear" w:color="auto" w:fill="auto"/>
            <w:noWrap/>
            <w:vAlign w:val="center"/>
            <w:hideMark/>
          </w:tcPr>
          <w:p w14:paraId="5F3E629B" w14:textId="77777777" w:rsidR="00BE7273" w:rsidRPr="00596C2E" w:rsidRDefault="00BE7273" w:rsidP="00BE7273">
            <w:pPr>
              <w:jc w:val="center"/>
              <w:rPr>
                <w:rFonts w:cs="Arial"/>
                <w:color w:val="000000"/>
                <w:sz w:val="16"/>
                <w:szCs w:val="16"/>
              </w:rPr>
            </w:pPr>
            <w:r w:rsidRPr="00596C2E">
              <w:rPr>
                <w:rFonts w:cs="Arial"/>
                <w:color w:val="000000"/>
                <w:sz w:val="16"/>
                <w:szCs w:val="16"/>
              </w:rPr>
              <w:t>25</w:t>
            </w:r>
          </w:p>
        </w:tc>
        <w:tc>
          <w:tcPr>
            <w:tcW w:w="1360" w:type="dxa"/>
            <w:shd w:val="clear" w:color="auto" w:fill="auto"/>
            <w:vAlign w:val="center"/>
            <w:hideMark/>
          </w:tcPr>
          <w:p w14:paraId="7759C479" w14:textId="77777777" w:rsidR="00BE7273" w:rsidRPr="00596C2E" w:rsidRDefault="00BE7273" w:rsidP="00BE7273">
            <w:pPr>
              <w:jc w:val="center"/>
              <w:rPr>
                <w:rFonts w:cs="Arial"/>
                <w:color w:val="000000"/>
                <w:sz w:val="16"/>
                <w:szCs w:val="16"/>
              </w:rPr>
            </w:pPr>
            <w:r w:rsidRPr="00596C2E">
              <w:rPr>
                <w:rFonts w:cs="Arial"/>
                <w:color w:val="000000"/>
                <w:sz w:val="16"/>
                <w:szCs w:val="16"/>
              </w:rPr>
              <w:t>VL25-Im2-Sa-J VL25-Im2-Sa-R VL25-Im2-Sa-A</w:t>
            </w:r>
          </w:p>
        </w:tc>
        <w:tc>
          <w:tcPr>
            <w:tcW w:w="1625" w:type="dxa"/>
            <w:shd w:val="clear" w:color="auto" w:fill="auto"/>
            <w:noWrap/>
            <w:vAlign w:val="center"/>
            <w:hideMark/>
          </w:tcPr>
          <w:p w14:paraId="49D352F0" w14:textId="77777777" w:rsidR="00BE7273" w:rsidRPr="00596C2E" w:rsidRDefault="00BE7273" w:rsidP="00BE7273">
            <w:pPr>
              <w:jc w:val="center"/>
              <w:rPr>
                <w:rFonts w:cs="Arial"/>
                <w:color w:val="000000"/>
                <w:sz w:val="16"/>
                <w:szCs w:val="16"/>
              </w:rPr>
            </w:pPr>
            <w:r w:rsidRPr="00596C2E">
              <w:rPr>
                <w:rFonts w:cs="Arial"/>
                <w:color w:val="000000"/>
                <w:sz w:val="16"/>
                <w:szCs w:val="16"/>
              </w:rPr>
              <w:t>Im2</w:t>
            </w:r>
          </w:p>
        </w:tc>
        <w:tc>
          <w:tcPr>
            <w:tcW w:w="2250" w:type="dxa"/>
            <w:shd w:val="clear" w:color="auto" w:fill="auto"/>
            <w:noWrap/>
            <w:vAlign w:val="center"/>
            <w:hideMark/>
          </w:tcPr>
          <w:p w14:paraId="4B219A21" w14:textId="77777777" w:rsidR="00BE7273" w:rsidRPr="00596C2E" w:rsidRDefault="00BE7273" w:rsidP="00BE7273">
            <w:pPr>
              <w:jc w:val="center"/>
              <w:rPr>
                <w:rFonts w:cs="Arial"/>
                <w:color w:val="000000"/>
                <w:sz w:val="16"/>
                <w:szCs w:val="16"/>
              </w:rPr>
            </w:pPr>
            <w:r w:rsidRPr="00596C2E">
              <w:rPr>
                <w:rFonts w:cs="Arial"/>
                <w:color w:val="000000"/>
                <w:sz w:val="16"/>
                <w:szCs w:val="16"/>
              </w:rPr>
              <w:t>H</w:t>
            </w:r>
          </w:p>
        </w:tc>
        <w:tc>
          <w:tcPr>
            <w:tcW w:w="4062" w:type="dxa"/>
            <w:shd w:val="clear" w:color="auto" w:fill="auto"/>
            <w:vAlign w:val="center"/>
            <w:hideMark/>
          </w:tcPr>
          <w:p w14:paraId="6322AEC4"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combustíveis e em áreas distantes do litoral.</w:t>
            </w:r>
          </w:p>
        </w:tc>
      </w:tr>
      <w:tr w:rsidR="00BE7273" w:rsidRPr="00596C2E" w14:paraId="618062AF" w14:textId="77777777" w:rsidTr="00BE7273">
        <w:trPr>
          <w:trHeight w:val="900"/>
          <w:jc w:val="center"/>
        </w:trPr>
        <w:tc>
          <w:tcPr>
            <w:tcW w:w="620" w:type="dxa"/>
            <w:shd w:val="clear" w:color="auto" w:fill="auto"/>
            <w:noWrap/>
            <w:vAlign w:val="center"/>
            <w:hideMark/>
          </w:tcPr>
          <w:p w14:paraId="0223F84F" w14:textId="77777777" w:rsidR="00BE7273" w:rsidRPr="00596C2E" w:rsidRDefault="00BE7273" w:rsidP="00BE7273">
            <w:pPr>
              <w:jc w:val="center"/>
              <w:rPr>
                <w:rFonts w:cs="Arial"/>
                <w:color w:val="000000"/>
                <w:sz w:val="16"/>
                <w:szCs w:val="16"/>
              </w:rPr>
            </w:pPr>
            <w:r w:rsidRPr="00596C2E">
              <w:rPr>
                <w:rFonts w:cs="Arial"/>
                <w:color w:val="000000"/>
                <w:sz w:val="16"/>
                <w:szCs w:val="16"/>
              </w:rPr>
              <w:t>26</w:t>
            </w:r>
          </w:p>
        </w:tc>
        <w:tc>
          <w:tcPr>
            <w:tcW w:w="1360" w:type="dxa"/>
            <w:shd w:val="clear" w:color="auto" w:fill="auto"/>
            <w:vAlign w:val="center"/>
            <w:hideMark/>
          </w:tcPr>
          <w:p w14:paraId="38F997FC" w14:textId="77777777" w:rsidR="00BE7273" w:rsidRPr="00596C2E" w:rsidRDefault="00BE7273" w:rsidP="00BE7273">
            <w:pPr>
              <w:jc w:val="center"/>
              <w:rPr>
                <w:rFonts w:cs="Arial"/>
                <w:color w:val="000000"/>
                <w:sz w:val="16"/>
                <w:szCs w:val="16"/>
              </w:rPr>
            </w:pPr>
            <w:r w:rsidRPr="00596C2E">
              <w:rPr>
                <w:rFonts w:cs="Arial"/>
                <w:color w:val="000000"/>
                <w:sz w:val="16"/>
                <w:szCs w:val="16"/>
              </w:rPr>
              <w:t>VL26-Im2-Sa-J</w:t>
            </w:r>
            <w:r w:rsidRPr="00596C2E">
              <w:rPr>
                <w:rFonts w:cs="Arial"/>
                <w:color w:val="000000"/>
                <w:sz w:val="16"/>
                <w:szCs w:val="16"/>
              </w:rPr>
              <w:br/>
              <w:t>VL26-Im2-Sa-R</w:t>
            </w:r>
            <w:r w:rsidRPr="00596C2E">
              <w:rPr>
                <w:rFonts w:cs="Arial"/>
                <w:color w:val="000000"/>
                <w:sz w:val="16"/>
                <w:szCs w:val="16"/>
              </w:rPr>
              <w:br/>
              <w:t>VL26-Im2-Sa-A</w:t>
            </w:r>
          </w:p>
        </w:tc>
        <w:tc>
          <w:tcPr>
            <w:tcW w:w="1625" w:type="dxa"/>
            <w:shd w:val="clear" w:color="auto" w:fill="auto"/>
            <w:noWrap/>
            <w:vAlign w:val="center"/>
            <w:hideMark/>
          </w:tcPr>
          <w:p w14:paraId="5A487B9C" w14:textId="77777777" w:rsidR="00BE7273" w:rsidRPr="00596C2E" w:rsidRDefault="00BE7273" w:rsidP="00BE7273">
            <w:pPr>
              <w:jc w:val="center"/>
              <w:rPr>
                <w:rFonts w:cs="Arial"/>
                <w:color w:val="000000"/>
                <w:sz w:val="16"/>
                <w:szCs w:val="16"/>
              </w:rPr>
            </w:pPr>
            <w:r w:rsidRPr="00596C2E">
              <w:rPr>
                <w:rFonts w:cs="Arial"/>
                <w:color w:val="000000"/>
                <w:sz w:val="16"/>
                <w:szCs w:val="16"/>
              </w:rPr>
              <w:t>Im2</w:t>
            </w:r>
          </w:p>
        </w:tc>
        <w:tc>
          <w:tcPr>
            <w:tcW w:w="2250" w:type="dxa"/>
            <w:shd w:val="clear" w:color="auto" w:fill="auto"/>
            <w:noWrap/>
            <w:vAlign w:val="center"/>
            <w:hideMark/>
          </w:tcPr>
          <w:p w14:paraId="29BAF115" w14:textId="77777777" w:rsidR="00BE7273" w:rsidRPr="00596C2E" w:rsidRDefault="00BE7273" w:rsidP="00BE7273">
            <w:pPr>
              <w:jc w:val="center"/>
              <w:rPr>
                <w:rFonts w:cs="Arial"/>
                <w:color w:val="000000"/>
                <w:sz w:val="16"/>
                <w:szCs w:val="16"/>
              </w:rPr>
            </w:pPr>
            <w:r w:rsidRPr="00596C2E">
              <w:rPr>
                <w:rFonts w:cs="Arial"/>
                <w:color w:val="000000"/>
                <w:sz w:val="16"/>
                <w:szCs w:val="16"/>
              </w:rPr>
              <w:t>H</w:t>
            </w:r>
          </w:p>
        </w:tc>
        <w:tc>
          <w:tcPr>
            <w:tcW w:w="4062" w:type="dxa"/>
            <w:shd w:val="clear" w:color="auto" w:fill="auto"/>
            <w:vAlign w:val="center"/>
            <w:hideMark/>
          </w:tcPr>
          <w:p w14:paraId="03BF6B34"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abrasão e em áreas distantes do litoral.</w:t>
            </w:r>
          </w:p>
        </w:tc>
      </w:tr>
      <w:tr w:rsidR="00BE7273" w:rsidRPr="00596C2E" w14:paraId="09CFD165" w14:textId="77777777" w:rsidTr="00BE7273">
        <w:trPr>
          <w:trHeight w:val="870"/>
          <w:jc w:val="center"/>
        </w:trPr>
        <w:tc>
          <w:tcPr>
            <w:tcW w:w="620" w:type="dxa"/>
            <w:shd w:val="clear" w:color="auto" w:fill="auto"/>
            <w:noWrap/>
            <w:vAlign w:val="center"/>
            <w:hideMark/>
          </w:tcPr>
          <w:p w14:paraId="1556C7A4" w14:textId="77777777" w:rsidR="00BE7273" w:rsidRPr="00596C2E" w:rsidRDefault="00BE7273" w:rsidP="00BE7273">
            <w:pPr>
              <w:jc w:val="center"/>
              <w:rPr>
                <w:rFonts w:cs="Arial"/>
                <w:color w:val="000000"/>
                <w:sz w:val="16"/>
                <w:szCs w:val="16"/>
              </w:rPr>
            </w:pPr>
            <w:r w:rsidRPr="00596C2E">
              <w:rPr>
                <w:rFonts w:cs="Arial"/>
                <w:color w:val="000000"/>
                <w:sz w:val="16"/>
                <w:szCs w:val="16"/>
              </w:rPr>
              <w:t>27</w:t>
            </w:r>
          </w:p>
        </w:tc>
        <w:tc>
          <w:tcPr>
            <w:tcW w:w="1360" w:type="dxa"/>
            <w:shd w:val="clear" w:color="auto" w:fill="auto"/>
            <w:vAlign w:val="center"/>
            <w:hideMark/>
          </w:tcPr>
          <w:p w14:paraId="3D359FEB" w14:textId="77777777" w:rsidR="00BE7273" w:rsidRPr="00596C2E" w:rsidRDefault="00BE7273" w:rsidP="00BE7273">
            <w:pPr>
              <w:jc w:val="center"/>
              <w:rPr>
                <w:rFonts w:cs="Arial"/>
                <w:color w:val="000000"/>
                <w:sz w:val="16"/>
                <w:szCs w:val="16"/>
              </w:rPr>
            </w:pPr>
            <w:r w:rsidRPr="00596C2E">
              <w:rPr>
                <w:rFonts w:cs="Arial"/>
                <w:color w:val="000000"/>
                <w:sz w:val="16"/>
                <w:szCs w:val="16"/>
              </w:rPr>
              <w:t>VL27-Im2-Sa-J</w:t>
            </w:r>
            <w:r w:rsidRPr="00596C2E">
              <w:rPr>
                <w:rFonts w:cs="Arial"/>
                <w:color w:val="000000"/>
                <w:sz w:val="16"/>
                <w:szCs w:val="16"/>
              </w:rPr>
              <w:br/>
              <w:t>VL27-Im2-Sa-R</w:t>
            </w:r>
            <w:r w:rsidRPr="00596C2E">
              <w:rPr>
                <w:rFonts w:cs="Arial"/>
                <w:color w:val="000000"/>
                <w:sz w:val="16"/>
                <w:szCs w:val="16"/>
              </w:rPr>
              <w:br/>
              <w:t>VL27-Im2-Sa-A</w:t>
            </w:r>
          </w:p>
        </w:tc>
        <w:tc>
          <w:tcPr>
            <w:tcW w:w="1625" w:type="dxa"/>
            <w:shd w:val="clear" w:color="auto" w:fill="auto"/>
            <w:noWrap/>
            <w:vAlign w:val="center"/>
            <w:hideMark/>
          </w:tcPr>
          <w:p w14:paraId="4D44BCD5" w14:textId="77777777" w:rsidR="00BE7273" w:rsidRPr="00596C2E" w:rsidRDefault="00BE7273" w:rsidP="00BE7273">
            <w:pPr>
              <w:jc w:val="center"/>
              <w:rPr>
                <w:rFonts w:cs="Arial"/>
                <w:color w:val="000000"/>
                <w:sz w:val="16"/>
                <w:szCs w:val="16"/>
              </w:rPr>
            </w:pPr>
            <w:r w:rsidRPr="00596C2E">
              <w:rPr>
                <w:rFonts w:cs="Arial"/>
                <w:color w:val="000000"/>
                <w:sz w:val="16"/>
                <w:szCs w:val="16"/>
              </w:rPr>
              <w:t>Im2</w:t>
            </w:r>
          </w:p>
        </w:tc>
        <w:tc>
          <w:tcPr>
            <w:tcW w:w="2250" w:type="dxa"/>
            <w:shd w:val="clear" w:color="auto" w:fill="auto"/>
            <w:noWrap/>
            <w:vAlign w:val="center"/>
            <w:hideMark/>
          </w:tcPr>
          <w:p w14:paraId="610D15A3" w14:textId="77777777" w:rsidR="00BE7273" w:rsidRPr="00596C2E" w:rsidRDefault="00BE7273" w:rsidP="00BE7273">
            <w:pPr>
              <w:jc w:val="center"/>
              <w:rPr>
                <w:rFonts w:cs="Arial"/>
                <w:color w:val="000000"/>
                <w:sz w:val="16"/>
                <w:szCs w:val="16"/>
              </w:rPr>
            </w:pPr>
            <w:r w:rsidRPr="00596C2E">
              <w:rPr>
                <w:rFonts w:cs="Arial"/>
                <w:color w:val="000000"/>
                <w:sz w:val="16"/>
                <w:szCs w:val="16"/>
              </w:rPr>
              <w:t>VH</w:t>
            </w:r>
          </w:p>
        </w:tc>
        <w:tc>
          <w:tcPr>
            <w:tcW w:w="4062" w:type="dxa"/>
            <w:shd w:val="clear" w:color="auto" w:fill="auto"/>
            <w:vAlign w:val="center"/>
            <w:hideMark/>
          </w:tcPr>
          <w:p w14:paraId="4E03FB63"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abrasão e em contato direto com água salgada (névoa salina).</w:t>
            </w:r>
          </w:p>
        </w:tc>
      </w:tr>
      <w:tr w:rsidR="00BE7273" w:rsidRPr="00596C2E" w14:paraId="5FAACEB7" w14:textId="77777777" w:rsidTr="00BE7273">
        <w:trPr>
          <w:trHeight w:val="855"/>
          <w:jc w:val="center"/>
        </w:trPr>
        <w:tc>
          <w:tcPr>
            <w:tcW w:w="620" w:type="dxa"/>
            <w:shd w:val="clear" w:color="auto" w:fill="auto"/>
            <w:noWrap/>
            <w:vAlign w:val="center"/>
            <w:hideMark/>
          </w:tcPr>
          <w:p w14:paraId="04A0CDA9" w14:textId="77777777" w:rsidR="00BE7273" w:rsidRPr="00596C2E" w:rsidRDefault="00BE7273" w:rsidP="00BE7273">
            <w:pPr>
              <w:jc w:val="center"/>
              <w:rPr>
                <w:rFonts w:cs="Arial"/>
                <w:color w:val="000000"/>
                <w:sz w:val="16"/>
                <w:szCs w:val="16"/>
              </w:rPr>
            </w:pPr>
            <w:r w:rsidRPr="00596C2E">
              <w:rPr>
                <w:rFonts w:cs="Arial"/>
                <w:color w:val="000000"/>
                <w:sz w:val="16"/>
                <w:szCs w:val="16"/>
              </w:rPr>
              <w:t>28</w:t>
            </w:r>
          </w:p>
        </w:tc>
        <w:tc>
          <w:tcPr>
            <w:tcW w:w="1360" w:type="dxa"/>
            <w:shd w:val="clear" w:color="auto" w:fill="auto"/>
            <w:vAlign w:val="center"/>
            <w:hideMark/>
          </w:tcPr>
          <w:p w14:paraId="27FE8830" w14:textId="77777777" w:rsidR="00BE7273" w:rsidRPr="00596C2E" w:rsidRDefault="00BE7273" w:rsidP="00BE7273">
            <w:pPr>
              <w:jc w:val="center"/>
              <w:rPr>
                <w:rFonts w:cs="Arial"/>
                <w:color w:val="000000"/>
                <w:sz w:val="16"/>
                <w:szCs w:val="16"/>
              </w:rPr>
            </w:pPr>
            <w:r w:rsidRPr="00596C2E">
              <w:rPr>
                <w:rFonts w:cs="Arial"/>
                <w:color w:val="000000"/>
                <w:sz w:val="16"/>
                <w:szCs w:val="16"/>
              </w:rPr>
              <w:t>VL28-Im3-Sa-J</w:t>
            </w:r>
            <w:r w:rsidRPr="00596C2E">
              <w:rPr>
                <w:rFonts w:cs="Arial"/>
                <w:color w:val="000000"/>
                <w:sz w:val="16"/>
                <w:szCs w:val="16"/>
              </w:rPr>
              <w:br/>
              <w:t>VL28-Im3-Sa-R</w:t>
            </w:r>
            <w:r w:rsidRPr="00596C2E">
              <w:rPr>
                <w:rFonts w:cs="Arial"/>
                <w:color w:val="000000"/>
                <w:sz w:val="16"/>
                <w:szCs w:val="16"/>
              </w:rPr>
              <w:br/>
              <w:t>VL28-Im3-Sa-A</w:t>
            </w:r>
          </w:p>
        </w:tc>
        <w:tc>
          <w:tcPr>
            <w:tcW w:w="1625" w:type="dxa"/>
            <w:shd w:val="clear" w:color="auto" w:fill="auto"/>
            <w:noWrap/>
            <w:vAlign w:val="center"/>
            <w:hideMark/>
          </w:tcPr>
          <w:p w14:paraId="6ABB7153" w14:textId="77777777" w:rsidR="00BE7273" w:rsidRPr="00596C2E" w:rsidRDefault="00BE7273" w:rsidP="00BE7273">
            <w:pPr>
              <w:jc w:val="center"/>
              <w:rPr>
                <w:rFonts w:cs="Arial"/>
                <w:color w:val="000000"/>
                <w:sz w:val="16"/>
                <w:szCs w:val="16"/>
              </w:rPr>
            </w:pPr>
            <w:r w:rsidRPr="00596C2E">
              <w:rPr>
                <w:rFonts w:cs="Arial"/>
                <w:color w:val="000000"/>
                <w:sz w:val="16"/>
                <w:szCs w:val="16"/>
              </w:rPr>
              <w:t>Im3</w:t>
            </w:r>
          </w:p>
        </w:tc>
        <w:tc>
          <w:tcPr>
            <w:tcW w:w="2250" w:type="dxa"/>
            <w:shd w:val="clear" w:color="auto" w:fill="auto"/>
            <w:noWrap/>
            <w:vAlign w:val="center"/>
            <w:hideMark/>
          </w:tcPr>
          <w:p w14:paraId="33F77FD4" w14:textId="77777777" w:rsidR="00BE7273" w:rsidRPr="00596C2E" w:rsidRDefault="00BE7273" w:rsidP="00BE7273">
            <w:pPr>
              <w:jc w:val="center"/>
              <w:rPr>
                <w:rFonts w:cs="Arial"/>
                <w:color w:val="000000"/>
                <w:sz w:val="16"/>
                <w:szCs w:val="16"/>
              </w:rPr>
            </w:pPr>
            <w:r w:rsidRPr="00596C2E">
              <w:rPr>
                <w:rFonts w:cs="Arial"/>
                <w:color w:val="000000"/>
                <w:sz w:val="16"/>
                <w:szCs w:val="16"/>
              </w:rPr>
              <w:t>H</w:t>
            </w:r>
          </w:p>
        </w:tc>
        <w:tc>
          <w:tcPr>
            <w:tcW w:w="4062" w:type="dxa"/>
            <w:shd w:val="clear" w:color="auto" w:fill="auto"/>
            <w:vAlign w:val="center"/>
            <w:hideMark/>
          </w:tcPr>
          <w:p w14:paraId="38EFB977"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e enterrados.</w:t>
            </w:r>
          </w:p>
        </w:tc>
      </w:tr>
      <w:tr w:rsidR="00BE7273" w:rsidRPr="00596C2E" w14:paraId="2C1201FC" w14:textId="77777777" w:rsidTr="00BE7273">
        <w:trPr>
          <w:trHeight w:val="990"/>
          <w:jc w:val="center"/>
        </w:trPr>
        <w:tc>
          <w:tcPr>
            <w:tcW w:w="620" w:type="dxa"/>
            <w:shd w:val="clear" w:color="auto" w:fill="auto"/>
            <w:noWrap/>
            <w:vAlign w:val="center"/>
            <w:hideMark/>
          </w:tcPr>
          <w:p w14:paraId="36C91D12" w14:textId="77777777" w:rsidR="00BE7273" w:rsidRPr="00596C2E" w:rsidRDefault="00BE7273" w:rsidP="00BE7273">
            <w:pPr>
              <w:jc w:val="center"/>
              <w:rPr>
                <w:rFonts w:cs="Arial"/>
                <w:color w:val="000000"/>
                <w:sz w:val="16"/>
                <w:szCs w:val="16"/>
              </w:rPr>
            </w:pPr>
            <w:r w:rsidRPr="00596C2E">
              <w:rPr>
                <w:rFonts w:cs="Arial"/>
                <w:color w:val="000000"/>
                <w:sz w:val="16"/>
                <w:szCs w:val="16"/>
              </w:rPr>
              <w:lastRenderedPageBreak/>
              <w:t>29</w:t>
            </w:r>
          </w:p>
        </w:tc>
        <w:tc>
          <w:tcPr>
            <w:tcW w:w="1360" w:type="dxa"/>
            <w:shd w:val="clear" w:color="auto" w:fill="auto"/>
            <w:vAlign w:val="center"/>
            <w:hideMark/>
          </w:tcPr>
          <w:p w14:paraId="5C6D062B" w14:textId="77777777" w:rsidR="00BE7273" w:rsidRPr="00596C2E" w:rsidRDefault="00BE7273" w:rsidP="00BE7273">
            <w:pPr>
              <w:jc w:val="center"/>
              <w:rPr>
                <w:rFonts w:cs="Arial"/>
                <w:color w:val="000000"/>
                <w:sz w:val="16"/>
                <w:szCs w:val="16"/>
              </w:rPr>
            </w:pPr>
            <w:r w:rsidRPr="00596C2E">
              <w:rPr>
                <w:rFonts w:cs="Arial"/>
                <w:color w:val="000000"/>
                <w:sz w:val="16"/>
                <w:szCs w:val="16"/>
              </w:rPr>
              <w:t>VL29-Im4-Sa-J</w:t>
            </w:r>
            <w:r w:rsidRPr="00596C2E">
              <w:rPr>
                <w:rFonts w:cs="Arial"/>
                <w:color w:val="000000"/>
                <w:sz w:val="16"/>
                <w:szCs w:val="16"/>
              </w:rPr>
              <w:br/>
              <w:t>VL29-Im4-Sa-R</w:t>
            </w:r>
            <w:r w:rsidRPr="00596C2E">
              <w:rPr>
                <w:rFonts w:cs="Arial"/>
                <w:color w:val="000000"/>
                <w:sz w:val="16"/>
                <w:szCs w:val="16"/>
              </w:rPr>
              <w:br/>
              <w:t>VL29-Im4-Sa-A</w:t>
            </w:r>
          </w:p>
        </w:tc>
        <w:tc>
          <w:tcPr>
            <w:tcW w:w="1625" w:type="dxa"/>
            <w:shd w:val="clear" w:color="auto" w:fill="auto"/>
            <w:noWrap/>
            <w:vAlign w:val="center"/>
            <w:hideMark/>
          </w:tcPr>
          <w:p w14:paraId="5D927629" w14:textId="77777777" w:rsidR="00BE7273" w:rsidRPr="00596C2E" w:rsidRDefault="00BE7273" w:rsidP="00BE7273">
            <w:pPr>
              <w:jc w:val="center"/>
              <w:rPr>
                <w:rFonts w:cs="Arial"/>
                <w:color w:val="000000"/>
                <w:sz w:val="16"/>
                <w:szCs w:val="16"/>
              </w:rPr>
            </w:pPr>
            <w:r w:rsidRPr="00596C2E">
              <w:rPr>
                <w:rFonts w:cs="Arial"/>
                <w:color w:val="000000"/>
                <w:sz w:val="16"/>
                <w:szCs w:val="16"/>
              </w:rPr>
              <w:t>Im4</w:t>
            </w:r>
          </w:p>
        </w:tc>
        <w:tc>
          <w:tcPr>
            <w:tcW w:w="2250" w:type="dxa"/>
            <w:shd w:val="clear" w:color="auto" w:fill="auto"/>
            <w:noWrap/>
            <w:vAlign w:val="center"/>
            <w:hideMark/>
          </w:tcPr>
          <w:p w14:paraId="56CBFB3A" w14:textId="0A20D10D" w:rsidR="00BE7273" w:rsidRPr="00596C2E" w:rsidRDefault="007A0248" w:rsidP="00BE7273">
            <w:pPr>
              <w:jc w:val="center"/>
              <w:rPr>
                <w:rFonts w:cs="Arial"/>
                <w:color w:val="000000"/>
                <w:sz w:val="16"/>
                <w:szCs w:val="16"/>
              </w:rPr>
            </w:pPr>
            <w:r>
              <w:rPr>
                <w:rFonts w:cs="Arial"/>
                <w:color w:val="000000"/>
                <w:sz w:val="16"/>
                <w:szCs w:val="16"/>
              </w:rPr>
              <w:t>-</w:t>
            </w:r>
          </w:p>
        </w:tc>
        <w:tc>
          <w:tcPr>
            <w:tcW w:w="4062" w:type="dxa"/>
            <w:shd w:val="clear" w:color="auto" w:fill="auto"/>
            <w:vAlign w:val="center"/>
            <w:hideMark/>
          </w:tcPr>
          <w:p w14:paraId="6A71D555" w14:textId="77777777" w:rsidR="00BE7273" w:rsidRPr="00596C2E" w:rsidRDefault="00BE7273" w:rsidP="00BE7273">
            <w:pPr>
              <w:rPr>
                <w:rFonts w:cs="Arial"/>
                <w:color w:val="000000"/>
                <w:sz w:val="16"/>
                <w:szCs w:val="16"/>
              </w:rPr>
            </w:pPr>
            <w:r w:rsidRPr="00596C2E">
              <w:rPr>
                <w:rFonts w:cs="Arial"/>
                <w:color w:val="000000"/>
                <w:sz w:val="16"/>
                <w:szCs w:val="16"/>
              </w:rPr>
              <w:t>Substratos em aço carbono sujeitos a umidade, abrasão e em contato direto com água salgada (névoa salina) com proteção catódica.</w:t>
            </w:r>
          </w:p>
        </w:tc>
      </w:tr>
      <w:tr w:rsidR="00BE7273" w:rsidRPr="00596C2E" w14:paraId="438C8E73" w14:textId="77777777" w:rsidTr="00BE7273">
        <w:trPr>
          <w:trHeight w:val="855"/>
          <w:jc w:val="center"/>
        </w:trPr>
        <w:tc>
          <w:tcPr>
            <w:tcW w:w="620" w:type="dxa"/>
            <w:shd w:val="clear" w:color="auto" w:fill="auto"/>
            <w:noWrap/>
            <w:vAlign w:val="center"/>
            <w:hideMark/>
          </w:tcPr>
          <w:p w14:paraId="49E2EDCC" w14:textId="77777777" w:rsidR="00BE7273" w:rsidRPr="00596C2E" w:rsidRDefault="00BE7273" w:rsidP="00BE7273">
            <w:pPr>
              <w:jc w:val="center"/>
              <w:rPr>
                <w:rFonts w:cs="Arial"/>
                <w:color w:val="000000"/>
                <w:sz w:val="16"/>
                <w:szCs w:val="16"/>
              </w:rPr>
            </w:pPr>
            <w:r w:rsidRPr="00596C2E">
              <w:rPr>
                <w:rFonts w:cs="Arial"/>
                <w:color w:val="000000"/>
                <w:sz w:val="16"/>
                <w:szCs w:val="16"/>
              </w:rPr>
              <w:t>63</w:t>
            </w:r>
          </w:p>
        </w:tc>
        <w:tc>
          <w:tcPr>
            <w:tcW w:w="1360" w:type="dxa"/>
            <w:shd w:val="clear" w:color="auto" w:fill="auto"/>
            <w:vAlign w:val="center"/>
            <w:hideMark/>
          </w:tcPr>
          <w:p w14:paraId="21C98F5E" w14:textId="77777777" w:rsidR="00BE7273" w:rsidRPr="00596C2E" w:rsidRDefault="00BE7273" w:rsidP="00BE7273">
            <w:pPr>
              <w:jc w:val="center"/>
              <w:rPr>
                <w:rFonts w:cs="Arial"/>
                <w:color w:val="000000"/>
                <w:sz w:val="16"/>
                <w:szCs w:val="16"/>
              </w:rPr>
            </w:pPr>
            <w:r w:rsidRPr="00596C2E">
              <w:rPr>
                <w:rFonts w:cs="Arial"/>
                <w:color w:val="000000"/>
                <w:sz w:val="16"/>
                <w:szCs w:val="16"/>
              </w:rPr>
              <w:t>VL63-CX-Sa-R</w:t>
            </w:r>
            <w:r w:rsidRPr="00596C2E">
              <w:rPr>
                <w:rFonts w:cs="Arial"/>
                <w:color w:val="000000"/>
                <w:sz w:val="16"/>
                <w:szCs w:val="16"/>
              </w:rPr>
              <w:br/>
              <w:t>VL63-CX-Sa-A</w:t>
            </w:r>
            <w:r w:rsidRPr="00596C2E">
              <w:rPr>
                <w:rFonts w:cs="Arial"/>
                <w:color w:val="000000"/>
                <w:sz w:val="16"/>
                <w:szCs w:val="16"/>
              </w:rPr>
              <w:br/>
              <w:t>VL63-CX-Sa-J</w:t>
            </w:r>
          </w:p>
        </w:tc>
        <w:tc>
          <w:tcPr>
            <w:tcW w:w="1625" w:type="dxa"/>
            <w:shd w:val="clear" w:color="auto" w:fill="auto"/>
            <w:noWrap/>
            <w:vAlign w:val="center"/>
            <w:hideMark/>
          </w:tcPr>
          <w:p w14:paraId="4C8DBDF9" w14:textId="77777777" w:rsidR="00BE7273" w:rsidRPr="00596C2E" w:rsidRDefault="00BE7273" w:rsidP="00BE7273">
            <w:pPr>
              <w:jc w:val="center"/>
              <w:rPr>
                <w:rFonts w:cs="Arial"/>
                <w:color w:val="000000"/>
                <w:sz w:val="16"/>
                <w:szCs w:val="16"/>
              </w:rPr>
            </w:pPr>
            <w:r w:rsidRPr="00596C2E">
              <w:rPr>
                <w:rFonts w:cs="Arial"/>
                <w:color w:val="000000"/>
                <w:sz w:val="16"/>
                <w:szCs w:val="16"/>
              </w:rPr>
              <w:t>CX</w:t>
            </w:r>
          </w:p>
        </w:tc>
        <w:tc>
          <w:tcPr>
            <w:tcW w:w="2250" w:type="dxa"/>
            <w:shd w:val="clear" w:color="auto" w:fill="auto"/>
            <w:noWrap/>
            <w:vAlign w:val="center"/>
            <w:hideMark/>
          </w:tcPr>
          <w:p w14:paraId="74BDD577" w14:textId="12B9BD0F" w:rsidR="00BE7273" w:rsidRPr="00596C2E" w:rsidRDefault="007A0248" w:rsidP="00BE7273">
            <w:pPr>
              <w:jc w:val="center"/>
              <w:rPr>
                <w:rFonts w:cs="Arial"/>
                <w:color w:val="000000"/>
                <w:sz w:val="16"/>
                <w:szCs w:val="16"/>
              </w:rPr>
            </w:pPr>
            <w:r>
              <w:rPr>
                <w:rFonts w:cs="Arial"/>
                <w:color w:val="000000"/>
                <w:sz w:val="16"/>
                <w:szCs w:val="16"/>
              </w:rPr>
              <w:t>-</w:t>
            </w:r>
          </w:p>
        </w:tc>
        <w:tc>
          <w:tcPr>
            <w:tcW w:w="4062" w:type="dxa"/>
            <w:shd w:val="clear" w:color="auto" w:fill="auto"/>
            <w:vAlign w:val="center"/>
            <w:hideMark/>
          </w:tcPr>
          <w:p w14:paraId="31B33888" w14:textId="77777777" w:rsidR="00BE7273" w:rsidRPr="00596C2E" w:rsidRDefault="00BE7273" w:rsidP="00BE7273">
            <w:pPr>
              <w:rPr>
                <w:rFonts w:cs="Arial"/>
                <w:color w:val="000000"/>
                <w:sz w:val="16"/>
                <w:szCs w:val="16"/>
              </w:rPr>
            </w:pPr>
            <w:r w:rsidRPr="00596C2E">
              <w:rPr>
                <w:rFonts w:cs="Arial"/>
                <w:color w:val="000000"/>
                <w:sz w:val="16"/>
                <w:szCs w:val="16"/>
              </w:rPr>
              <w:t>Ligações parafusadas (Talas de Junção) sujeitas à névoa salina e umidade.</w:t>
            </w:r>
          </w:p>
        </w:tc>
      </w:tr>
      <w:bookmarkEnd w:id="82"/>
    </w:tbl>
    <w:p w14:paraId="0241B1D7" w14:textId="77777777" w:rsidR="00BE7273" w:rsidRPr="00596C2E" w:rsidRDefault="00BE7273" w:rsidP="00BE7273">
      <w:pPr>
        <w:rPr>
          <w:rFonts w:cs="Arial"/>
          <w:strike/>
          <w:color w:val="000000"/>
          <w:sz w:val="20"/>
          <w:szCs w:val="20"/>
        </w:rPr>
      </w:pPr>
    </w:p>
    <w:p w14:paraId="2D503356" w14:textId="77777777" w:rsidR="00BE7273" w:rsidRPr="00596C2E" w:rsidRDefault="00BE7273" w:rsidP="00BE7273">
      <w:pPr>
        <w:pStyle w:val="PargrafoNormalVALE"/>
      </w:pPr>
    </w:p>
    <w:p w14:paraId="78CE46DA" w14:textId="0C8DFFA2" w:rsidR="00BE7273" w:rsidRPr="00596C2E" w:rsidRDefault="00BE7273" w:rsidP="00BE7273">
      <w:pPr>
        <w:pStyle w:val="TtuloIVALE"/>
      </w:pPr>
      <w:bookmarkStart w:id="83" w:name="_Toc90648899"/>
      <w:bookmarkStart w:id="84" w:name="_Toc97208519"/>
      <w:bookmarkStart w:id="85" w:name="_Toc99523609"/>
      <w:bookmarkStart w:id="86" w:name="_Toc151990229"/>
      <w:bookmarkEnd w:id="70"/>
      <w:r w:rsidRPr="00596C2E">
        <w:t xml:space="preserve">PROTEÇÃO dAS PARTES QUE NÃO </w:t>
      </w:r>
      <w:r w:rsidR="000D51AC">
        <w:t>DEVEM</w:t>
      </w:r>
      <w:r w:rsidRPr="00596C2E">
        <w:t xml:space="preserve"> SER PINTADAS</w:t>
      </w:r>
      <w:bookmarkEnd w:id="83"/>
      <w:bookmarkEnd w:id="84"/>
      <w:bookmarkEnd w:id="85"/>
      <w:bookmarkEnd w:id="86"/>
    </w:p>
    <w:p w14:paraId="1C811D85" w14:textId="77777777" w:rsidR="00BE7273" w:rsidRPr="00596C2E" w:rsidRDefault="00BE7273" w:rsidP="00BE7273">
      <w:pPr>
        <w:pStyle w:val="PargrafoNormalVALE"/>
      </w:pPr>
      <w:r w:rsidRPr="00596C2E">
        <w:t xml:space="preserve">Números de série de equipamentos, placas de identificação, hastes de válvulas e superfícies usinadas, peças de plástico, partes de peças de aço a serem embutidas em concreto, ou </w:t>
      </w:r>
    </w:p>
    <w:p w14:paraId="205648C4" w14:textId="7DE5741B" w:rsidR="00BE7273" w:rsidRPr="00596C2E" w:rsidRDefault="00BE7273" w:rsidP="00BE7273">
      <w:pPr>
        <w:pStyle w:val="PargrafoNormalVALE"/>
      </w:pPr>
      <w:r w:rsidRPr="00596C2E">
        <w:t xml:space="preserve">outras que não são normalmente pintadas, </w:t>
      </w:r>
      <w:r w:rsidR="000D51AC">
        <w:t>devem</w:t>
      </w:r>
      <w:r w:rsidRPr="00596C2E">
        <w:t xml:space="preserve"> ser adequadamente protegidas, pelo aplicador, com uma fita adesiva, para que as extremidades fiquem limpas e perfeitas. Todo cuidado </w:t>
      </w:r>
      <w:r w:rsidR="000D51AC">
        <w:t>deve</w:t>
      </w:r>
      <w:r w:rsidRPr="00596C2E">
        <w:t xml:space="preserve"> ser tomado para que outras partes não sejam atingidas por respingos, borrifos etc.</w:t>
      </w:r>
    </w:p>
    <w:p w14:paraId="29324BB0" w14:textId="77777777" w:rsidR="00BE7273" w:rsidRPr="00596C2E" w:rsidRDefault="00BE7273" w:rsidP="00BE7273">
      <w:pPr>
        <w:pStyle w:val="PargrafoNormalVALE"/>
      </w:pPr>
    </w:p>
    <w:p w14:paraId="098E7988" w14:textId="459EA025" w:rsidR="00BE7273" w:rsidRPr="00596C2E" w:rsidRDefault="00BE7273" w:rsidP="00BE7273">
      <w:pPr>
        <w:rPr>
          <w:rFonts w:cs="Arial"/>
        </w:rPr>
      </w:pPr>
      <w:r w:rsidRPr="00596C2E">
        <w:rPr>
          <w:rFonts w:cs="Arial"/>
        </w:rPr>
        <w:t xml:space="preserve">As superfícies de ligações por atrito não </w:t>
      </w:r>
      <w:r w:rsidR="000D51AC">
        <w:rPr>
          <w:rFonts w:cs="Arial"/>
        </w:rPr>
        <w:t>devem</w:t>
      </w:r>
      <w:r w:rsidRPr="00596C2E">
        <w:rPr>
          <w:rFonts w:cs="Arial"/>
        </w:rPr>
        <w:t xml:space="preserve"> ser pintadas.</w:t>
      </w:r>
    </w:p>
    <w:p w14:paraId="39D8FAAC" w14:textId="77777777" w:rsidR="00BE7273" w:rsidRPr="00596C2E" w:rsidRDefault="00BE7273" w:rsidP="00BE7273">
      <w:pPr>
        <w:pStyle w:val="PargrafoNormalVALE"/>
      </w:pPr>
      <w:r w:rsidRPr="00596C2E">
        <w:t xml:space="preserve"> </w:t>
      </w:r>
    </w:p>
    <w:p w14:paraId="54156F07" w14:textId="37BA41A6" w:rsidR="00BE7273" w:rsidRPr="00596C2E" w:rsidRDefault="00337E3F" w:rsidP="00BE7273">
      <w:pPr>
        <w:pStyle w:val="PargrafoNormalVALE"/>
      </w:pPr>
      <w:r>
        <w:t>Fica</w:t>
      </w:r>
      <w:r w:rsidR="00BE7273" w:rsidRPr="00596C2E">
        <w:t xml:space="preserve"> também a cargo do aplicador providenciar a instalação de lonas de proteção, telas ou outras precauções necessárias à proteção do equipamento ou estruturas que não estão sendo pintadas, contra pingos, borrifos ou névoa. O aplicador é responsável por quaisquer danos, às pessoas ou materiais, resultantes das suas operações de pintura.</w:t>
      </w:r>
    </w:p>
    <w:p w14:paraId="55513183" w14:textId="77777777" w:rsidR="00BE7273" w:rsidRPr="00596C2E" w:rsidRDefault="00BE7273" w:rsidP="00BE7273">
      <w:pPr>
        <w:pStyle w:val="PargrafoNormalVALE"/>
      </w:pPr>
    </w:p>
    <w:p w14:paraId="26E563DB" w14:textId="77030C97" w:rsidR="00BE7273" w:rsidRPr="00596C2E" w:rsidRDefault="00BE7273" w:rsidP="00BE7273">
      <w:pPr>
        <w:pStyle w:val="PargrafoNormalVALE"/>
      </w:pPr>
      <w:r w:rsidRPr="00596C2E">
        <w:t xml:space="preserve">As avarias causadas à pintura de fábrica de equipamentos e materiais </w:t>
      </w:r>
      <w:r w:rsidR="000D51AC">
        <w:t>devem</w:t>
      </w:r>
      <w:r w:rsidRPr="00596C2E">
        <w:t xml:space="preserve"> ser reparadas usando-se o mesmo sistema que a pintura original. Os c</w:t>
      </w:r>
      <w:r w:rsidR="00337E3F">
        <w:t>ontornos da pintura avariada s</w:t>
      </w:r>
      <w:r w:rsidRPr="00596C2E">
        <w:t xml:space="preserve">ão nivelados com lixa e os remendos da nova pintura levarão uma demão extra de, no mínimo, 50 </w:t>
      </w:r>
      <w:r w:rsidRPr="00596C2E">
        <w:rPr>
          <w:rFonts w:cs="Arial"/>
        </w:rPr>
        <w:t>μm</w:t>
      </w:r>
      <w:r w:rsidRPr="00596C2E">
        <w:t xml:space="preserve"> sobre a pintura não danificada.</w:t>
      </w:r>
    </w:p>
    <w:p w14:paraId="4934864D" w14:textId="77777777" w:rsidR="00BE7273" w:rsidRPr="00596C2E" w:rsidRDefault="00BE7273" w:rsidP="00BE7273">
      <w:pPr>
        <w:pStyle w:val="PargrafoNormalVALE"/>
      </w:pPr>
    </w:p>
    <w:p w14:paraId="7F110538" w14:textId="2B34FF37" w:rsidR="00BE7273" w:rsidRPr="00596C2E" w:rsidRDefault="00BE7273" w:rsidP="00BE7273">
      <w:pPr>
        <w:pStyle w:val="PargrafoNormalVALE"/>
      </w:pPr>
      <w:r w:rsidRPr="00596C2E">
        <w:t xml:space="preserve">A limpeza de respingos, de manchas de tinta nas superfícies, e de outros </w:t>
      </w:r>
      <w:r w:rsidR="000D51AC">
        <w:t>deve</w:t>
      </w:r>
      <w:r w:rsidRPr="00596C2E">
        <w:t xml:space="preserve"> ser efetuada simultaneamente com a execução do serviço de pintura. A p</w:t>
      </w:r>
      <w:r w:rsidR="00337E3F">
        <w:t>intura de áreas já pintadas é</w:t>
      </w:r>
      <w:r w:rsidRPr="00596C2E">
        <w:t xml:space="preserve"> aceita a critério da Vale.</w:t>
      </w:r>
    </w:p>
    <w:p w14:paraId="4B023FF6" w14:textId="77777777" w:rsidR="00BE7273" w:rsidRPr="00596C2E" w:rsidRDefault="00BE7273" w:rsidP="00BE7273">
      <w:pPr>
        <w:pStyle w:val="PargrafoNormalVALE"/>
        <w:rPr>
          <w:rFonts w:cs="Arial"/>
        </w:rPr>
      </w:pPr>
    </w:p>
    <w:p w14:paraId="305C9BB5" w14:textId="77777777" w:rsidR="00BE7273" w:rsidRPr="00596C2E" w:rsidRDefault="00BE7273" w:rsidP="00BE7273">
      <w:pPr>
        <w:pStyle w:val="PargrafoNormalVALE"/>
        <w:rPr>
          <w:rFonts w:cs="Arial"/>
        </w:rPr>
      </w:pPr>
    </w:p>
    <w:p w14:paraId="6BCE3256" w14:textId="77777777" w:rsidR="00BE7273" w:rsidRPr="00596C2E" w:rsidRDefault="00BE7273" w:rsidP="00BE7273">
      <w:pPr>
        <w:pStyle w:val="TtuloIVALE"/>
      </w:pPr>
      <w:bookmarkStart w:id="87" w:name="_Toc90648900"/>
      <w:bookmarkStart w:id="88" w:name="_Toc97208520"/>
      <w:bookmarkStart w:id="89" w:name="_Toc99523610"/>
      <w:bookmarkStart w:id="90" w:name="_Toc151990230"/>
      <w:r w:rsidRPr="00596C2E">
        <w:t>CORE</w:t>
      </w:r>
      <w:bookmarkEnd w:id="87"/>
      <w:r w:rsidRPr="00596C2E">
        <w:t>s</w:t>
      </w:r>
      <w:bookmarkEnd w:id="88"/>
      <w:bookmarkEnd w:id="89"/>
      <w:bookmarkEnd w:id="90"/>
    </w:p>
    <w:p w14:paraId="606E074C" w14:textId="77777777" w:rsidR="00BE7273" w:rsidRPr="0011751F" w:rsidRDefault="00BE7273" w:rsidP="00FD12E3">
      <w:pPr>
        <w:pStyle w:val="TtuloIIVALE"/>
        <w:rPr>
          <w:i w:val="0"/>
        </w:rPr>
      </w:pPr>
      <w:bookmarkStart w:id="91" w:name="_Toc90648901"/>
      <w:bookmarkStart w:id="92" w:name="_Toc97208521"/>
      <w:bookmarkStart w:id="93" w:name="_Toc99523611"/>
      <w:bookmarkStart w:id="94" w:name="_Toc151990231"/>
      <w:r w:rsidRPr="0011751F">
        <w:rPr>
          <w:i w:val="0"/>
        </w:rPr>
        <w:t>ÍNDICE DE CORES</w:t>
      </w:r>
      <w:bookmarkEnd w:id="91"/>
      <w:bookmarkEnd w:id="92"/>
      <w:bookmarkEnd w:id="93"/>
      <w:bookmarkEnd w:id="94"/>
    </w:p>
    <w:p w14:paraId="781AEAC3" w14:textId="77777777" w:rsidR="00BE7273" w:rsidRPr="00596C2E" w:rsidRDefault="00BE7273" w:rsidP="00BE7273">
      <w:pPr>
        <w:jc w:val="both"/>
      </w:pPr>
      <w:r w:rsidRPr="00596C2E">
        <w:t>As cores a serem usadas são a seguir indicadas, e serão observadas as seguintes normas:</w:t>
      </w:r>
    </w:p>
    <w:p w14:paraId="3BAD3A38" w14:textId="77777777" w:rsidR="00BE7273" w:rsidRPr="00596C2E" w:rsidRDefault="00BE7273" w:rsidP="00BE7273">
      <w:pPr>
        <w:pStyle w:val="PargrafoNormalVALE"/>
      </w:pPr>
    </w:p>
    <w:p w14:paraId="7F9F4816" w14:textId="77777777" w:rsidR="00BE7273" w:rsidRPr="00596C2E" w:rsidRDefault="00BE7273" w:rsidP="00BE7273">
      <w:pPr>
        <w:pStyle w:val="MarcadorIVALE"/>
      </w:pPr>
      <w:r w:rsidRPr="00596C2E">
        <w:t>NBR 7195</w:t>
      </w:r>
    </w:p>
    <w:p w14:paraId="1C9D7AB7" w14:textId="77777777" w:rsidR="00BE7273" w:rsidRPr="00596C2E" w:rsidRDefault="00BE7273" w:rsidP="00BE7273">
      <w:pPr>
        <w:pStyle w:val="MarcadorIVALE"/>
      </w:pPr>
      <w:r w:rsidRPr="00596C2E">
        <w:t xml:space="preserve">NBR 6493 </w:t>
      </w:r>
    </w:p>
    <w:p w14:paraId="607988BC" w14:textId="77777777" w:rsidR="00BE7273" w:rsidRPr="00596C2E" w:rsidRDefault="00BE7273" w:rsidP="00BE7273">
      <w:pPr>
        <w:pStyle w:val="MarcadorIVALE"/>
      </w:pPr>
      <w:r w:rsidRPr="00596C2E">
        <w:rPr>
          <w:lang w:val="en-US"/>
        </w:rPr>
        <w:t xml:space="preserve">NR-26 </w:t>
      </w:r>
    </w:p>
    <w:p w14:paraId="317F6E5D" w14:textId="77777777" w:rsidR="00BE7273" w:rsidRPr="00596C2E" w:rsidRDefault="00BE7273" w:rsidP="00BE7273">
      <w:pPr>
        <w:pStyle w:val="MarcadorIVALE"/>
        <w:rPr>
          <w:lang w:val="en-US"/>
        </w:rPr>
      </w:pPr>
      <w:r w:rsidRPr="00596C2E">
        <w:rPr>
          <w:lang w:val="en-US"/>
        </w:rPr>
        <w:lastRenderedPageBreak/>
        <w:t xml:space="preserve">ASTM D 1535 – </w:t>
      </w:r>
      <w:r w:rsidRPr="007E5509">
        <w:rPr>
          <w:i/>
          <w:lang w:val="en-US"/>
        </w:rPr>
        <w:t>Standard Practice for specifying color by the munsell system</w:t>
      </w:r>
      <w:r w:rsidRPr="00596C2E">
        <w:rPr>
          <w:lang w:val="en-US"/>
        </w:rPr>
        <w:t xml:space="preserve"> </w:t>
      </w:r>
    </w:p>
    <w:p w14:paraId="00B9A601" w14:textId="77777777" w:rsidR="00BE7273" w:rsidRPr="00596C2E" w:rsidRDefault="00BE7273" w:rsidP="00BE7273">
      <w:pPr>
        <w:pStyle w:val="MarcadorIVALE"/>
      </w:pPr>
      <w:r w:rsidRPr="00596C2E">
        <w:t>Pantone</w:t>
      </w:r>
    </w:p>
    <w:p w14:paraId="6D221B06" w14:textId="77777777" w:rsidR="00BE7273" w:rsidRPr="007E5509" w:rsidRDefault="00BE7273" w:rsidP="00BE7273">
      <w:pPr>
        <w:pStyle w:val="MarcadorIVALE"/>
        <w:rPr>
          <w:i/>
        </w:rPr>
      </w:pPr>
      <w:r w:rsidRPr="00596C2E">
        <w:t xml:space="preserve">RAL </w:t>
      </w:r>
      <w:r w:rsidRPr="007E5509">
        <w:rPr>
          <w:i/>
        </w:rPr>
        <w:t>Classic system</w:t>
      </w:r>
    </w:p>
    <w:p w14:paraId="5073AAE4" w14:textId="77777777" w:rsidR="00BE7273" w:rsidRPr="00596C2E" w:rsidRDefault="00BE7273" w:rsidP="00BE7273">
      <w:pPr>
        <w:rPr>
          <w:bCs/>
          <w:sz w:val="22"/>
          <w:szCs w:val="22"/>
        </w:rPr>
      </w:pPr>
    </w:p>
    <w:p w14:paraId="006FDFFF" w14:textId="77777777" w:rsidR="00BE7273" w:rsidRPr="002562E3" w:rsidRDefault="00BE7273" w:rsidP="00BE7273">
      <w:pPr>
        <w:pStyle w:val="PargrafoNormalVALE"/>
        <w:jc w:val="center"/>
        <w:rPr>
          <w:sz w:val="22"/>
          <w:szCs w:val="22"/>
        </w:rPr>
      </w:pPr>
      <w:r w:rsidRPr="002562E3">
        <w:rPr>
          <w:sz w:val="22"/>
          <w:szCs w:val="22"/>
        </w:rPr>
        <w:t>Tabela 12.1</w:t>
      </w:r>
      <w:r>
        <w:rPr>
          <w:sz w:val="22"/>
          <w:szCs w:val="22"/>
        </w:rPr>
        <w:t>-</w:t>
      </w:r>
      <w:r w:rsidRPr="002562E3">
        <w:rPr>
          <w:sz w:val="22"/>
          <w:szCs w:val="22"/>
        </w:rPr>
        <w:t xml:space="preserve"> Padrões de cores </w:t>
      </w:r>
      <w:r w:rsidRPr="002562E3">
        <w:rPr>
          <w:rFonts w:cs="Arial"/>
          <w:bCs/>
          <w:sz w:val="22"/>
          <w:szCs w:val="22"/>
        </w:rPr>
        <w:t>Munsell</w:t>
      </w:r>
      <w:r w:rsidRPr="002562E3">
        <w:rPr>
          <w:sz w:val="22"/>
          <w:szCs w:val="22"/>
        </w:rPr>
        <w:t>, Pantone e Ral</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372"/>
        <w:gridCol w:w="2488"/>
        <w:gridCol w:w="4058"/>
      </w:tblGrid>
      <w:tr w:rsidR="00BE7273" w:rsidRPr="00596C2E" w14:paraId="4D1014F6" w14:textId="77777777" w:rsidTr="00BE7273">
        <w:trPr>
          <w:trHeight w:val="340"/>
          <w:tblHeader/>
          <w:jc w:val="center"/>
        </w:trPr>
        <w:tc>
          <w:tcPr>
            <w:tcW w:w="3372" w:type="dxa"/>
            <w:shd w:val="clear" w:color="auto" w:fill="C0C0C0"/>
            <w:vAlign w:val="center"/>
          </w:tcPr>
          <w:p w14:paraId="5EF0F414" w14:textId="77777777" w:rsidR="00BE7273" w:rsidRPr="00596C2E" w:rsidRDefault="00BE7273" w:rsidP="00BE7273">
            <w:pPr>
              <w:tabs>
                <w:tab w:val="left" w:pos="4305"/>
              </w:tabs>
              <w:suppressAutoHyphens/>
              <w:spacing w:before="60" w:after="60"/>
              <w:jc w:val="center"/>
              <w:rPr>
                <w:rFonts w:cs="Arial"/>
                <w:b/>
                <w:bCs/>
                <w:sz w:val="20"/>
                <w:szCs w:val="20"/>
              </w:rPr>
            </w:pPr>
            <w:r w:rsidRPr="00596C2E">
              <w:rPr>
                <w:rFonts w:cs="Arial"/>
                <w:b/>
                <w:bCs/>
                <w:sz w:val="20"/>
                <w:szCs w:val="20"/>
              </w:rPr>
              <w:t>COR</w:t>
            </w:r>
          </w:p>
        </w:tc>
        <w:tc>
          <w:tcPr>
            <w:tcW w:w="2488" w:type="dxa"/>
            <w:shd w:val="clear" w:color="auto" w:fill="C0C0C0"/>
            <w:vAlign w:val="center"/>
          </w:tcPr>
          <w:p w14:paraId="5CD0972E" w14:textId="77777777" w:rsidR="00BE7273" w:rsidRPr="00596C2E" w:rsidRDefault="00BE7273" w:rsidP="00BE7273">
            <w:pPr>
              <w:tabs>
                <w:tab w:val="left" w:pos="4305"/>
              </w:tabs>
              <w:suppressAutoHyphens/>
              <w:spacing w:before="60" w:after="60"/>
              <w:jc w:val="center"/>
              <w:rPr>
                <w:rFonts w:cs="Arial"/>
                <w:b/>
                <w:bCs/>
                <w:sz w:val="20"/>
                <w:szCs w:val="20"/>
              </w:rPr>
            </w:pPr>
            <w:r w:rsidRPr="00596C2E">
              <w:rPr>
                <w:rFonts w:cs="Arial"/>
                <w:b/>
                <w:bCs/>
                <w:sz w:val="20"/>
                <w:szCs w:val="20"/>
              </w:rPr>
              <w:t>PADRÃO MUNSELL/PANTONE/</w:t>
            </w:r>
          </w:p>
          <w:p w14:paraId="4944A4F0" w14:textId="77777777" w:rsidR="00BE7273" w:rsidRPr="00596C2E" w:rsidRDefault="00BE7273" w:rsidP="00BE7273">
            <w:pPr>
              <w:tabs>
                <w:tab w:val="left" w:pos="4305"/>
              </w:tabs>
              <w:suppressAutoHyphens/>
              <w:spacing w:before="60" w:after="60"/>
              <w:jc w:val="center"/>
              <w:rPr>
                <w:rFonts w:cs="Arial"/>
                <w:b/>
                <w:bCs/>
                <w:sz w:val="20"/>
                <w:szCs w:val="20"/>
              </w:rPr>
            </w:pPr>
            <w:r w:rsidRPr="00596C2E">
              <w:rPr>
                <w:rFonts w:cs="Arial"/>
                <w:b/>
                <w:bCs/>
                <w:sz w:val="20"/>
                <w:szCs w:val="20"/>
              </w:rPr>
              <w:t>RAL</w:t>
            </w:r>
          </w:p>
        </w:tc>
        <w:tc>
          <w:tcPr>
            <w:tcW w:w="4058" w:type="dxa"/>
            <w:shd w:val="clear" w:color="auto" w:fill="C0C0C0"/>
            <w:vAlign w:val="center"/>
          </w:tcPr>
          <w:p w14:paraId="6978743C" w14:textId="02371EC6" w:rsidR="000B1C58" w:rsidRDefault="000B1C58" w:rsidP="00BE7273">
            <w:pPr>
              <w:tabs>
                <w:tab w:val="left" w:pos="4305"/>
              </w:tabs>
              <w:suppressAutoHyphens/>
              <w:spacing w:before="60" w:after="60"/>
              <w:jc w:val="center"/>
              <w:rPr>
                <w:rFonts w:cs="Arial"/>
                <w:b/>
                <w:bCs/>
                <w:sz w:val="20"/>
                <w:szCs w:val="20"/>
              </w:rPr>
            </w:pPr>
            <w:r>
              <w:rPr>
                <w:rFonts w:cs="Arial"/>
                <w:b/>
                <w:bCs/>
                <w:sz w:val="20"/>
                <w:szCs w:val="20"/>
              </w:rPr>
              <w:t xml:space="preserve">COR </w:t>
            </w:r>
            <w:r w:rsidRPr="00FB2EC6">
              <w:rPr>
                <w:rFonts w:cs="Arial"/>
                <w:b/>
                <w:bCs/>
                <w:sz w:val="20"/>
                <w:szCs w:val="20"/>
              </w:rPr>
              <w:t>PARA LETRAS ,</w:t>
            </w:r>
            <w:r w:rsidR="00BE7273" w:rsidRPr="00FB2EC6">
              <w:rPr>
                <w:rFonts w:cs="Arial"/>
                <w:b/>
                <w:bCs/>
                <w:sz w:val="20"/>
                <w:szCs w:val="20"/>
              </w:rPr>
              <w:t xml:space="preserve"> NÚMEROS</w:t>
            </w:r>
            <w:r w:rsidRPr="00FB2EC6">
              <w:rPr>
                <w:rFonts w:cs="Arial"/>
                <w:b/>
                <w:bCs/>
                <w:sz w:val="20"/>
                <w:szCs w:val="20"/>
              </w:rPr>
              <w:t xml:space="preserve"> E SETAS</w:t>
            </w:r>
          </w:p>
          <w:p w14:paraId="40D6BA65" w14:textId="6A201F31" w:rsidR="00BE7273" w:rsidRPr="000B1C58" w:rsidRDefault="000B1C58" w:rsidP="000B1C58">
            <w:pPr>
              <w:rPr>
                <w:rFonts w:cs="Arial"/>
                <w:sz w:val="20"/>
                <w:szCs w:val="20"/>
              </w:rPr>
            </w:pPr>
            <w:r>
              <w:rPr>
                <w:rFonts w:cs="Arial"/>
                <w:sz w:val="20"/>
                <w:szCs w:val="20"/>
              </w:rPr>
              <w:t xml:space="preserve">      </w:t>
            </w:r>
          </w:p>
        </w:tc>
      </w:tr>
      <w:tr w:rsidR="00BE7273" w:rsidRPr="00596C2E" w14:paraId="46DE8E5D" w14:textId="77777777" w:rsidTr="00BE7273">
        <w:trPr>
          <w:trHeight w:val="340"/>
          <w:jc w:val="center"/>
        </w:trPr>
        <w:tc>
          <w:tcPr>
            <w:tcW w:w="3372" w:type="dxa"/>
            <w:vAlign w:val="center"/>
          </w:tcPr>
          <w:p w14:paraId="7D01022C"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Alaranjado Segurança</w:t>
            </w:r>
          </w:p>
        </w:tc>
        <w:tc>
          <w:tcPr>
            <w:tcW w:w="2488" w:type="dxa"/>
            <w:vAlign w:val="center"/>
          </w:tcPr>
          <w:p w14:paraId="2ABD45E6"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2,5 YR 6/14</w:t>
            </w:r>
          </w:p>
        </w:tc>
        <w:tc>
          <w:tcPr>
            <w:tcW w:w="4058" w:type="dxa"/>
            <w:vAlign w:val="center"/>
          </w:tcPr>
          <w:p w14:paraId="3A2F6265"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Preta</w:t>
            </w:r>
          </w:p>
        </w:tc>
      </w:tr>
      <w:tr w:rsidR="00BE7273" w:rsidRPr="00596C2E" w14:paraId="0D223883" w14:textId="77777777" w:rsidTr="00BE7273">
        <w:trPr>
          <w:trHeight w:val="340"/>
          <w:jc w:val="center"/>
        </w:trPr>
        <w:tc>
          <w:tcPr>
            <w:tcW w:w="3372" w:type="dxa"/>
            <w:vAlign w:val="center"/>
          </w:tcPr>
          <w:p w14:paraId="63085F2C"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Alumínio Natural</w:t>
            </w:r>
          </w:p>
        </w:tc>
        <w:tc>
          <w:tcPr>
            <w:tcW w:w="2488" w:type="dxa"/>
            <w:vAlign w:val="center"/>
          </w:tcPr>
          <w:p w14:paraId="53380F92" w14:textId="77777777" w:rsidR="00BE7273" w:rsidRPr="00596C2E" w:rsidRDefault="00BE7273" w:rsidP="00BE7273">
            <w:pPr>
              <w:tabs>
                <w:tab w:val="left" w:pos="4305"/>
              </w:tabs>
              <w:suppressAutoHyphens/>
              <w:spacing w:before="20" w:after="20"/>
              <w:jc w:val="center"/>
              <w:rPr>
                <w:rFonts w:cs="Arial"/>
                <w:sz w:val="20"/>
                <w:szCs w:val="20"/>
              </w:rPr>
            </w:pPr>
          </w:p>
        </w:tc>
        <w:tc>
          <w:tcPr>
            <w:tcW w:w="4058" w:type="dxa"/>
            <w:vAlign w:val="center"/>
          </w:tcPr>
          <w:p w14:paraId="28BA4628"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Preta</w:t>
            </w:r>
          </w:p>
        </w:tc>
      </w:tr>
      <w:tr w:rsidR="00BE7273" w:rsidRPr="00596C2E" w14:paraId="3CC457FE" w14:textId="77777777" w:rsidTr="00BE7273">
        <w:trPr>
          <w:trHeight w:val="340"/>
          <w:jc w:val="center"/>
        </w:trPr>
        <w:tc>
          <w:tcPr>
            <w:tcW w:w="3372" w:type="dxa"/>
            <w:vAlign w:val="center"/>
          </w:tcPr>
          <w:p w14:paraId="74DEB41B"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Amarelo</w:t>
            </w:r>
          </w:p>
        </w:tc>
        <w:tc>
          <w:tcPr>
            <w:tcW w:w="2488" w:type="dxa"/>
            <w:vAlign w:val="center"/>
          </w:tcPr>
          <w:p w14:paraId="1EB06AB1"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10 YR 7/12</w:t>
            </w:r>
          </w:p>
        </w:tc>
        <w:tc>
          <w:tcPr>
            <w:tcW w:w="4058" w:type="dxa"/>
            <w:vAlign w:val="center"/>
          </w:tcPr>
          <w:p w14:paraId="70F9DDF1"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Preta</w:t>
            </w:r>
          </w:p>
        </w:tc>
      </w:tr>
      <w:tr w:rsidR="00BE7273" w:rsidRPr="00596C2E" w14:paraId="7F76BDF9" w14:textId="77777777" w:rsidTr="00BE7273">
        <w:trPr>
          <w:trHeight w:val="340"/>
          <w:jc w:val="center"/>
        </w:trPr>
        <w:tc>
          <w:tcPr>
            <w:tcW w:w="3372" w:type="dxa"/>
            <w:vAlign w:val="center"/>
          </w:tcPr>
          <w:p w14:paraId="53708569"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Amarelo Ouro</w:t>
            </w:r>
          </w:p>
        </w:tc>
        <w:tc>
          <w:tcPr>
            <w:tcW w:w="2488" w:type="dxa"/>
            <w:vAlign w:val="center"/>
          </w:tcPr>
          <w:p w14:paraId="1EBAFAB1"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10 YR 8/14</w:t>
            </w:r>
          </w:p>
        </w:tc>
        <w:tc>
          <w:tcPr>
            <w:tcW w:w="4058" w:type="dxa"/>
            <w:vAlign w:val="center"/>
          </w:tcPr>
          <w:p w14:paraId="06302136"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Preta</w:t>
            </w:r>
          </w:p>
        </w:tc>
      </w:tr>
      <w:tr w:rsidR="00BE7273" w:rsidRPr="00596C2E" w14:paraId="3944295E" w14:textId="77777777" w:rsidTr="00BE7273">
        <w:trPr>
          <w:trHeight w:val="340"/>
          <w:jc w:val="center"/>
        </w:trPr>
        <w:tc>
          <w:tcPr>
            <w:tcW w:w="3372" w:type="dxa"/>
            <w:vAlign w:val="center"/>
          </w:tcPr>
          <w:p w14:paraId="096303DA"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Amarelo Segurança</w:t>
            </w:r>
          </w:p>
        </w:tc>
        <w:tc>
          <w:tcPr>
            <w:tcW w:w="2488" w:type="dxa"/>
            <w:vAlign w:val="center"/>
          </w:tcPr>
          <w:p w14:paraId="3697888E"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5 Y 8/12</w:t>
            </w:r>
          </w:p>
        </w:tc>
        <w:tc>
          <w:tcPr>
            <w:tcW w:w="4058" w:type="dxa"/>
            <w:vAlign w:val="center"/>
          </w:tcPr>
          <w:p w14:paraId="6E5E7890"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Preta</w:t>
            </w:r>
          </w:p>
        </w:tc>
      </w:tr>
      <w:tr w:rsidR="00BE7273" w:rsidRPr="00596C2E" w14:paraId="6E4EBD2A" w14:textId="77777777" w:rsidTr="00BE7273">
        <w:trPr>
          <w:trHeight w:val="340"/>
          <w:jc w:val="center"/>
        </w:trPr>
        <w:tc>
          <w:tcPr>
            <w:tcW w:w="3372" w:type="dxa"/>
          </w:tcPr>
          <w:p w14:paraId="06F3DB23"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Amarelo VALE</w:t>
            </w:r>
          </w:p>
        </w:tc>
        <w:tc>
          <w:tcPr>
            <w:tcW w:w="2488" w:type="dxa"/>
          </w:tcPr>
          <w:p w14:paraId="542A74FA"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rPr>
              <w:t>Pantone 124C</w:t>
            </w:r>
          </w:p>
        </w:tc>
        <w:tc>
          <w:tcPr>
            <w:tcW w:w="4058" w:type="dxa"/>
          </w:tcPr>
          <w:p w14:paraId="7BD67B8D"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Preta</w:t>
            </w:r>
          </w:p>
        </w:tc>
      </w:tr>
      <w:tr w:rsidR="00BE7273" w:rsidRPr="00596C2E" w14:paraId="2E0F2727" w14:textId="77777777" w:rsidTr="00BE7273">
        <w:trPr>
          <w:trHeight w:val="340"/>
          <w:jc w:val="center"/>
        </w:trPr>
        <w:tc>
          <w:tcPr>
            <w:tcW w:w="3372" w:type="dxa"/>
            <w:vAlign w:val="center"/>
          </w:tcPr>
          <w:p w14:paraId="5DBBF8A8"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 xml:space="preserve">Azul </w:t>
            </w:r>
            <w:r>
              <w:rPr>
                <w:rFonts w:cs="Arial"/>
                <w:sz w:val="20"/>
                <w:szCs w:val="20"/>
              </w:rPr>
              <w:t>VALE</w:t>
            </w:r>
          </w:p>
        </w:tc>
        <w:tc>
          <w:tcPr>
            <w:tcW w:w="2488" w:type="dxa"/>
            <w:vAlign w:val="center"/>
          </w:tcPr>
          <w:p w14:paraId="0F3F1D60"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10 B 4/10</w:t>
            </w:r>
          </w:p>
        </w:tc>
        <w:tc>
          <w:tcPr>
            <w:tcW w:w="4058" w:type="dxa"/>
            <w:vAlign w:val="center"/>
          </w:tcPr>
          <w:p w14:paraId="0356A546"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Branca</w:t>
            </w:r>
          </w:p>
        </w:tc>
      </w:tr>
      <w:tr w:rsidR="00BE7273" w:rsidRPr="00596C2E" w14:paraId="124E38F0" w14:textId="77777777" w:rsidTr="00BE7273">
        <w:trPr>
          <w:trHeight w:val="340"/>
          <w:jc w:val="center"/>
        </w:trPr>
        <w:tc>
          <w:tcPr>
            <w:tcW w:w="3372" w:type="dxa"/>
            <w:vAlign w:val="center"/>
          </w:tcPr>
          <w:p w14:paraId="165DC9E7"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Azul</w:t>
            </w:r>
          </w:p>
        </w:tc>
        <w:tc>
          <w:tcPr>
            <w:tcW w:w="2488" w:type="dxa"/>
            <w:vAlign w:val="center"/>
          </w:tcPr>
          <w:p w14:paraId="27176861"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2,5 PB 5/8</w:t>
            </w:r>
          </w:p>
        </w:tc>
        <w:tc>
          <w:tcPr>
            <w:tcW w:w="4058" w:type="dxa"/>
            <w:vAlign w:val="center"/>
          </w:tcPr>
          <w:p w14:paraId="480C1353"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Branca</w:t>
            </w:r>
          </w:p>
        </w:tc>
      </w:tr>
      <w:tr w:rsidR="00BE7273" w:rsidRPr="00596C2E" w14:paraId="3539AD2E" w14:textId="77777777" w:rsidTr="00BE7273">
        <w:trPr>
          <w:trHeight w:val="340"/>
          <w:jc w:val="center"/>
        </w:trPr>
        <w:tc>
          <w:tcPr>
            <w:tcW w:w="3372" w:type="dxa"/>
            <w:vAlign w:val="center"/>
          </w:tcPr>
          <w:p w14:paraId="5DEB043C"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Azul Segurança</w:t>
            </w:r>
          </w:p>
        </w:tc>
        <w:tc>
          <w:tcPr>
            <w:tcW w:w="2488" w:type="dxa"/>
            <w:vAlign w:val="center"/>
          </w:tcPr>
          <w:p w14:paraId="1C0E62B7"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2,5 PB 4/10</w:t>
            </w:r>
          </w:p>
        </w:tc>
        <w:tc>
          <w:tcPr>
            <w:tcW w:w="4058" w:type="dxa"/>
            <w:vAlign w:val="center"/>
          </w:tcPr>
          <w:p w14:paraId="6EEDD60D"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Branca</w:t>
            </w:r>
          </w:p>
        </w:tc>
      </w:tr>
      <w:tr w:rsidR="00BE7273" w:rsidRPr="00596C2E" w14:paraId="4E9F6667" w14:textId="77777777" w:rsidTr="00BE7273">
        <w:trPr>
          <w:trHeight w:val="340"/>
          <w:jc w:val="center"/>
        </w:trPr>
        <w:tc>
          <w:tcPr>
            <w:tcW w:w="3372" w:type="dxa"/>
          </w:tcPr>
          <w:p w14:paraId="00B58C51"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Azul Sinal</w:t>
            </w:r>
          </w:p>
        </w:tc>
        <w:tc>
          <w:tcPr>
            <w:tcW w:w="2488" w:type="dxa"/>
          </w:tcPr>
          <w:p w14:paraId="4FD4A14B"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rPr>
              <w:t>RAL 5500</w:t>
            </w:r>
          </w:p>
        </w:tc>
        <w:tc>
          <w:tcPr>
            <w:tcW w:w="4058" w:type="dxa"/>
          </w:tcPr>
          <w:p w14:paraId="2B3C97FC"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Branca</w:t>
            </w:r>
          </w:p>
        </w:tc>
      </w:tr>
      <w:tr w:rsidR="00BE7273" w:rsidRPr="00596C2E" w14:paraId="490B83F6" w14:textId="77777777" w:rsidTr="00BE7273">
        <w:trPr>
          <w:trHeight w:val="340"/>
          <w:jc w:val="center"/>
        </w:trPr>
        <w:tc>
          <w:tcPr>
            <w:tcW w:w="3372" w:type="dxa"/>
            <w:vAlign w:val="center"/>
          </w:tcPr>
          <w:p w14:paraId="54285EAD"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Bege Pêssego</w:t>
            </w:r>
          </w:p>
        </w:tc>
        <w:tc>
          <w:tcPr>
            <w:tcW w:w="2488" w:type="dxa"/>
            <w:vAlign w:val="center"/>
          </w:tcPr>
          <w:p w14:paraId="2BC4E3D9"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7,5 YR 7/4</w:t>
            </w:r>
          </w:p>
        </w:tc>
        <w:tc>
          <w:tcPr>
            <w:tcW w:w="4058" w:type="dxa"/>
            <w:vAlign w:val="center"/>
          </w:tcPr>
          <w:p w14:paraId="3B65BCDF"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Preta</w:t>
            </w:r>
          </w:p>
        </w:tc>
      </w:tr>
      <w:tr w:rsidR="00BE7273" w:rsidRPr="00596C2E" w14:paraId="6E3C9334" w14:textId="77777777" w:rsidTr="00BE7273">
        <w:trPr>
          <w:trHeight w:val="340"/>
          <w:jc w:val="center"/>
        </w:trPr>
        <w:tc>
          <w:tcPr>
            <w:tcW w:w="3372" w:type="dxa"/>
            <w:vAlign w:val="center"/>
          </w:tcPr>
          <w:p w14:paraId="59D2631C"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Branco</w:t>
            </w:r>
          </w:p>
        </w:tc>
        <w:tc>
          <w:tcPr>
            <w:tcW w:w="2488" w:type="dxa"/>
            <w:vAlign w:val="center"/>
          </w:tcPr>
          <w:p w14:paraId="773114D7"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N 9,5</w:t>
            </w:r>
          </w:p>
        </w:tc>
        <w:tc>
          <w:tcPr>
            <w:tcW w:w="4058" w:type="dxa"/>
            <w:vAlign w:val="center"/>
          </w:tcPr>
          <w:p w14:paraId="30F97CFC"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Preta</w:t>
            </w:r>
          </w:p>
        </w:tc>
      </w:tr>
      <w:tr w:rsidR="00BE7273" w:rsidRPr="00596C2E" w14:paraId="60753C3B" w14:textId="77777777" w:rsidTr="00BE7273">
        <w:trPr>
          <w:trHeight w:val="340"/>
          <w:jc w:val="center"/>
        </w:trPr>
        <w:tc>
          <w:tcPr>
            <w:tcW w:w="3372" w:type="dxa"/>
            <w:vAlign w:val="center"/>
          </w:tcPr>
          <w:p w14:paraId="24E832EB"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Cinza Claro</w:t>
            </w:r>
          </w:p>
        </w:tc>
        <w:tc>
          <w:tcPr>
            <w:tcW w:w="2488" w:type="dxa"/>
            <w:vAlign w:val="center"/>
          </w:tcPr>
          <w:p w14:paraId="7AF6331D"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N 6,5</w:t>
            </w:r>
          </w:p>
        </w:tc>
        <w:tc>
          <w:tcPr>
            <w:tcW w:w="4058" w:type="dxa"/>
            <w:vAlign w:val="center"/>
          </w:tcPr>
          <w:p w14:paraId="5213E641"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Preta</w:t>
            </w:r>
          </w:p>
        </w:tc>
      </w:tr>
      <w:tr w:rsidR="00BE7273" w:rsidRPr="00596C2E" w14:paraId="29894E94" w14:textId="77777777" w:rsidTr="00BE7273">
        <w:trPr>
          <w:trHeight w:val="340"/>
          <w:jc w:val="center"/>
        </w:trPr>
        <w:tc>
          <w:tcPr>
            <w:tcW w:w="3372" w:type="dxa"/>
            <w:vAlign w:val="center"/>
          </w:tcPr>
          <w:p w14:paraId="0C947D80"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Cinza Escuro</w:t>
            </w:r>
          </w:p>
        </w:tc>
        <w:tc>
          <w:tcPr>
            <w:tcW w:w="2488" w:type="dxa"/>
            <w:vAlign w:val="center"/>
          </w:tcPr>
          <w:p w14:paraId="379F57B7"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N 5</w:t>
            </w:r>
          </w:p>
        </w:tc>
        <w:tc>
          <w:tcPr>
            <w:tcW w:w="4058" w:type="dxa"/>
            <w:vAlign w:val="center"/>
          </w:tcPr>
          <w:p w14:paraId="76F4D481"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Branca</w:t>
            </w:r>
          </w:p>
        </w:tc>
      </w:tr>
      <w:tr w:rsidR="00BE7273" w:rsidRPr="00596C2E" w14:paraId="7242651E" w14:textId="77777777" w:rsidTr="00BE7273">
        <w:trPr>
          <w:trHeight w:val="340"/>
          <w:jc w:val="center"/>
        </w:trPr>
        <w:tc>
          <w:tcPr>
            <w:tcW w:w="3372" w:type="dxa"/>
            <w:vAlign w:val="center"/>
          </w:tcPr>
          <w:p w14:paraId="13984508"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Cinza Médio</w:t>
            </w:r>
          </w:p>
        </w:tc>
        <w:tc>
          <w:tcPr>
            <w:tcW w:w="2488" w:type="dxa"/>
            <w:vAlign w:val="center"/>
          </w:tcPr>
          <w:p w14:paraId="539CFF66"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5 B 5/1</w:t>
            </w:r>
          </w:p>
        </w:tc>
        <w:tc>
          <w:tcPr>
            <w:tcW w:w="4058" w:type="dxa"/>
            <w:vAlign w:val="center"/>
          </w:tcPr>
          <w:p w14:paraId="48FECE6F"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Branca</w:t>
            </w:r>
          </w:p>
        </w:tc>
      </w:tr>
      <w:tr w:rsidR="00BE7273" w:rsidRPr="00596C2E" w14:paraId="5D066B1A" w14:textId="77777777" w:rsidTr="00BE7273">
        <w:trPr>
          <w:trHeight w:val="340"/>
          <w:jc w:val="center"/>
        </w:trPr>
        <w:tc>
          <w:tcPr>
            <w:tcW w:w="3372" w:type="dxa"/>
            <w:vAlign w:val="center"/>
          </w:tcPr>
          <w:p w14:paraId="782E2635"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Lilás</w:t>
            </w:r>
          </w:p>
        </w:tc>
        <w:tc>
          <w:tcPr>
            <w:tcW w:w="2488" w:type="dxa"/>
            <w:vAlign w:val="center"/>
          </w:tcPr>
          <w:p w14:paraId="1D7CB844"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2,5 P 5/6</w:t>
            </w:r>
          </w:p>
        </w:tc>
        <w:tc>
          <w:tcPr>
            <w:tcW w:w="4058" w:type="dxa"/>
            <w:vAlign w:val="center"/>
          </w:tcPr>
          <w:p w14:paraId="54B5C9AA"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Branca</w:t>
            </w:r>
          </w:p>
        </w:tc>
      </w:tr>
      <w:tr w:rsidR="00BE7273" w:rsidRPr="00596C2E" w14:paraId="3CF7FEC0" w14:textId="77777777" w:rsidTr="00BE7273">
        <w:trPr>
          <w:trHeight w:val="340"/>
          <w:jc w:val="center"/>
        </w:trPr>
        <w:tc>
          <w:tcPr>
            <w:tcW w:w="3372" w:type="dxa"/>
            <w:vAlign w:val="center"/>
          </w:tcPr>
          <w:p w14:paraId="5A47B74F"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Marrom</w:t>
            </w:r>
          </w:p>
        </w:tc>
        <w:tc>
          <w:tcPr>
            <w:tcW w:w="2488" w:type="dxa"/>
            <w:vAlign w:val="center"/>
          </w:tcPr>
          <w:p w14:paraId="0C503D00"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2,5 YR 2/4</w:t>
            </w:r>
          </w:p>
        </w:tc>
        <w:tc>
          <w:tcPr>
            <w:tcW w:w="4058" w:type="dxa"/>
            <w:vAlign w:val="center"/>
          </w:tcPr>
          <w:p w14:paraId="7D40E0AB"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Branca</w:t>
            </w:r>
          </w:p>
        </w:tc>
      </w:tr>
      <w:tr w:rsidR="00BE7273" w:rsidRPr="00596C2E" w14:paraId="2634ED1E" w14:textId="77777777" w:rsidTr="00BE7273">
        <w:trPr>
          <w:trHeight w:val="340"/>
          <w:jc w:val="center"/>
        </w:trPr>
        <w:tc>
          <w:tcPr>
            <w:tcW w:w="3372" w:type="dxa"/>
            <w:vAlign w:val="center"/>
          </w:tcPr>
          <w:p w14:paraId="10F4E4B1"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Preto</w:t>
            </w:r>
          </w:p>
        </w:tc>
        <w:tc>
          <w:tcPr>
            <w:tcW w:w="2488" w:type="dxa"/>
            <w:vAlign w:val="center"/>
          </w:tcPr>
          <w:p w14:paraId="1DF62515"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N 1</w:t>
            </w:r>
          </w:p>
        </w:tc>
        <w:tc>
          <w:tcPr>
            <w:tcW w:w="4058" w:type="dxa"/>
            <w:vAlign w:val="center"/>
          </w:tcPr>
          <w:p w14:paraId="06F954C0"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Branca</w:t>
            </w:r>
          </w:p>
        </w:tc>
      </w:tr>
      <w:tr w:rsidR="00BE7273" w:rsidRPr="00596C2E" w14:paraId="46A480B7" w14:textId="77777777" w:rsidTr="00BE7273">
        <w:trPr>
          <w:trHeight w:val="340"/>
          <w:jc w:val="center"/>
        </w:trPr>
        <w:tc>
          <w:tcPr>
            <w:tcW w:w="3372" w:type="dxa"/>
            <w:vAlign w:val="center"/>
          </w:tcPr>
          <w:p w14:paraId="5779678C"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Púrpura Segurança</w:t>
            </w:r>
          </w:p>
        </w:tc>
        <w:tc>
          <w:tcPr>
            <w:tcW w:w="2488" w:type="dxa"/>
            <w:vAlign w:val="center"/>
          </w:tcPr>
          <w:p w14:paraId="678642EB"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10 P 4/10</w:t>
            </w:r>
          </w:p>
        </w:tc>
        <w:tc>
          <w:tcPr>
            <w:tcW w:w="4058" w:type="dxa"/>
            <w:vAlign w:val="center"/>
          </w:tcPr>
          <w:p w14:paraId="24C22224"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Branca</w:t>
            </w:r>
          </w:p>
        </w:tc>
      </w:tr>
      <w:tr w:rsidR="00BE7273" w:rsidRPr="00596C2E" w14:paraId="442BF75E" w14:textId="77777777" w:rsidTr="00BE7273">
        <w:trPr>
          <w:trHeight w:val="340"/>
          <w:jc w:val="center"/>
        </w:trPr>
        <w:tc>
          <w:tcPr>
            <w:tcW w:w="3372" w:type="dxa"/>
            <w:vAlign w:val="center"/>
          </w:tcPr>
          <w:p w14:paraId="2FEACAD1"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Verde Emblema</w:t>
            </w:r>
          </w:p>
        </w:tc>
        <w:tc>
          <w:tcPr>
            <w:tcW w:w="2488" w:type="dxa"/>
            <w:vAlign w:val="center"/>
          </w:tcPr>
          <w:p w14:paraId="5D7381B3"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2,5 G 3/4</w:t>
            </w:r>
          </w:p>
        </w:tc>
        <w:tc>
          <w:tcPr>
            <w:tcW w:w="4058" w:type="dxa"/>
            <w:vAlign w:val="center"/>
          </w:tcPr>
          <w:p w14:paraId="33439EB3"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Branca</w:t>
            </w:r>
          </w:p>
        </w:tc>
      </w:tr>
      <w:tr w:rsidR="00BE7273" w:rsidRPr="00596C2E" w14:paraId="1E124785" w14:textId="77777777" w:rsidTr="00BE7273">
        <w:trPr>
          <w:trHeight w:val="340"/>
          <w:jc w:val="center"/>
        </w:trPr>
        <w:tc>
          <w:tcPr>
            <w:tcW w:w="3372" w:type="dxa"/>
            <w:vAlign w:val="center"/>
          </w:tcPr>
          <w:p w14:paraId="65BDAFC8"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Verde Pastel</w:t>
            </w:r>
          </w:p>
        </w:tc>
        <w:tc>
          <w:tcPr>
            <w:tcW w:w="2488" w:type="dxa"/>
            <w:vAlign w:val="center"/>
          </w:tcPr>
          <w:p w14:paraId="390D754E"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5 G 8/4</w:t>
            </w:r>
          </w:p>
        </w:tc>
        <w:tc>
          <w:tcPr>
            <w:tcW w:w="4058" w:type="dxa"/>
            <w:vAlign w:val="center"/>
          </w:tcPr>
          <w:p w14:paraId="545A0F85"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Preta</w:t>
            </w:r>
          </w:p>
        </w:tc>
      </w:tr>
      <w:tr w:rsidR="00BE7273" w:rsidRPr="00596C2E" w14:paraId="01AE823E" w14:textId="77777777" w:rsidTr="00BE7273">
        <w:trPr>
          <w:trHeight w:val="340"/>
          <w:jc w:val="center"/>
        </w:trPr>
        <w:tc>
          <w:tcPr>
            <w:tcW w:w="3372" w:type="dxa"/>
            <w:vAlign w:val="center"/>
          </w:tcPr>
          <w:p w14:paraId="3E4E89DD"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Verde Segurança</w:t>
            </w:r>
          </w:p>
        </w:tc>
        <w:tc>
          <w:tcPr>
            <w:tcW w:w="2488" w:type="dxa"/>
            <w:vAlign w:val="center"/>
          </w:tcPr>
          <w:p w14:paraId="660BC73D"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10 GY 6/6</w:t>
            </w:r>
          </w:p>
        </w:tc>
        <w:tc>
          <w:tcPr>
            <w:tcW w:w="4058" w:type="dxa"/>
            <w:vAlign w:val="center"/>
          </w:tcPr>
          <w:p w14:paraId="6CE754D6"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Preta</w:t>
            </w:r>
          </w:p>
        </w:tc>
      </w:tr>
      <w:tr w:rsidR="00BE7273" w:rsidRPr="00596C2E" w14:paraId="59A64D85" w14:textId="77777777" w:rsidTr="00BE7273">
        <w:trPr>
          <w:trHeight w:val="340"/>
          <w:jc w:val="center"/>
        </w:trPr>
        <w:tc>
          <w:tcPr>
            <w:tcW w:w="3372" w:type="dxa"/>
          </w:tcPr>
          <w:p w14:paraId="1EC7389A"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Verde Limão</w:t>
            </w:r>
          </w:p>
        </w:tc>
        <w:tc>
          <w:tcPr>
            <w:tcW w:w="2488" w:type="dxa"/>
          </w:tcPr>
          <w:p w14:paraId="5BD328A3"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rPr>
              <w:t>Pantone 382C</w:t>
            </w:r>
          </w:p>
        </w:tc>
        <w:tc>
          <w:tcPr>
            <w:tcW w:w="4058" w:type="dxa"/>
          </w:tcPr>
          <w:p w14:paraId="4ECAEB00"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Preta</w:t>
            </w:r>
          </w:p>
        </w:tc>
      </w:tr>
      <w:tr w:rsidR="00BE7273" w:rsidRPr="00596C2E" w14:paraId="05AF6912" w14:textId="77777777" w:rsidTr="00BE7273">
        <w:trPr>
          <w:trHeight w:val="340"/>
          <w:jc w:val="center"/>
        </w:trPr>
        <w:tc>
          <w:tcPr>
            <w:tcW w:w="3372" w:type="dxa"/>
          </w:tcPr>
          <w:p w14:paraId="5BF8BE15"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Verde VALE</w:t>
            </w:r>
          </w:p>
        </w:tc>
        <w:tc>
          <w:tcPr>
            <w:tcW w:w="2488" w:type="dxa"/>
          </w:tcPr>
          <w:p w14:paraId="70A11281"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rPr>
              <w:t>Pantone 328C</w:t>
            </w:r>
          </w:p>
        </w:tc>
        <w:tc>
          <w:tcPr>
            <w:tcW w:w="4058" w:type="dxa"/>
          </w:tcPr>
          <w:p w14:paraId="6E4FC7C3"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Preta</w:t>
            </w:r>
          </w:p>
        </w:tc>
      </w:tr>
      <w:tr w:rsidR="00BE7273" w:rsidRPr="00596C2E" w14:paraId="22BCFC0B" w14:textId="77777777" w:rsidTr="00BE7273">
        <w:trPr>
          <w:trHeight w:val="340"/>
          <w:jc w:val="center"/>
        </w:trPr>
        <w:tc>
          <w:tcPr>
            <w:tcW w:w="3372" w:type="dxa"/>
            <w:vAlign w:val="center"/>
          </w:tcPr>
          <w:p w14:paraId="355E9A4D"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Vermelho</w:t>
            </w:r>
          </w:p>
        </w:tc>
        <w:tc>
          <w:tcPr>
            <w:tcW w:w="2488" w:type="dxa"/>
            <w:vAlign w:val="center"/>
          </w:tcPr>
          <w:p w14:paraId="09524FBF"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5 R 3,5/16</w:t>
            </w:r>
          </w:p>
        </w:tc>
        <w:tc>
          <w:tcPr>
            <w:tcW w:w="4058" w:type="dxa"/>
            <w:vAlign w:val="center"/>
          </w:tcPr>
          <w:p w14:paraId="35CA08B6"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Branca</w:t>
            </w:r>
          </w:p>
        </w:tc>
      </w:tr>
      <w:tr w:rsidR="00BE7273" w:rsidRPr="00596C2E" w14:paraId="5E159D0C" w14:textId="77777777" w:rsidTr="00BE7273">
        <w:trPr>
          <w:trHeight w:val="340"/>
          <w:jc w:val="center"/>
        </w:trPr>
        <w:tc>
          <w:tcPr>
            <w:tcW w:w="3372" w:type="dxa"/>
            <w:vAlign w:val="center"/>
          </w:tcPr>
          <w:p w14:paraId="471E083D"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Vermelho Segurança</w:t>
            </w:r>
          </w:p>
        </w:tc>
        <w:tc>
          <w:tcPr>
            <w:tcW w:w="2488" w:type="dxa"/>
            <w:vAlign w:val="center"/>
          </w:tcPr>
          <w:p w14:paraId="662EE89F"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5 R 4/14</w:t>
            </w:r>
          </w:p>
        </w:tc>
        <w:tc>
          <w:tcPr>
            <w:tcW w:w="4058" w:type="dxa"/>
            <w:vAlign w:val="center"/>
          </w:tcPr>
          <w:p w14:paraId="309EFB26" w14:textId="77777777" w:rsidR="00BE7273" w:rsidRPr="00596C2E" w:rsidRDefault="00BE7273" w:rsidP="00BE7273">
            <w:pPr>
              <w:tabs>
                <w:tab w:val="left" w:pos="4305"/>
              </w:tabs>
              <w:suppressAutoHyphens/>
              <w:spacing w:before="20" w:after="20"/>
              <w:rPr>
                <w:rFonts w:cs="Arial"/>
                <w:sz w:val="20"/>
                <w:szCs w:val="20"/>
              </w:rPr>
            </w:pPr>
            <w:r w:rsidRPr="00596C2E">
              <w:rPr>
                <w:rFonts w:cs="Arial"/>
                <w:sz w:val="20"/>
                <w:szCs w:val="20"/>
              </w:rPr>
              <w:t>Branca</w:t>
            </w:r>
          </w:p>
        </w:tc>
      </w:tr>
    </w:tbl>
    <w:p w14:paraId="7E36B0B2" w14:textId="77777777" w:rsidR="00BE7273" w:rsidRPr="00596C2E" w:rsidRDefault="00BE7273" w:rsidP="00BE7273">
      <w:pPr>
        <w:jc w:val="both"/>
      </w:pPr>
    </w:p>
    <w:p w14:paraId="1325869E" w14:textId="2236240E" w:rsidR="00BE7273" w:rsidRPr="00596C2E" w:rsidRDefault="00BE7273" w:rsidP="00BE7273">
      <w:pPr>
        <w:jc w:val="both"/>
      </w:pPr>
      <w:r w:rsidRPr="00596C2E">
        <w:lastRenderedPageBreak/>
        <w:t xml:space="preserve">O fornecedor </w:t>
      </w:r>
      <w:r w:rsidR="000D51AC">
        <w:t>deve</w:t>
      </w:r>
      <w:r w:rsidRPr="00596C2E">
        <w:t xml:space="preserve"> executar amostras apropriadas de todas as cores propostas, em tiras medindo 50 x 50 mm, no mínimo, as quais </w:t>
      </w:r>
      <w:r w:rsidR="000D51AC">
        <w:t>devem</w:t>
      </w:r>
      <w:r w:rsidRPr="00596C2E">
        <w:t xml:space="preserve"> ser submetidas à aprovação da Vale. O trabalho acabado </w:t>
      </w:r>
      <w:r w:rsidR="000D51AC">
        <w:t>deve</w:t>
      </w:r>
      <w:r w:rsidRPr="00596C2E">
        <w:t xml:space="preserve"> estar em conformidade com a amostra aprovada.</w:t>
      </w:r>
    </w:p>
    <w:p w14:paraId="21AA08E2" w14:textId="77777777" w:rsidR="00BE7273" w:rsidRPr="00596C2E" w:rsidRDefault="00BE7273" w:rsidP="00BE7273">
      <w:pPr>
        <w:jc w:val="both"/>
      </w:pPr>
    </w:p>
    <w:p w14:paraId="13238365" w14:textId="37E7B9F5" w:rsidR="00BE7273" w:rsidRPr="00051E08" w:rsidRDefault="00BE7273" w:rsidP="00FD12E3">
      <w:pPr>
        <w:pStyle w:val="TtuloIIVALE"/>
        <w:rPr>
          <w:i w:val="0"/>
        </w:rPr>
      </w:pPr>
      <w:bookmarkStart w:id="95" w:name="_Toc90648902"/>
      <w:bookmarkStart w:id="96" w:name="_Toc97208522"/>
      <w:bookmarkStart w:id="97" w:name="_Toc99523612"/>
      <w:bookmarkStart w:id="98" w:name="_Toc151990232"/>
      <w:r w:rsidRPr="00051E08">
        <w:rPr>
          <w:i w:val="0"/>
        </w:rPr>
        <w:t xml:space="preserve">PINTURA PARA IDENTIFICAÇÃO DE ESTRUTURAS </w:t>
      </w:r>
      <w:r w:rsidR="007E5509" w:rsidRPr="00051E08">
        <w:rPr>
          <w:i w:val="0"/>
        </w:rPr>
        <w:t xml:space="preserve">METÁLICAS </w:t>
      </w:r>
      <w:bookmarkEnd w:id="95"/>
      <w:bookmarkEnd w:id="96"/>
      <w:bookmarkEnd w:id="97"/>
      <w:r w:rsidR="007E5509">
        <w:rPr>
          <w:i w:val="0"/>
        </w:rPr>
        <w:t>E EQUIPAMENTOS</w:t>
      </w:r>
      <w:bookmarkEnd w:id="98"/>
    </w:p>
    <w:p w14:paraId="5474837F" w14:textId="7FB7B519" w:rsidR="00BE7273" w:rsidRPr="00596C2E" w:rsidRDefault="00BE7273" w:rsidP="00BE7273">
      <w:pPr>
        <w:jc w:val="both"/>
        <w:rPr>
          <w:sz w:val="22"/>
          <w:szCs w:val="22"/>
        </w:rPr>
      </w:pPr>
      <w:r w:rsidRPr="007176EE">
        <w:rPr>
          <w:sz w:val="22"/>
          <w:szCs w:val="22"/>
        </w:rPr>
        <w:t xml:space="preserve">O padrão de </w:t>
      </w:r>
      <w:r w:rsidRPr="007176EE">
        <w:rPr>
          <w:b/>
          <w:bCs/>
          <w:sz w:val="22"/>
          <w:szCs w:val="22"/>
        </w:rPr>
        <w:t>cores por site</w:t>
      </w:r>
      <w:r w:rsidRPr="007176EE">
        <w:rPr>
          <w:sz w:val="22"/>
          <w:szCs w:val="22"/>
        </w:rPr>
        <w:t xml:space="preserve"> </w:t>
      </w:r>
      <w:r w:rsidR="000D51AC">
        <w:rPr>
          <w:sz w:val="22"/>
          <w:szCs w:val="22"/>
        </w:rPr>
        <w:t>deve</w:t>
      </w:r>
      <w:r w:rsidRPr="007176EE">
        <w:rPr>
          <w:sz w:val="22"/>
          <w:szCs w:val="22"/>
        </w:rPr>
        <w:t xml:space="preserve"> ser conforme o anexo F (extrato do PGS-005273, anexo 17.3). Para sites não contemplados no anexo F, proceder conforme tabela abaixo:</w:t>
      </w:r>
    </w:p>
    <w:p w14:paraId="14E575C2" w14:textId="77777777" w:rsidR="00BE7273" w:rsidRPr="00596C2E" w:rsidRDefault="00BE7273" w:rsidP="00BE7273">
      <w:pPr>
        <w:jc w:val="both"/>
        <w:rPr>
          <w:sz w:val="22"/>
          <w:szCs w:val="22"/>
        </w:rPr>
      </w:pPr>
    </w:p>
    <w:p w14:paraId="41E3460E" w14:textId="77777777" w:rsidR="00BE7273" w:rsidRPr="002562E3" w:rsidRDefault="00BE7273" w:rsidP="00BE7273">
      <w:pPr>
        <w:pStyle w:val="PargrafoNormalVALE"/>
        <w:jc w:val="center"/>
        <w:rPr>
          <w:sz w:val="22"/>
          <w:szCs w:val="22"/>
        </w:rPr>
      </w:pPr>
      <w:r w:rsidRPr="002562E3">
        <w:rPr>
          <w:sz w:val="22"/>
          <w:szCs w:val="22"/>
        </w:rPr>
        <w:t>Tabela 12.2 - Cores de Pintura para Identificação de Estruturas Metálicas e Equipamentos</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8"/>
        <w:gridCol w:w="2792"/>
        <w:gridCol w:w="2037"/>
        <w:gridCol w:w="1606"/>
      </w:tblGrid>
      <w:tr w:rsidR="00BE7273" w:rsidRPr="00596C2E" w14:paraId="0DECB219" w14:textId="77777777" w:rsidTr="00BE7273">
        <w:trPr>
          <w:tblHeader/>
        </w:trPr>
        <w:tc>
          <w:tcPr>
            <w:tcW w:w="3488" w:type="dxa"/>
            <w:shd w:val="pct20" w:color="auto" w:fill="auto"/>
            <w:vAlign w:val="center"/>
          </w:tcPr>
          <w:p w14:paraId="470351DD" w14:textId="77777777" w:rsidR="00BE7273" w:rsidRPr="00596C2E" w:rsidRDefault="00BE7273" w:rsidP="00BE7273">
            <w:pPr>
              <w:jc w:val="center"/>
              <w:rPr>
                <w:b/>
                <w:sz w:val="20"/>
                <w:szCs w:val="20"/>
              </w:rPr>
            </w:pPr>
            <w:r w:rsidRPr="00596C2E">
              <w:rPr>
                <w:b/>
                <w:sz w:val="20"/>
                <w:szCs w:val="20"/>
              </w:rPr>
              <w:t>Estruturas Metálicas /Equipamentos</w:t>
            </w:r>
          </w:p>
        </w:tc>
        <w:tc>
          <w:tcPr>
            <w:tcW w:w="2792" w:type="dxa"/>
            <w:shd w:val="pct20" w:color="auto" w:fill="auto"/>
            <w:vAlign w:val="center"/>
          </w:tcPr>
          <w:p w14:paraId="65686FC3" w14:textId="77777777" w:rsidR="00BE7273" w:rsidRPr="00596C2E" w:rsidRDefault="00BE7273" w:rsidP="00BE7273">
            <w:pPr>
              <w:jc w:val="center"/>
              <w:rPr>
                <w:b/>
                <w:sz w:val="20"/>
                <w:szCs w:val="20"/>
              </w:rPr>
            </w:pPr>
            <w:r w:rsidRPr="00596C2E">
              <w:rPr>
                <w:b/>
                <w:sz w:val="20"/>
                <w:szCs w:val="20"/>
              </w:rPr>
              <w:t>Componente</w:t>
            </w:r>
          </w:p>
        </w:tc>
        <w:tc>
          <w:tcPr>
            <w:tcW w:w="2037" w:type="dxa"/>
            <w:shd w:val="pct20" w:color="auto" w:fill="auto"/>
            <w:vAlign w:val="center"/>
          </w:tcPr>
          <w:p w14:paraId="72947BEE" w14:textId="77777777" w:rsidR="00BE7273" w:rsidRPr="00596C2E" w:rsidRDefault="00BE7273" w:rsidP="00BE7273">
            <w:pPr>
              <w:jc w:val="center"/>
              <w:rPr>
                <w:b/>
                <w:sz w:val="20"/>
                <w:szCs w:val="20"/>
              </w:rPr>
            </w:pPr>
            <w:r w:rsidRPr="00596C2E">
              <w:rPr>
                <w:b/>
                <w:sz w:val="20"/>
                <w:szCs w:val="20"/>
              </w:rPr>
              <w:t>Cor</w:t>
            </w:r>
          </w:p>
        </w:tc>
        <w:tc>
          <w:tcPr>
            <w:tcW w:w="1606" w:type="dxa"/>
            <w:shd w:val="pct20" w:color="auto" w:fill="auto"/>
          </w:tcPr>
          <w:p w14:paraId="45634F79" w14:textId="77777777" w:rsidR="00BE7273" w:rsidRPr="00596C2E" w:rsidRDefault="00BE7273" w:rsidP="00BE7273">
            <w:pPr>
              <w:jc w:val="center"/>
              <w:rPr>
                <w:b/>
                <w:sz w:val="20"/>
                <w:szCs w:val="20"/>
              </w:rPr>
            </w:pPr>
            <w:r w:rsidRPr="00596C2E">
              <w:rPr>
                <w:b/>
                <w:sz w:val="20"/>
                <w:szCs w:val="20"/>
              </w:rPr>
              <w:t>Padrão Munsell</w:t>
            </w:r>
          </w:p>
        </w:tc>
      </w:tr>
      <w:tr w:rsidR="00BE7273" w:rsidRPr="00596C2E" w14:paraId="1E1317C0" w14:textId="77777777" w:rsidTr="00BE7273">
        <w:tc>
          <w:tcPr>
            <w:tcW w:w="3488" w:type="dxa"/>
          </w:tcPr>
          <w:p w14:paraId="4C791417" w14:textId="77777777" w:rsidR="00BE7273" w:rsidRPr="00596C2E" w:rsidRDefault="00BE7273" w:rsidP="00BE7273">
            <w:pPr>
              <w:jc w:val="both"/>
              <w:rPr>
                <w:sz w:val="20"/>
                <w:szCs w:val="20"/>
              </w:rPr>
            </w:pPr>
            <w:r w:rsidRPr="00596C2E">
              <w:rPr>
                <w:sz w:val="20"/>
                <w:szCs w:val="20"/>
              </w:rPr>
              <w:t>Acoplamentos</w:t>
            </w:r>
          </w:p>
        </w:tc>
        <w:tc>
          <w:tcPr>
            <w:tcW w:w="2792" w:type="dxa"/>
          </w:tcPr>
          <w:p w14:paraId="5C049A3C" w14:textId="77777777" w:rsidR="00BE7273" w:rsidRPr="00596C2E" w:rsidRDefault="00BE7273" w:rsidP="00BE7273">
            <w:pPr>
              <w:jc w:val="both"/>
              <w:rPr>
                <w:sz w:val="20"/>
                <w:szCs w:val="20"/>
              </w:rPr>
            </w:pPr>
          </w:p>
        </w:tc>
        <w:tc>
          <w:tcPr>
            <w:tcW w:w="2037" w:type="dxa"/>
          </w:tcPr>
          <w:p w14:paraId="379DCE82" w14:textId="77777777" w:rsidR="00BE7273" w:rsidRPr="00596C2E" w:rsidRDefault="00BE7273" w:rsidP="00BE7273">
            <w:pPr>
              <w:jc w:val="center"/>
              <w:rPr>
                <w:sz w:val="20"/>
                <w:szCs w:val="20"/>
              </w:rPr>
            </w:pPr>
            <w:r w:rsidRPr="00596C2E">
              <w:rPr>
                <w:sz w:val="20"/>
                <w:szCs w:val="20"/>
              </w:rPr>
              <w:t>Cinza Claro</w:t>
            </w:r>
          </w:p>
        </w:tc>
        <w:tc>
          <w:tcPr>
            <w:tcW w:w="1606" w:type="dxa"/>
          </w:tcPr>
          <w:p w14:paraId="3C081B7B" w14:textId="77777777" w:rsidR="00BE7273" w:rsidRPr="00596C2E" w:rsidRDefault="00BE7273" w:rsidP="00BE7273">
            <w:pPr>
              <w:jc w:val="center"/>
              <w:rPr>
                <w:sz w:val="20"/>
                <w:szCs w:val="20"/>
              </w:rPr>
            </w:pPr>
            <w:r w:rsidRPr="00596C2E">
              <w:rPr>
                <w:sz w:val="20"/>
                <w:szCs w:val="20"/>
              </w:rPr>
              <w:t>N6.5</w:t>
            </w:r>
          </w:p>
        </w:tc>
      </w:tr>
      <w:tr w:rsidR="00BE7273" w:rsidRPr="00596C2E" w14:paraId="1695F848" w14:textId="77777777" w:rsidTr="00BE7273">
        <w:tc>
          <w:tcPr>
            <w:tcW w:w="3488" w:type="dxa"/>
          </w:tcPr>
          <w:p w14:paraId="5D82E0F6" w14:textId="77777777" w:rsidR="00BE7273" w:rsidRPr="00596C2E" w:rsidRDefault="00BE7273" w:rsidP="00BE7273">
            <w:pPr>
              <w:jc w:val="both"/>
              <w:rPr>
                <w:sz w:val="20"/>
                <w:szCs w:val="20"/>
              </w:rPr>
            </w:pPr>
            <w:r w:rsidRPr="00596C2E">
              <w:rPr>
                <w:sz w:val="20"/>
                <w:szCs w:val="20"/>
              </w:rPr>
              <w:t>Agitadores</w:t>
            </w:r>
          </w:p>
        </w:tc>
        <w:tc>
          <w:tcPr>
            <w:tcW w:w="2792" w:type="dxa"/>
          </w:tcPr>
          <w:p w14:paraId="00FD30C3" w14:textId="77777777" w:rsidR="00BE7273" w:rsidRPr="00596C2E" w:rsidRDefault="00BE7273" w:rsidP="00BE7273">
            <w:pPr>
              <w:jc w:val="both"/>
              <w:rPr>
                <w:sz w:val="20"/>
                <w:szCs w:val="20"/>
              </w:rPr>
            </w:pPr>
          </w:p>
        </w:tc>
        <w:tc>
          <w:tcPr>
            <w:tcW w:w="2037" w:type="dxa"/>
          </w:tcPr>
          <w:p w14:paraId="0C4451D4" w14:textId="77777777" w:rsidR="00BE7273" w:rsidRPr="00596C2E" w:rsidRDefault="00BE7273" w:rsidP="00BE7273">
            <w:pPr>
              <w:jc w:val="center"/>
              <w:rPr>
                <w:sz w:val="20"/>
                <w:szCs w:val="20"/>
              </w:rPr>
            </w:pPr>
            <w:r w:rsidRPr="00596C2E">
              <w:rPr>
                <w:sz w:val="20"/>
                <w:szCs w:val="20"/>
              </w:rPr>
              <w:t>Azul Vale</w:t>
            </w:r>
          </w:p>
        </w:tc>
        <w:tc>
          <w:tcPr>
            <w:tcW w:w="1606" w:type="dxa"/>
          </w:tcPr>
          <w:p w14:paraId="3403F335" w14:textId="77777777" w:rsidR="00BE7273" w:rsidRPr="00596C2E" w:rsidRDefault="00BE7273" w:rsidP="00BE7273">
            <w:pPr>
              <w:jc w:val="center"/>
              <w:rPr>
                <w:sz w:val="20"/>
                <w:szCs w:val="20"/>
              </w:rPr>
            </w:pPr>
            <w:r w:rsidRPr="00596C2E">
              <w:rPr>
                <w:sz w:val="20"/>
                <w:szCs w:val="20"/>
              </w:rPr>
              <w:t>10 B 4/10</w:t>
            </w:r>
          </w:p>
        </w:tc>
      </w:tr>
      <w:tr w:rsidR="00BE7273" w:rsidRPr="00596C2E" w14:paraId="7248BBE3" w14:textId="77777777" w:rsidTr="00BE7273">
        <w:tc>
          <w:tcPr>
            <w:tcW w:w="3488" w:type="dxa"/>
          </w:tcPr>
          <w:p w14:paraId="1262B0F2" w14:textId="77777777" w:rsidR="00BE7273" w:rsidRPr="00596C2E" w:rsidRDefault="00BE7273" w:rsidP="00BE7273">
            <w:pPr>
              <w:jc w:val="both"/>
              <w:rPr>
                <w:sz w:val="20"/>
                <w:szCs w:val="20"/>
              </w:rPr>
            </w:pPr>
            <w:r w:rsidRPr="00596C2E">
              <w:rPr>
                <w:sz w:val="20"/>
                <w:szCs w:val="20"/>
              </w:rPr>
              <w:t>Aglomeradores</w:t>
            </w:r>
          </w:p>
        </w:tc>
        <w:tc>
          <w:tcPr>
            <w:tcW w:w="2792" w:type="dxa"/>
          </w:tcPr>
          <w:p w14:paraId="6F2AFA62" w14:textId="77777777" w:rsidR="00BE7273" w:rsidRPr="00596C2E" w:rsidRDefault="00BE7273" w:rsidP="00BE7273">
            <w:pPr>
              <w:jc w:val="both"/>
              <w:rPr>
                <w:sz w:val="20"/>
                <w:szCs w:val="20"/>
              </w:rPr>
            </w:pPr>
          </w:p>
        </w:tc>
        <w:tc>
          <w:tcPr>
            <w:tcW w:w="2037" w:type="dxa"/>
          </w:tcPr>
          <w:p w14:paraId="5ED46837" w14:textId="77777777" w:rsidR="00BE7273" w:rsidRPr="00596C2E" w:rsidRDefault="00BE7273" w:rsidP="00BE7273">
            <w:pPr>
              <w:jc w:val="center"/>
              <w:rPr>
                <w:sz w:val="20"/>
                <w:szCs w:val="20"/>
              </w:rPr>
            </w:pPr>
            <w:r w:rsidRPr="00596C2E">
              <w:rPr>
                <w:sz w:val="20"/>
                <w:szCs w:val="20"/>
              </w:rPr>
              <w:t>Bege Pêssego</w:t>
            </w:r>
          </w:p>
        </w:tc>
        <w:tc>
          <w:tcPr>
            <w:tcW w:w="1606" w:type="dxa"/>
          </w:tcPr>
          <w:p w14:paraId="15AEE9B7" w14:textId="77777777" w:rsidR="00BE7273" w:rsidRPr="00596C2E" w:rsidRDefault="00BE7273" w:rsidP="00BE7273">
            <w:pPr>
              <w:jc w:val="center"/>
              <w:rPr>
                <w:sz w:val="20"/>
                <w:szCs w:val="20"/>
              </w:rPr>
            </w:pPr>
            <w:r w:rsidRPr="00596C2E">
              <w:rPr>
                <w:sz w:val="20"/>
                <w:szCs w:val="20"/>
              </w:rPr>
              <w:t>7.5 YR 7/4</w:t>
            </w:r>
          </w:p>
        </w:tc>
      </w:tr>
      <w:tr w:rsidR="00BE7273" w:rsidRPr="00596C2E" w14:paraId="6821523C" w14:textId="77777777" w:rsidTr="00BE7273">
        <w:tc>
          <w:tcPr>
            <w:tcW w:w="3488" w:type="dxa"/>
            <w:tcBorders>
              <w:bottom w:val="single" w:sz="4" w:space="0" w:color="auto"/>
            </w:tcBorders>
          </w:tcPr>
          <w:p w14:paraId="6B5CEC52" w14:textId="77777777" w:rsidR="00BE7273" w:rsidRPr="00596C2E" w:rsidRDefault="00BE7273" w:rsidP="00BE7273">
            <w:pPr>
              <w:jc w:val="both"/>
              <w:rPr>
                <w:sz w:val="20"/>
                <w:szCs w:val="20"/>
              </w:rPr>
            </w:pPr>
            <w:r w:rsidRPr="00596C2E">
              <w:rPr>
                <w:sz w:val="20"/>
                <w:szCs w:val="20"/>
              </w:rPr>
              <w:t>Alimentadores de correia e sapatas</w:t>
            </w:r>
          </w:p>
        </w:tc>
        <w:tc>
          <w:tcPr>
            <w:tcW w:w="2792" w:type="dxa"/>
            <w:tcBorders>
              <w:bottom w:val="single" w:sz="4" w:space="0" w:color="auto"/>
            </w:tcBorders>
          </w:tcPr>
          <w:p w14:paraId="66E3058A" w14:textId="77777777" w:rsidR="00BE7273" w:rsidRPr="00596C2E" w:rsidRDefault="00BE7273" w:rsidP="00BE7273">
            <w:pPr>
              <w:jc w:val="both"/>
              <w:rPr>
                <w:sz w:val="20"/>
                <w:szCs w:val="20"/>
              </w:rPr>
            </w:pPr>
          </w:p>
        </w:tc>
        <w:tc>
          <w:tcPr>
            <w:tcW w:w="2037" w:type="dxa"/>
            <w:tcBorders>
              <w:bottom w:val="single" w:sz="4" w:space="0" w:color="auto"/>
            </w:tcBorders>
          </w:tcPr>
          <w:p w14:paraId="2E5873CC" w14:textId="77777777" w:rsidR="00BE7273" w:rsidRPr="00596C2E" w:rsidRDefault="00BE7273" w:rsidP="00BE7273">
            <w:pPr>
              <w:jc w:val="center"/>
              <w:rPr>
                <w:sz w:val="20"/>
                <w:szCs w:val="20"/>
              </w:rPr>
            </w:pPr>
            <w:r w:rsidRPr="00596C2E">
              <w:rPr>
                <w:sz w:val="20"/>
                <w:szCs w:val="20"/>
              </w:rPr>
              <w:t>Azul</w:t>
            </w:r>
          </w:p>
        </w:tc>
        <w:tc>
          <w:tcPr>
            <w:tcW w:w="1606" w:type="dxa"/>
            <w:tcBorders>
              <w:bottom w:val="single" w:sz="4" w:space="0" w:color="auto"/>
            </w:tcBorders>
          </w:tcPr>
          <w:p w14:paraId="125F2BD5" w14:textId="77777777" w:rsidR="00BE7273" w:rsidRPr="00596C2E" w:rsidRDefault="00BE7273" w:rsidP="00BE7273">
            <w:pPr>
              <w:jc w:val="center"/>
              <w:rPr>
                <w:sz w:val="20"/>
                <w:szCs w:val="20"/>
              </w:rPr>
            </w:pPr>
            <w:r w:rsidRPr="00596C2E">
              <w:rPr>
                <w:sz w:val="20"/>
                <w:szCs w:val="20"/>
              </w:rPr>
              <w:t>2.5 PB 5/8</w:t>
            </w:r>
          </w:p>
        </w:tc>
      </w:tr>
      <w:tr w:rsidR="00BE7273" w:rsidRPr="00596C2E" w14:paraId="4010234E" w14:textId="77777777" w:rsidTr="00BE7273">
        <w:tc>
          <w:tcPr>
            <w:tcW w:w="3488" w:type="dxa"/>
          </w:tcPr>
          <w:p w14:paraId="615CA90D" w14:textId="77777777" w:rsidR="00BE7273" w:rsidRPr="00596C2E" w:rsidRDefault="00BE7273" w:rsidP="00BE7273">
            <w:pPr>
              <w:jc w:val="both"/>
              <w:rPr>
                <w:sz w:val="20"/>
                <w:szCs w:val="20"/>
              </w:rPr>
            </w:pPr>
            <w:r w:rsidRPr="00596C2E">
              <w:rPr>
                <w:sz w:val="20"/>
                <w:szCs w:val="20"/>
              </w:rPr>
              <w:t>Alimentadores vibratórios</w:t>
            </w:r>
          </w:p>
        </w:tc>
        <w:tc>
          <w:tcPr>
            <w:tcW w:w="2792" w:type="dxa"/>
          </w:tcPr>
          <w:p w14:paraId="3ACE4F16" w14:textId="77777777" w:rsidR="00BE7273" w:rsidRPr="00596C2E" w:rsidRDefault="00BE7273" w:rsidP="00BE7273">
            <w:pPr>
              <w:jc w:val="both"/>
              <w:rPr>
                <w:sz w:val="20"/>
                <w:szCs w:val="20"/>
              </w:rPr>
            </w:pPr>
          </w:p>
        </w:tc>
        <w:tc>
          <w:tcPr>
            <w:tcW w:w="2037" w:type="dxa"/>
          </w:tcPr>
          <w:p w14:paraId="17BCC008" w14:textId="77777777" w:rsidR="00BE7273" w:rsidRPr="00596C2E" w:rsidRDefault="00BE7273" w:rsidP="00BE7273">
            <w:pPr>
              <w:jc w:val="center"/>
              <w:rPr>
                <w:sz w:val="20"/>
                <w:szCs w:val="20"/>
              </w:rPr>
            </w:pPr>
            <w:r w:rsidRPr="00596C2E">
              <w:rPr>
                <w:sz w:val="20"/>
                <w:szCs w:val="20"/>
              </w:rPr>
              <w:t>Azul</w:t>
            </w:r>
          </w:p>
        </w:tc>
        <w:tc>
          <w:tcPr>
            <w:tcW w:w="1606" w:type="dxa"/>
          </w:tcPr>
          <w:p w14:paraId="3F1FBFDC" w14:textId="77777777" w:rsidR="00BE7273" w:rsidRPr="00596C2E" w:rsidRDefault="00BE7273" w:rsidP="00BE7273">
            <w:pPr>
              <w:jc w:val="center"/>
              <w:rPr>
                <w:sz w:val="20"/>
                <w:szCs w:val="20"/>
              </w:rPr>
            </w:pPr>
            <w:r w:rsidRPr="00596C2E">
              <w:rPr>
                <w:sz w:val="20"/>
                <w:szCs w:val="20"/>
              </w:rPr>
              <w:t>2.5 PB 5/8</w:t>
            </w:r>
          </w:p>
        </w:tc>
      </w:tr>
      <w:tr w:rsidR="00BE7273" w:rsidRPr="00596C2E" w14:paraId="0D931C56" w14:textId="77777777" w:rsidTr="00BE7273">
        <w:tc>
          <w:tcPr>
            <w:tcW w:w="3488" w:type="dxa"/>
            <w:tcBorders>
              <w:bottom w:val="single" w:sz="4" w:space="0" w:color="auto"/>
            </w:tcBorders>
          </w:tcPr>
          <w:p w14:paraId="46272CA5" w14:textId="77777777" w:rsidR="00BE7273" w:rsidRPr="00596C2E" w:rsidRDefault="00BE7273" w:rsidP="00BE7273">
            <w:pPr>
              <w:jc w:val="both"/>
              <w:rPr>
                <w:sz w:val="20"/>
                <w:szCs w:val="20"/>
              </w:rPr>
            </w:pPr>
            <w:r w:rsidRPr="00596C2E">
              <w:rPr>
                <w:sz w:val="20"/>
                <w:szCs w:val="20"/>
              </w:rPr>
              <w:t>Amostradores</w:t>
            </w:r>
          </w:p>
        </w:tc>
        <w:tc>
          <w:tcPr>
            <w:tcW w:w="2792" w:type="dxa"/>
            <w:tcBorders>
              <w:bottom w:val="single" w:sz="4" w:space="0" w:color="auto"/>
            </w:tcBorders>
          </w:tcPr>
          <w:p w14:paraId="67E89074" w14:textId="77777777" w:rsidR="00BE7273" w:rsidRPr="00596C2E" w:rsidRDefault="00BE7273" w:rsidP="00BE7273">
            <w:pPr>
              <w:jc w:val="both"/>
              <w:rPr>
                <w:sz w:val="20"/>
                <w:szCs w:val="20"/>
              </w:rPr>
            </w:pPr>
          </w:p>
        </w:tc>
        <w:tc>
          <w:tcPr>
            <w:tcW w:w="2037" w:type="dxa"/>
            <w:tcBorders>
              <w:bottom w:val="single" w:sz="4" w:space="0" w:color="auto"/>
            </w:tcBorders>
          </w:tcPr>
          <w:p w14:paraId="5FFA9C2A" w14:textId="77777777" w:rsidR="00BE7273" w:rsidRPr="00596C2E" w:rsidRDefault="00BE7273" w:rsidP="00BE7273">
            <w:pPr>
              <w:jc w:val="center"/>
              <w:rPr>
                <w:sz w:val="20"/>
                <w:szCs w:val="20"/>
              </w:rPr>
            </w:pPr>
            <w:r w:rsidRPr="00596C2E">
              <w:rPr>
                <w:sz w:val="20"/>
                <w:szCs w:val="20"/>
              </w:rPr>
              <w:t>Bege Pêssego</w:t>
            </w:r>
          </w:p>
        </w:tc>
        <w:tc>
          <w:tcPr>
            <w:tcW w:w="1606" w:type="dxa"/>
            <w:tcBorders>
              <w:bottom w:val="single" w:sz="4" w:space="0" w:color="auto"/>
            </w:tcBorders>
          </w:tcPr>
          <w:p w14:paraId="2C45D1EC" w14:textId="77777777" w:rsidR="00BE7273" w:rsidRPr="00596C2E" w:rsidRDefault="00BE7273" w:rsidP="00BE7273">
            <w:pPr>
              <w:jc w:val="center"/>
              <w:rPr>
                <w:sz w:val="20"/>
                <w:szCs w:val="20"/>
              </w:rPr>
            </w:pPr>
            <w:r w:rsidRPr="00596C2E">
              <w:rPr>
                <w:sz w:val="20"/>
                <w:szCs w:val="20"/>
              </w:rPr>
              <w:t>7.5 YR 7/4</w:t>
            </w:r>
          </w:p>
        </w:tc>
      </w:tr>
      <w:tr w:rsidR="00BE7273" w:rsidRPr="00596C2E" w14:paraId="106A0564" w14:textId="77777777" w:rsidTr="00BE7273">
        <w:tc>
          <w:tcPr>
            <w:tcW w:w="3488" w:type="dxa"/>
            <w:tcBorders>
              <w:bottom w:val="single" w:sz="4" w:space="0" w:color="auto"/>
            </w:tcBorders>
          </w:tcPr>
          <w:p w14:paraId="5FB2BB4C" w14:textId="77777777" w:rsidR="00BE7273" w:rsidRPr="00596C2E" w:rsidRDefault="00BE7273" w:rsidP="00BE7273">
            <w:pPr>
              <w:jc w:val="both"/>
              <w:rPr>
                <w:sz w:val="20"/>
                <w:szCs w:val="20"/>
              </w:rPr>
            </w:pPr>
            <w:r w:rsidRPr="00596C2E">
              <w:rPr>
                <w:sz w:val="20"/>
                <w:szCs w:val="20"/>
              </w:rPr>
              <w:t>Autos de linha</w:t>
            </w:r>
          </w:p>
        </w:tc>
        <w:tc>
          <w:tcPr>
            <w:tcW w:w="2792" w:type="dxa"/>
            <w:tcBorders>
              <w:bottom w:val="single" w:sz="4" w:space="0" w:color="auto"/>
            </w:tcBorders>
          </w:tcPr>
          <w:p w14:paraId="66C84B51" w14:textId="77777777" w:rsidR="00BE7273" w:rsidRPr="00596C2E" w:rsidRDefault="00BE7273" w:rsidP="00BE7273">
            <w:pPr>
              <w:jc w:val="both"/>
              <w:rPr>
                <w:sz w:val="20"/>
                <w:szCs w:val="20"/>
              </w:rPr>
            </w:pPr>
          </w:p>
        </w:tc>
        <w:tc>
          <w:tcPr>
            <w:tcW w:w="2037" w:type="dxa"/>
            <w:tcBorders>
              <w:bottom w:val="single" w:sz="4" w:space="0" w:color="auto"/>
            </w:tcBorders>
          </w:tcPr>
          <w:p w14:paraId="2CFE542B" w14:textId="77777777" w:rsidR="00BE7273" w:rsidRPr="00596C2E" w:rsidRDefault="00BE7273" w:rsidP="00BE7273">
            <w:pPr>
              <w:jc w:val="center"/>
              <w:rPr>
                <w:sz w:val="20"/>
                <w:szCs w:val="20"/>
              </w:rPr>
            </w:pPr>
            <w:r w:rsidRPr="00596C2E">
              <w:rPr>
                <w:sz w:val="20"/>
                <w:szCs w:val="20"/>
              </w:rPr>
              <w:t>Amarelo Ouro</w:t>
            </w:r>
          </w:p>
        </w:tc>
        <w:tc>
          <w:tcPr>
            <w:tcW w:w="1606" w:type="dxa"/>
            <w:tcBorders>
              <w:bottom w:val="single" w:sz="4" w:space="0" w:color="auto"/>
            </w:tcBorders>
          </w:tcPr>
          <w:p w14:paraId="33EFC51F" w14:textId="77777777" w:rsidR="00BE7273" w:rsidRPr="00596C2E" w:rsidRDefault="00BE7273" w:rsidP="00BE7273">
            <w:pPr>
              <w:jc w:val="center"/>
              <w:rPr>
                <w:sz w:val="20"/>
                <w:szCs w:val="20"/>
              </w:rPr>
            </w:pPr>
            <w:r w:rsidRPr="00596C2E">
              <w:rPr>
                <w:sz w:val="20"/>
                <w:szCs w:val="20"/>
              </w:rPr>
              <w:t>10 YR 8/14</w:t>
            </w:r>
          </w:p>
        </w:tc>
      </w:tr>
      <w:tr w:rsidR="00BE7273" w:rsidRPr="00596C2E" w14:paraId="0DEF7554" w14:textId="77777777" w:rsidTr="00BE7273">
        <w:tc>
          <w:tcPr>
            <w:tcW w:w="3488" w:type="dxa"/>
            <w:tcBorders>
              <w:top w:val="single" w:sz="4" w:space="0" w:color="auto"/>
            </w:tcBorders>
          </w:tcPr>
          <w:p w14:paraId="4E5D799C" w14:textId="77777777" w:rsidR="00BE7273" w:rsidRPr="00596C2E" w:rsidRDefault="00BE7273" w:rsidP="00BE7273">
            <w:pPr>
              <w:jc w:val="both"/>
              <w:rPr>
                <w:sz w:val="20"/>
                <w:szCs w:val="20"/>
              </w:rPr>
            </w:pPr>
            <w:r w:rsidRPr="00596C2E">
              <w:rPr>
                <w:sz w:val="20"/>
                <w:szCs w:val="20"/>
              </w:rPr>
              <w:t>Balança para transportador</w:t>
            </w:r>
          </w:p>
        </w:tc>
        <w:tc>
          <w:tcPr>
            <w:tcW w:w="2792" w:type="dxa"/>
            <w:tcBorders>
              <w:top w:val="single" w:sz="4" w:space="0" w:color="auto"/>
            </w:tcBorders>
          </w:tcPr>
          <w:p w14:paraId="730F3CEC" w14:textId="77777777" w:rsidR="00BE7273" w:rsidRPr="00596C2E" w:rsidRDefault="00BE7273" w:rsidP="00BE7273">
            <w:pPr>
              <w:jc w:val="both"/>
              <w:rPr>
                <w:sz w:val="20"/>
                <w:szCs w:val="20"/>
              </w:rPr>
            </w:pPr>
          </w:p>
        </w:tc>
        <w:tc>
          <w:tcPr>
            <w:tcW w:w="2037" w:type="dxa"/>
            <w:tcBorders>
              <w:top w:val="single" w:sz="4" w:space="0" w:color="auto"/>
            </w:tcBorders>
          </w:tcPr>
          <w:p w14:paraId="2AA10F1D" w14:textId="77777777" w:rsidR="00BE7273" w:rsidRPr="00596C2E" w:rsidRDefault="00BE7273" w:rsidP="00BE7273">
            <w:pPr>
              <w:jc w:val="center"/>
              <w:rPr>
                <w:sz w:val="20"/>
                <w:szCs w:val="20"/>
              </w:rPr>
            </w:pPr>
            <w:r w:rsidRPr="00596C2E">
              <w:rPr>
                <w:sz w:val="20"/>
                <w:szCs w:val="20"/>
              </w:rPr>
              <w:t>Amarelo</w:t>
            </w:r>
          </w:p>
        </w:tc>
        <w:tc>
          <w:tcPr>
            <w:tcW w:w="1606" w:type="dxa"/>
            <w:tcBorders>
              <w:top w:val="single" w:sz="4" w:space="0" w:color="auto"/>
            </w:tcBorders>
          </w:tcPr>
          <w:p w14:paraId="7FCD9C3B" w14:textId="77777777" w:rsidR="00BE7273" w:rsidRPr="00596C2E" w:rsidRDefault="00BE7273" w:rsidP="00BE7273">
            <w:pPr>
              <w:jc w:val="center"/>
              <w:rPr>
                <w:sz w:val="20"/>
                <w:szCs w:val="20"/>
              </w:rPr>
            </w:pPr>
            <w:r w:rsidRPr="00596C2E">
              <w:rPr>
                <w:sz w:val="20"/>
                <w:szCs w:val="20"/>
              </w:rPr>
              <w:t>10 YR 7/12</w:t>
            </w:r>
          </w:p>
        </w:tc>
      </w:tr>
      <w:tr w:rsidR="00BE7273" w:rsidRPr="00596C2E" w14:paraId="00429BC8" w14:textId="77777777" w:rsidTr="00BE7273">
        <w:tc>
          <w:tcPr>
            <w:tcW w:w="3488" w:type="dxa"/>
            <w:tcBorders>
              <w:bottom w:val="single" w:sz="4" w:space="0" w:color="auto"/>
            </w:tcBorders>
          </w:tcPr>
          <w:p w14:paraId="3674CE97" w14:textId="77777777" w:rsidR="00BE7273" w:rsidRPr="00596C2E" w:rsidRDefault="00BE7273" w:rsidP="00BE7273">
            <w:pPr>
              <w:jc w:val="both"/>
              <w:rPr>
                <w:sz w:val="20"/>
                <w:szCs w:val="20"/>
              </w:rPr>
            </w:pPr>
            <w:r w:rsidRPr="00596C2E">
              <w:rPr>
                <w:sz w:val="20"/>
                <w:szCs w:val="20"/>
              </w:rPr>
              <w:t>Barras simuladas de quadros sinóticos de 13,8 kV;</w:t>
            </w:r>
          </w:p>
        </w:tc>
        <w:tc>
          <w:tcPr>
            <w:tcW w:w="2792" w:type="dxa"/>
            <w:tcBorders>
              <w:bottom w:val="single" w:sz="4" w:space="0" w:color="auto"/>
            </w:tcBorders>
          </w:tcPr>
          <w:p w14:paraId="3A263DBD" w14:textId="77777777" w:rsidR="00BE7273" w:rsidRPr="00596C2E" w:rsidRDefault="00BE7273" w:rsidP="00BE7273">
            <w:pPr>
              <w:jc w:val="both"/>
              <w:rPr>
                <w:sz w:val="20"/>
                <w:szCs w:val="20"/>
              </w:rPr>
            </w:pPr>
          </w:p>
        </w:tc>
        <w:tc>
          <w:tcPr>
            <w:tcW w:w="2037" w:type="dxa"/>
            <w:tcBorders>
              <w:bottom w:val="single" w:sz="4" w:space="0" w:color="auto"/>
            </w:tcBorders>
          </w:tcPr>
          <w:p w14:paraId="681B4F0E" w14:textId="77777777" w:rsidR="00BE7273" w:rsidRPr="00596C2E" w:rsidRDefault="00BE7273" w:rsidP="00BE7273">
            <w:pPr>
              <w:jc w:val="center"/>
              <w:rPr>
                <w:sz w:val="20"/>
                <w:szCs w:val="20"/>
              </w:rPr>
            </w:pPr>
            <w:r w:rsidRPr="00596C2E">
              <w:rPr>
                <w:sz w:val="20"/>
                <w:szCs w:val="20"/>
              </w:rPr>
              <w:t>Amarelo Segurança</w:t>
            </w:r>
          </w:p>
        </w:tc>
        <w:tc>
          <w:tcPr>
            <w:tcW w:w="1606" w:type="dxa"/>
            <w:tcBorders>
              <w:bottom w:val="single" w:sz="4" w:space="0" w:color="auto"/>
            </w:tcBorders>
          </w:tcPr>
          <w:p w14:paraId="7AB4AC4A" w14:textId="77777777" w:rsidR="00BE7273" w:rsidRPr="00596C2E" w:rsidRDefault="00BE7273" w:rsidP="00BE7273">
            <w:pPr>
              <w:jc w:val="center"/>
              <w:rPr>
                <w:sz w:val="20"/>
                <w:szCs w:val="20"/>
              </w:rPr>
            </w:pPr>
            <w:r w:rsidRPr="00596C2E">
              <w:rPr>
                <w:sz w:val="20"/>
                <w:szCs w:val="20"/>
              </w:rPr>
              <w:t>5Y 8/12</w:t>
            </w:r>
          </w:p>
        </w:tc>
      </w:tr>
      <w:tr w:rsidR="00BE7273" w:rsidRPr="00596C2E" w14:paraId="7C2BF963" w14:textId="77777777" w:rsidTr="00BE7273">
        <w:tc>
          <w:tcPr>
            <w:tcW w:w="3488" w:type="dxa"/>
            <w:tcBorders>
              <w:bottom w:val="single" w:sz="4" w:space="0" w:color="auto"/>
            </w:tcBorders>
          </w:tcPr>
          <w:p w14:paraId="165EF5BD" w14:textId="77777777" w:rsidR="00BE7273" w:rsidRPr="00596C2E" w:rsidRDefault="00BE7273" w:rsidP="00BE7273">
            <w:pPr>
              <w:jc w:val="both"/>
              <w:rPr>
                <w:sz w:val="20"/>
                <w:szCs w:val="20"/>
              </w:rPr>
            </w:pPr>
            <w:r w:rsidRPr="00596C2E">
              <w:rPr>
                <w:sz w:val="20"/>
                <w:szCs w:val="20"/>
              </w:rPr>
              <w:t>Barras simuladas de quadros sinóticos de 230 kV</w:t>
            </w:r>
          </w:p>
        </w:tc>
        <w:tc>
          <w:tcPr>
            <w:tcW w:w="2792" w:type="dxa"/>
            <w:tcBorders>
              <w:bottom w:val="single" w:sz="4" w:space="0" w:color="auto"/>
            </w:tcBorders>
          </w:tcPr>
          <w:p w14:paraId="54062256" w14:textId="77777777" w:rsidR="00BE7273" w:rsidRPr="00596C2E" w:rsidRDefault="00BE7273" w:rsidP="00BE7273">
            <w:pPr>
              <w:jc w:val="both"/>
              <w:rPr>
                <w:sz w:val="20"/>
                <w:szCs w:val="20"/>
              </w:rPr>
            </w:pPr>
          </w:p>
        </w:tc>
        <w:tc>
          <w:tcPr>
            <w:tcW w:w="2037" w:type="dxa"/>
            <w:tcBorders>
              <w:bottom w:val="single" w:sz="4" w:space="0" w:color="auto"/>
            </w:tcBorders>
          </w:tcPr>
          <w:p w14:paraId="0A601AD0" w14:textId="77777777" w:rsidR="00BE7273" w:rsidRPr="00596C2E" w:rsidRDefault="00BE7273" w:rsidP="00BE7273">
            <w:pPr>
              <w:jc w:val="center"/>
              <w:rPr>
                <w:sz w:val="20"/>
                <w:szCs w:val="20"/>
              </w:rPr>
            </w:pPr>
            <w:r w:rsidRPr="00596C2E">
              <w:rPr>
                <w:sz w:val="20"/>
                <w:szCs w:val="20"/>
              </w:rPr>
              <w:t>Azul Segurança</w:t>
            </w:r>
          </w:p>
        </w:tc>
        <w:tc>
          <w:tcPr>
            <w:tcW w:w="1606" w:type="dxa"/>
            <w:tcBorders>
              <w:bottom w:val="single" w:sz="4" w:space="0" w:color="auto"/>
            </w:tcBorders>
          </w:tcPr>
          <w:p w14:paraId="23F153E3" w14:textId="77777777" w:rsidR="00BE7273" w:rsidRPr="00596C2E" w:rsidRDefault="00BE7273" w:rsidP="00BE7273">
            <w:pPr>
              <w:jc w:val="center"/>
              <w:rPr>
                <w:sz w:val="20"/>
                <w:szCs w:val="20"/>
              </w:rPr>
            </w:pPr>
            <w:r w:rsidRPr="00596C2E">
              <w:rPr>
                <w:sz w:val="20"/>
                <w:szCs w:val="20"/>
              </w:rPr>
              <w:t>2.5 PB 4/10</w:t>
            </w:r>
          </w:p>
        </w:tc>
      </w:tr>
      <w:tr w:rsidR="00BE7273" w:rsidRPr="00596C2E" w14:paraId="1ACEE84C" w14:textId="77777777" w:rsidTr="00BE7273">
        <w:trPr>
          <w:trHeight w:val="424"/>
        </w:trPr>
        <w:tc>
          <w:tcPr>
            <w:tcW w:w="3488" w:type="dxa"/>
            <w:tcBorders>
              <w:bottom w:val="single" w:sz="4" w:space="0" w:color="auto"/>
            </w:tcBorders>
          </w:tcPr>
          <w:p w14:paraId="3E0B4792" w14:textId="77777777" w:rsidR="00BE7273" w:rsidRPr="00596C2E" w:rsidRDefault="00BE7273" w:rsidP="00BE7273">
            <w:pPr>
              <w:jc w:val="both"/>
              <w:rPr>
                <w:sz w:val="20"/>
                <w:szCs w:val="20"/>
              </w:rPr>
            </w:pPr>
            <w:r w:rsidRPr="00596C2E">
              <w:rPr>
                <w:sz w:val="20"/>
                <w:szCs w:val="20"/>
              </w:rPr>
              <w:t>Barras simuladas de quadros sinóticos de 4,16 kV.</w:t>
            </w:r>
          </w:p>
        </w:tc>
        <w:tc>
          <w:tcPr>
            <w:tcW w:w="2792" w:type="dxa"/>
            <w:tcBorders>
              <w:bottom w:val="single" w:sz="4" w:space="0" w:color="auto"/>
            </w:tcBorders>
          </w:tcPr>
          <w:p w14:paraId="51C58893" w14:textId="77777777" w:rsidR="00BE7273" w:rsidRPr="00596C2E" w:rsidRDefault="00BE7273" w:rsidP="00BE7273">
            <w:pPr>
              <w:jc w:val="both"/>
              <w:rPr>
                <w:sz w:val="20"/>
                <w:szCs w:val="20"/>
              </w:rPr>
            </w:pPr>
          </w:p>
        </w:tc>
        <w:tc>
          <w:tcPr>
            <w:tcW w:w="2037" w:type="dxa"/>
            <w:tcBorders>
              <w:bottom w:val="single" w:sz="4" w:space="0" w:color="auto"/>
            </w:tcBorders>
          </w:tcPr>
          <w:p w14:paraId="221555C2" w14:textId="77777777" w:rsidR="00BE7273" w:rsidRPr="00596C2E" w:rsidRDefault="00BE7273" w:rsidP="00BE7273">
            <w:pPr>
              <w:jc w:val="center"/>
              <w:rPr>
                <w:sz w:val="20"/>
                <w:szCs w:val="20"/>
              </w:rPr>
            </w:pPr>
            <w:r w:rsidRPr="00596C2E">
              <w:rPr>
                <w:sz w:val="20"/>
                <w:szCs w:val="20"/>
              </w:rPr>
              <w:t>Marrom</w:t>
            </w:r>
          </w:p>
        </w:tc>
        <w:tc>
          <w:tcPr>
            <w:tcW w:w="1606" w:type="dxa"/>
            <w:tcBorders>
              <w:bottom w:val="single" w:sz="4" w:space="0" w:color="auto"/>
            </w:tcBorders>
          </w:tcPr>
          <w:p w14:paraId="2787AB9A" w14:textId="77777777" w:rsidR="00BE7273" w:rsidRPr="00596C2E" w:rsidRDefault="00BE7273" w:rsidP="00BE7273">
            <w:pPr>
              <w:jc w:val="center"/>
              <w:rPr>
                <w:sz w:val="20"/>
                <w:szCs w:val="20"/>
              </w:rPr>
            </w:pPr>
            <w:r w:rsidRPr="00596C2E">
              <w:rPr>
                <w:sz w:val="20"/>
                <w:szCs w:val="20"/>
              </w:rPr>
              <w:t>2.5 YR 2/4</w:t>
            </w:r>
          </w:p>
        </w:tc>
      </w:tr>
      <w:tr w:rsidR="00BE7273" w:rsidRPr="00596C2E" w14:paraId="3B85FF85" w14:textId="77777777" w:rsidTr="00BE7273">
        <w:tc>
          <w:tcPr>
            <w:tcW w:w="3488" w:type="dxa"/>
          </w:tcPr>
          <w:p w14:paraId="0EB26BAD" w14:textId="77777777" w:rsidR="00BE7273" w:rsidRPr="00596C2E" w:rsidRDefault="00BE7273" w:rsidP="00BE7273">
            <w:pPr>
              <w:jc w:val="both"/>
              <w:rPr>
                <w:sz w:val="20"/>
                <w:szCs w:val="20"/>
              </w:rPr>
            </w:pPr>
            <w:r w:rsidRPr="00596C2E">
              <w:rPr>
                <w:sz w:val="20"/>
                <w:szCs w:val="20"/>
              </w:rPr>
              <w:t>Barras simuladas de quadros sinóticos de 480 V.</w:t>
            </w:r>
          </w:p>
        </w:tc>
        <w:tc>
          <w:tcPr>
            <w:tcW w:w="2792" w:type="dxa"/>
          </w:tcPr>
          <w:p w14:paraId="6DD98AEF" w14:textId="77777777" w:rsidR="00BE7273" w:rsidRPr="00596C2E" w:rsidRDefault="00BE7273" w:rsidP="00BE7273">
            <w:pPr>
              <w:jc w:val="both"/>
              <w:rPr>
                <w:sz w:val="20"/>
                <w:szCs w:val="20"/>
              </w:rPr>
            </w:pPr>
          </w:p>
        </w:tc>
        <w:tc>
          <w:tcPr>
            <w:tcW w:w="2037" w:type="dxa"/>
          </w:tcPr>
          <w:p w14:paraId="4DB3F0C7" w14:textId="77777777" w:rsidR="00BE7273" w:rsidRPr="00596C2E" w:rsidRDefault="00BE7273" w:rsidP="00BE7273">
            <w:pPr>
              <w:jc w:val="center"/>
              <w:rPr>
                <w:sz w:val="20"/>
                <w:szCs w:val="20"/>
              </w:rPr>
            </w:pPr>
            <w:r w:rsidRPr="00596C2E">
              <w:rPr>
                <w:sz w:val="20"/>
                <w:szCs w:val="20"/>
              </w:rPr>
              <w:t>Preto</w:t>
            </w:r>
          </w:p>
        </w:tc>
        <w:tc>
          <w:tcPr>
            <w:tcW w:w="1606" w:type="dxa"/>
          </w:tcPr>
          <w:p w14:paraId="0B28E92C" w14:textId="77777777" w:rsidR="00BE7273" w:rsidRPr="00596C2E" w:rsidRDefault="00BE7273" w:rsidP="00BE7273">
            <w:pPr>
              <w:jc w:val="center"/>
              <w:rPr>
                <w:sz w:val="20"/>
                <w:szCs w:val="20"/>
              </w:rPr>
            </w:pPr>
            <w:r w:rsidRPr="00596C2E">
              <w:rPr>
                <w:sz w:val="20"/>
                <w:szCs w:val="20"/>
              </w:rPr>
              <w:t>N1</w:t>
            </w:r>
          </w:p>
        </w:tc>
      </w:tr>
      <w:tr w:rsidR="00BE7273" w:rsidRPr="00596C2E" w14:paraId="1370C272" w14:textId="77777777" w:rsidTr="00BE7273">
        <w:tc>
          <w:tcPr>
            <w:tcW w:w="3488" w:type="dxa"/>
          </w:tcPr>
          <w:p w14:paraId="1EA8768C" w14:textId="77777777" w:rsidR="00BE7273" w:rsidRPr="00596C2E" w:rsidRDefault="00BE7273" w:rsidP="00BE7273">
            <w:pPr>
              <w:jc w:val="both"/>
              <w:rPr>
                <w:sz w:val="20"/>
                <w:szCs w:val="20"/>
              </w:rPr>
            </w:pPr>
            <w:r w:rsidRPr="00596C2E">
              <w:rPr>
                <w:sz w:val="20"/>
                <w:szCs w:val="20"/>
              </w:rPr>
              <w:t>Barras simuladas de quadros sinóticos de 380/220 V;</w:t>
            </w:r>
          </w:p>
        </w:tc>
        <w:tc>
          <w:tcPr>
            <w:tcW w:w="2792" w:type="dxa"/>
          </w:tcPr>
          <w:p w14:paraId="3FD89B8C" w14:textId="77777777" w:rsidR="00BE7273" w:rsidRPr="00596C2E" w:rsidRDefault="00BE7273" w:rsidP="00BE7273">
            <w:pPr>
              <w:jc w:val="both"/>
              <w:rPr>
                <w:sz w:val="20"/>
                <w:szCs w:val="20"/>
              </w:rPr>
            </w:pPr>
          </w:p>
        </w:tc>
        <w:tc>
          <w:tcPr>
            <w:tcW w:w="2037" w:type="dxa"/>
          </w:tcPr>
          <w:p w14:paraId="73D416A8" w14:textId="77777777" w:rsidR="00BE7273" w:rsidRPr="00596C2E" w:rsidRDefault="00BE7273" w:rsidP="00BE7273">
            <w:pPr>
              <w:jc w:val="center"/>
              <w:rPr>
                <w:sz w:val="20"/>
                <w:szCs w:val="20"/>
              </w:rPr>
            </w:pPr>
            <w:r w:rsidRPr="00596C2E">
              <w:rPr>
                <w:sz w:val="20"/>
                <w:szCs w:val="20"/>
              </w:rPr>
              <w:t>Purpura</w:t>
            </w:r>
          </w:p>
        </w:tc>
        <w:tc>
          <w:tcPr>
            <w:tcW w:w="1606" w:type="dxa"/>
          </w:tcPr>
          <w:p w14:paraId="2A763234" w14:textId="77777777" w:rsidR="00BE7273" w:rsidRPr="00596C2E" w:rsidRDefault="00BE7273" w:rsidP="00BE7273">
            <w:pPr>
              <w:jc w:val="center"/>
              <w:rPr>
                <w:sz w:val="20"/>
                <w:szCs w:val="20"/>
              </w:rPr>
            </w:pPr>
            <w:r w:rsidRPr="00596C2E">
              <w:rPr>
                <w:sz w:val="20"/>
                <w:szCs w:val="20"/>
              </w:rPr>
              <w:t>10 P 4/10</w:t>
            </w:r>
          </w:p>
        </w:tc>
      </w:tr>
      <w:tr w:rsidR="00BE7273" w:rsidRPr="00596C2E" w14:paraId="5133CF78" w14:textId="77777777" w:rsidTr="00BE7273">
        <w:tc>
          <w:tcPr>
            <w:tcW w:w="3488" w:type="dxa"/>
          </w:tcPr>
          <w:p w14:paraId="67E042D0" w14:textId="77777777" w:rsidR="00BE7273" w:rsidRPr="00596C2E" w:rsidRDefault="00BE7273" w:rsidP="00BE7273">
            <w:pPr>
              <w:jc w:val="both"/>
              <w:rPr>
                <w:sz w:val="20"/>
                <w:szCs w:val="20"/>
              </w:rPr>
            </w:pPr>
            <w:r w:rsidRPr="00596C2E">
              <w:rPr>
                <w:sz w:val="20"/>
                <w:szCs w:val="20"/>
              </w:rPr>
              <w:t>Barras simuladas de quadros sinóticos de 220/127 V.</w:t>
            </w:r>
          </w:p>
        </w:tc>
        <w:tc>
          <w:tcPr>
            <w:tcW w:w="2792" w:type="dxa"/>
          </w:tcPr>
          <w:p w14:paraId="217016A2" w14:textId="77777777" w:rsidR="00BE7273" w:rsidRPr="00596C2E" w:rsidRDefault="00BE7273" w:rsidP="00BE7273">
            <w:pPr>
              <w:jc w:val="both"/>
              <w:rPr>
                <w:sz w:val="20"/>
                <w:szCs w:val="20"/>
              </w:rPr>
            </w:pPr>
          </w:p>
        </w:tc>
        <w:tc>
          <w:tcPr>
            <w:tcW w:w="2037" w:type="dxa"/>
          </w:tcPr>
          <w:p w14:paraId="6420FBFF" w14:textId="77777777" w:rsidR="00BE7273" w:rsidRPr="00596C2E" w:rsidRDefault="00BE7273" w:rsidP="00BE7273">
            <w:pPr>
              <w:jc w:val="center"/>
              <w:rPr>
                <w:sz w:val="20"/>
                <w:szCs w:val="20"/>
              </w:rPr>
            </w:pPr>
            <w:r w:rsidRPr="00596C2E">
              <w:rPr>
                <w:sz w:val="20"/>
                <w:szCs w:val="20"/>
              </w:rPr>
              <w:t>Purpura</w:t>
            </w:r>
          </w:p>
        </w:tc>
        <w:tc>
          <w:tcPr>
            <w:tcW w:w="1606" w:type="dxa"/>
          </w:tcPr>
          <w:p w14:paraId="607059D9" w14:textId="77777777" w:rsidR="00BE7273" w:rsidRPr="00596C2E" w:rsidRDefault="00BE7273" w:rsidP="00BE7273">
            <w:pPr>
              <w:jc w:val="center"/>
              <w:rPr>
                <w:sz w:val="20"/>
                <w:szCs w:val="20"/>
              </w:rPr>
            </w:pPr>
            <w:r w:rsidRPr="00596C2E">
              <w:rPr>
                <w:sz w:val="20"/>
                <w:szCs w:val="20"/>
              </w:rPr>
              <w:t>10 P 4/10</w:t>
            </w:r>
          </w:p>
        </w:tc>
      </w:tr>
      <w:tr w:rsidR="00BE7273" w:rsidRPr="00596C2E" w14:paraId="39497166" w14:textId="77777777" w:rsidTr="00BE7273">
        <w:tc>
          <w:tcPr>
            <w:tcW w:w="3488" w:type="dxa"/>
          </w:tcPr>
          <w:p w14:paraId="4BAB0F2D" w14:textId="77777777" w:rsidR="00BE7273" w:rsidRPr="00596C2E" w:rsidRDefault="00BE7273" w:rsidP="00BE7273">
            <w:pPr>
              <w:jc w:val="both"/>
              <w:rPr>
                <w:sz w:val="20"/>
                <w:szCs w:val="20"/>
              </w:rPr>
            </w:pPr>
            <w:r w:rsidRPr="00596C2E">
              <w:rPr>
                <w:sz w:val="20"/>
                <w:szCs w:val="20"/>
              </w:rPr>
              <w:t>Barras simuladas de quadros sinóticos de 34,5 kV</w:t>
            </w:r>
          </w:p>
        </w:tc>
        <w:tc>
          <w:tcPr>
            <w:tcW w:w="2792" w:type="dxa"/>
          </w:tcPr>
          <w:p w14:paraId="7C72105A" w14:textId="77777777" w:rsidR="00BE7273" w:rsidRPr="00596C2E" w:rsidRDefault="00BE7273" w:rsidP="00BE7273">
            <w:pPr>
              <w:jc w:val="both"/>
              <w:rPr>
                <w:sz w:val="20"/>
                <w:szCs w:val="20"/>
              </w:rPr>
            </w:pPr>
          </w:p>
        </w:tc>
        <w:tc>
          <w:tcPr>
            <w:tcW w:w="2037" w:type="dxa"/>
          </w:tcPr>
          <w:p w14:paraId="3EEA5930" w14:textId="77777777" w:rsidR="00BE7273" w:rsidRPr="00596C2E" w:rsidRDefault="00BE7273" w:rsidP="00BE7273">
            <w:pPr>
              <w:jc w:val="center"/>
              <w:rPr>
                <w:sz w:val="20"/>
                <w:szCs w:val="20"/>
              </w:rPr>
            </w:pPr>
            <w:r w:rsidRPr="00596C2E">
              <w:rPr>
                <w:sz w:val="20"/>
                <w:szCs w:val="20"/>
              </w:rPr>
              <w:t>Verde Segurança</w:t>
            </w:r>
          </w:p>
        </w:tc>
        <w:tc>
          <w:tcPr>
            <w:tcW w:w="1606" w:type="dxa"/>
          </w:tcPr>
          <w:p w14:paraId="3F6C5018" w14:textId="77777777" w:rsidR="00BE7273" w:rsidRPr="00596C2E" w:rsidRDefault="00BE7273" w:rsidP="00BE7273">
            <w:pPr>
              <w:jc w:val="center"/>
              <w:rPr>
                <w:sz w:val="20"/>
                <w:szCs w:val="20"/>
              </w:rPr>
            </w:pPr>
            <w:r w:rsidRPr="00596C2E">
              <w:rPr>
                <w:sz w:val="20"/>
                <w:szCs w:val="20"/>
              </w:rPr>
              <w:t>10 GY 6/6</w:t>
            </w:r>
          </w:p>
        </w:tc>
      </w:tr>
      <w:tr w:rsidR="00BE7273" w:rsidRPr="00596C2E" w14:paraId="2B02FDD1" w14:textId="77777777" w:rsidTr="00BE7273">
        <w:tc>
          <w:tcPr>
            <w:tcW w:w="3488" w:type="dxa"/>
          </w:tcPr>
          <w:p w14:paraId="5190373C" w14:textId="77777777" w:rsidR="00BE7273" w:rsidRPr="00596C2E" w:rsidRDefault="00BE7273" w:rsidP="00BE7273">
            <w:pPr>
              <w:jc w:val="both"/>
              <w:rPr>
                <w:sz w:val="20"/>
                <w:szCs w:val="20"/>
              </w:rPr>
            </w:pPr>
            <w:r w:rsidRPr="00596C2E">
              <w:rPr>
                <w:sz w:val="20"/>
                <w:szCs w:val="20"/>
              </w:rPr>
              <w:t>Bombas</w:t>
            </w:r>
          </w:p>
        </w:tc>
        <w:tc>
          <w:tcPr>
            <w:tcW w:w="2792" w:type="dxa"/>
          </w:tcPr>
          <w:p w14:paraId="24A3E931" w14:textId="77777777" w:rsidR="00BE7273" w:rsidRPr="00596C2E" w:rsidRDefault="00BE7273" w:rsidP="00BE7273">
            <w:pPr>
              <w:jc w:val="both"/>
              <w:rPr>
                <w:sz w:val="20"/>
                <w:szCs w:val="20"/>
              </w:rPr>
            </w:pPr>
          </w:p>
        </w:tc>
        <w:tc>
          <w:tcPr>
            <w:tcW w:w="2037" w:type="dxa"/>
          </w:tcPr>
          <w:p w14:paraId="3F35C1F6" w14:textId="77777777" w:rsidR="00BE7273" w:rsidRPr="00596C2E" w:rsidRDefault="00BE7273" w:rsidP="00BE7273">
            <w:pPr>
              <w:jc w:val="center"/>
              <w:rPr>
                <w:sz w:val="20"/>
                <w:szCs w:val="20"/>
              </w:rPr>
            </w:pPr>
            <w:r w:rsidRPr="00596C2E">
              <w:rPr>
                <w:sz w:val="20"/>
                <w:szCs w:val="20"/>
              </w:rPr>
              <w:t>Azul Vale</w:t>
            </w:r>
          </w:p>
        </w:tc>
        <w:tc>
          <w:tcPr>
            <w:tcW w:w="1606" w:type="dxa"/>
          </w:tcPr>
          <w:p w14:paraId="0C5EC6F3" w14:textId="77777777" w:rsidR="00BE7273" w:rsidRPr="00596C2E" w:rsidRDefault="00BE7273" w:rsidP="00BE7273">
            <w:pPr>
              <w:jc w:val="center"/>
              <w:rPr>
                <w:sz w:val="20"/>
                <w:szCs w:val="20"/>
              </w:rPr>
            </w:pPr>
            <w:r w:rsidRPr="00596C2E">
              <w:rPr>
                <w:sz w:val="20"/>
                <w:szCs w:val="20"/>
              </w:rPr>
              <w:t>10 B 4/10</w:t>
            </w:r>
          </w:p>
        </w:tc>
      </w:tr>
      <w:tr w:rsidR="00BE7273" w:rsidRPr="00596C2E" w14:paraId="4FB0F615" w14:textId="77777777" w:rsidTr="00BE7273">
        <w:tc>
          <w:tcPr>
            <w:tcW w:w="3488" w:type="dxa"/>
            <w:tcBorders>
              <w:bottom w:val="single" w:sz="4" w:space="0" w:color="auto"/>
            </w:tcBorders>
          </w:tcPr>
          <w:p w14:paraId="2CD014D7" w14:textId="77777777" w:rsidR="00BE7273" w:rsidRPr="00596C2E" w:rsidRDefault="00BE7273" w:rsidP="00BE7273">
            <w:pPr>
              <w:jc w:val="both"/>
              <w:rPr>
                <w:sz w:val="20"/>
                <w:szCs w:val="20"/>
              </w:rPr>
            </w:pPr>
            <w:r w:rsidRPr="00596C2E">
              <w:rPr>
                <w:sz w:val="20"/>
                <w:szCs w:val="20"/>
              </w:rPr>
              <w:t>Bordas horizontais de portas de elevadores que se fecham verticalmente</w:t>
            </w:r>
          </w:p>
        </w:tc>
        <w:tc>
          <w:tcPr>
            <w:tcW w:w="2792" w:type="dxa"/>
            <w:tcBorders>
              <w:bottom w:val="single" w:sz="4" w:space="0" w:color="auto"/>
            </w:tcBorders>
          </w:tcPr>
          <w:p w14:paraId="45BC54BF" w14:textId="77777777" w:rsidR="00BE7273" w:rsidRPr="00596C2E" w:rsidRDefault="00BE7273" w:rsidP="00BE7273">
            <w:pPr>
              <w:jc w:val="both"/>
              <w:rPr>
                <w:sz w:val="20"/>
                <w:szCs w:val="20"/>
              </w:rPr>
            </w:pPr>
          </w:p>
        </w:tc>
        <w:tc>
          <w:tcPr>
            <w:tcW w:w="2037" w:type="dxa"/>
            <w:tcBorders>
              <w:bottom w:val="single" w:sz="4" w:space="0" w:color="auto"/>
            </w:tcBorders>
          </w:tcPr>
          <w:p w14:paraId="650BF8A7" w14:textId="77777777" w:rsidR="00BE7273" w:rsidRPr="00596C2E" w:rsidRDefault="00BE7273" w:rsidP="00BE7273">
            <w:pPr>
              <w:jc w:val="center"/>
              <w:rPr>
                <w:sz w:val="20"/>
                <w:szCs w:val="20"/>
              </w:rPr>
            </w:pPr>
            <w:r w:rsidRPr="00596C2E">
              <w:rPr>
                <w:sz w:val="20"/>
                <w:szCs w:val="20"/>
              </w:rPr>
              <w:t>Amarelo Segurança</w:t>
            </w:r>
          </w:p>
        </w:tc>
        <w:tc>
          <w:tcPr>
            <w:tcW w:w="1606" w:type="dxa"/>
            <w:tcBorders>
              <w:bottom w:val="single" w:sz="4" w:space="0" w:color="auto"/>
            </w:tcBorders>
          </w:tcPr>
          <w:p w14:paraId="174F13A2" w14:textId="77777777" w:rsidR="00BE7273" w:rsidRPr="00596C2E" w:rsidRDefault="00BE7273" w:rsidP="00BE7273">
            <w:pPr>
              <w:jc w:val="center"/>
              <w:rPr>
                <w:sz w:val="20"/>
                <w:szCs w:val="20"/>
              </w:rPr>
            </w:pPr>
            <w:r w:rsidRPr="00596C2E">
              <w:rPr>
                <w:sz w:val="20"/>
                <w:szCs w:val="20"/>
              </w:rPr>
              <w:t>5Y 8/12</w:t>
            </w:r>
          </w:p>
        </w:tc>
      </w:tr>
      <w:tr w:rsidR="00BE7273" w:rsidRPr="00596C2E" w14:paraId="5B54A4DA" w14:textId="77777777" w:rsidTr="00BE7273">
        <w:tc>
          <w:tcPr>
            <w:tcW w:w="3488" w:type="dxa"/>
            <w:tcBorders>
              <w:bottom w:val="single" w:sz="4" w:space="0" w:color="auto"/>
            </w:tcBorders>
          </w:tcPr>
          <w:p w14:paraId="52DD615D" w14:textId="77777777" w:rsidR="00BE7273" w:rsidRPr="00596C2E" w:rsidRDefault="00BE7273" w:rsidP="00BE7273">
            <w:pPr>
              <w:jc w:val="both"/>
              <w:rPr>
                <w:sz w:val="20"/>
                <w:szCs w:val="20"/>
              </w:rPr>
            </w:pPr>
            <w:r w:rsidRPr="00596C2E">
              <w:rPr>
                <w:sz w:val="20"/>
                <w:szCs w:val="20"/>
              </w:rPr>
              <w:t>Britadores</w:t>
            </w:r>
          </w:p>
        </w:tc>
        <w:tc>
          <w:tcPr>
            <w:tcW w:w="2792" w:type="dxa"/>
            <w:tcBorders>
              <w:bottom w:val="single" w:sz="4" w:space="0" w:color="auto"/>
            </w:tcBorders>
          </w:tcPr>
          <w:p w14:paraId="11ED0F8B" w14:textId="77777777" w:rsidR="00BE7273" w:rsidRPr="00596C2E" w:rsidRDefault="00BE7273" w:rsidP="00BE7273">
            <w:pPr>
              <w:jc w:val="both"/>
              <w:rPr>
                <w:sz w:val="20"/>
                <w:szCs w:val="20"/>
              </w:rPr>
            </w:pPr>
          </w:p>
        </w:tc>
        <w:tc>
          <w:tcPr>
            <w:tcW w:w="2037" w:type="dxa"/>
            <w:tcBorders>
              <w:bottom w:val="single" w:sz="4" w:space="0" w:color="auto"/>
            </w:tcBorders>
          </w:tcPr>
          <w:p w14:paraId="4E7A0A68" w14:textId="77777777" w:rsidR="00BE7273" w:rsidRPr="00596C2E" w:rsidRDefault="00BE7273" w:rsidP="00BE7273">
            <w:pPr>
              <w:jc w:val="center"/>
              <w:rPr>
                <w:sz w:val="20"/>
                <w:szCs w:val="20"/>
              </w:rPr>
            </w:pPr>
            <w:r w:rsidRPr="00596C2E">
              <w:rPr>
                <w:sz w:val="20"/>
                <w:szCs w:val="20"/>
              </w:rPr>
              <w:t>Bege Pêssego</w:t>
            </w:r>
          </w:p>
        </w:tc>
        <w:tc>
          <w:tcPr>
            <w:tcW w:w="1606" w:type="dxa"/>
            <w:tcBorders>
              <w:bottom w:val="single" w:sz="4" w:space="0" w:color="auto"/>
            </w:tcBorders>
          </w:tcPr>
          <w:p w14:paraId="3AEE197D" w14:textId="77777777" w:rsidR="00BE7273" w:rsidRPr="00596C2E" w:rsidRDefault="00BE7273" w:rsidP="00BE7273">
            <w:pPr>
              <w:jc w:val="center"/>
              <w:rPr>
                <w:sz w:val="20"/>
                <w:szCs w:val="20"/>
              </w:rPr>
            </w:pPr>
            <w:r w:rsidRPr="00596C2E">
              <w:rPr>
                <w:sz w:val="20"/>
                <w:szCs w:val="20"/>
              </w:rPr>
              <w:t>7.5 YR 7/4</w:t>
            </w:r>
          </w:p>
        </w:tc>
      </w:tr>
      <w:tr w:rsidR="00BE7273" w:rsidRPr="00596C2E" w14:paraId="3281C0FE" w14:textId="77777777" w:rsidTr="00BE7273">
        <w:tc>
          <w:tcPr>
            <w:tcW w:w="3488" w:type="dxa"/>
            <w:tcBorders>
              <w:top w:val="single" w:sz="4" w:space="0" w:color="auto"/>
            </w:tcBorders>
          </w:tcPr>
          <w:p w14:paraId="5945343B" w14:textId="77777777" w:rsidR="00BE7273" w:rsidRPr="00596C2E" w:rsidRDefault="00BE7273" w:rsidP="00BE7273">
            <w:pPr>
              <w:jc w:val="both"/>
              <w:rPr>
                <w:sz w:val="20"/>
                <w:szCs w:val="20"/>
              </w:rPr>
            </w:pPr>
            <w:r w:rsidRPr="00596C2E">
              <w:rPr>
                <w:sz w:val="20"/>
                <w:szCs w:val="20"/>
              </w:rPr>
              <w:t>Cabines e caçambas de equipamentos móveis</w:t>
            </w:r>
          </w:p>
        </w:tc>
        <w:tc>
          <w:tcPr>
            <w:tcW w:w="2792" w:type="dxa"/>
            <w:tcBorders>
              <w:top w:val="single" w:sz="4" w:space="0" w:color="auto"/>
            </w:tcBorders>
          </w:tcPr>
          <w:p w14:paraId="4EF1B0FF" w14:textId="77777777" w:rsidR="00BE7273" w:rsidRPr="00596C2E" w:rsidRDefault="00BE7273" w:rsidP="00BE7273">
            <w:pPr>
              <w:jc w:val="both"/>
              <w:rPr>
                <w:sz w:val="20"/>
                <w:szCs w:val="20"/>
              </w:rPr>
            </w:pPr>
          </w:p>
        </w:tc>
        <w:tc>
          <w:tcPr>
            <w:tcW w:w="2037" w:type="dxa"/>
            <w:tcBorders>
              <w:top w:val="single" w:sz="4" w:space="0" w:color="auto"/>
            </w:tcBorders>
          </w:tcPr>
          <w:p w14:paraId="29200041" w14:textId="77777777" w:rsidR="00BE7273" w:rsidRPr="00596C2E" w:rsidRDefault="00BE7273" w:rsidP="00BE7273">
            <w:pPr>
              <w:jc w:val="center"/>
              <w:rPr>
                <w:sz w:val="20"/>
                <w:szCs w:val="20"/>
              </w:rPr>
            </w:pPr>
            <w:r w:rsidRPr="00596C2E">
              <w:rPr>
                <w:sz w:val="20"/>
                <w:szCs w:val="20"/>
              </w:rPr>
              <w:t>Amarelo Ouro</w:t>
            </w:r>
          </w:p>
        </w:tc>
        <w:tc>
          <w:tcPr>
            <w:tcW w:w="1606" w:type="dxa"/>
            <w:tcBorders>
              <w:top w:val="single" w:sz="4" w:space="0" w:color="auto"/>
            </w:tcBorders>
          </w:tcPr>
          <w:p w14:paraId="4BB67A61" w14:textId="77777777" w:rsidR="00BE7273" w:rsidRPr="00596C2E" w:rsidRDefault="00BE7273" w:rsidP="00BE7273">
            <w:pPr>
              <w:jc w:val="center"/>
              <w:rPr>
                <w:sz w:val="20"/>
                <w:szCs w:val="20"/>
              </w:rPr>
            </w:pPr>
            <w:r w:rsidRPr="00596C2E">
              <w:rPr>
                <w:sz w:val="20"/>
                <w:szCs w:val="20"/>
              </w:rPr>
              <w:t>10YR 8/14</w:t>
            </w:r>
          </w:p>
        </w:tc>
      </w:tr>
      <w:tr w:rsidR="00BE7273" w:rsidRPr="00596C2E" w14:paraId="7F86D6A4" w14:textId="77777777" w:rsidTr="00BE7273">
        <w:tc>
          <w:tcPr>
            <w:tcW w:w="3488" w:type="dxa"/>
          </w:tcPr>
          <w:p w14:paraId="36D59D60" w14:textId="77777777" w:rsidR="00BE7273" w:rsidRPr="00596C2E" w:rsidRDefault="00BE7273" w:rsidP="00BE7273">
            <w:pPr>
              <w:jc w:val="both"/>
              <w:rPr>
                <w:sz w:val="20"/>
                <w:szCs w:val="20"/>
              </w:rPr>
            </w:pPr>
            <w:r w:rsidRPr="00596C2E">
              <w:rPr>
                <w:sz w:val="20"/>
                <w:szCs w:val="20"/>
              </w:rPr>
              <w:t>Caçambas fixas (coleta de entulhos)</w:t>
            </w:r>
          </w:p>
        </w:tc>
        <w:tc>
          <w:tcPr>
            <w:tcW w:w="2792" w:type="dxa"/>
          </w:tcPr>
          <w:p w14:paraId="3C034231" w14:textId="77777777" w:rsidR="00BE7273" w:rsidRPr="00596C2E" w:rsidRDefault="00BE7273" w:rsidP="00BE7273">
            <w:pPr>
              <w:jc w:val="both"/>
              <w:rPr>
                <w:sz w:val="20"/>
                <w:szCs w:val="20"/>
              </w:rPr>
            </w:pPr>
          </w:p>
        </w:tc>
        <w:tc>
          <w:tcPr>
            <w:tcW w:w="2037" w:type="dxa"/>
          </w:tcPr>
          <w:p w14:paraId="640F353B" w14:textId="77777777" w:rsidR="00BE7273" w:rsidRPr="00596C2E" w:rsidRDefault="00BE7273" w:rsidP="00BE7273">
            <w:pPr>
              <w:jc w:val="center"/>
              <w:rPr>
                <w:sz w:val="20"/>
                <w:szCs w:val="20"/>
              </w:rPr>
            </w:pPr>
            <w:r w:rsidRPr="00596C2E">
              <w:rPr>
                <w:sz w:val="20"/>
                <w:szCs w:val="20"/>
              </w:rPr>
              <w:t>Amarelo Segurança</w:t>
            </w:r>
          </w:p>
        </w:tc>
        <w:tc>
          <w:tcPr>
            <w:tcW w:w="1606" w:type="dxa"/>
          </w:tcPr>
          <w:p w14:paraId="3679F3B2" w14:textId="77777777" w:rsidR="00BE7273" w:rsidRPr="00596C2E" w:rsidRDefault="00BE7273" w:rsidP="00BE7273">
            <w:pPr>
              <w:jc w:val="center"/>
              <w:rPr>
                <w:sz w:val="20"/>
                <w:szCs w:val="20"/>
              </w:rPr>
            </w:pPr>
            <w:r w:rsidRPr="00596C2E">
              <w:rPr>
                <w:sz w:val="20"/>
                <w:szCs w:val="20"/>
              </w:rPr>
              <w:t>5Y 8/12</w:t>
            </w:r>
          </w:p>
        </w:tc>
      </w:tr>
      <w:tr w:rsidR="00BE7273" w:rsidRPr="00596C2E" w14:paraId="49C33DE8" w14:textId="77777777" w:rsidTr="00BE7273">
        <w:tc>
          <w:tcPr>
            <w:tcW w:w="3488" w:type="dxa"/>
          </w:tcPr>
          <w:p w14:paraId="72E54FC1" w14:textId="77777777" w:rsidR="00BE7273" w:rsidRPr="00596C2E" w:rsidRDefault="00BE7273" w:rsidP="00BE7273">
            <w:pPr>
              <w:jc w:val="both"/>
              <w:rPr>
                <w:sz w:val="20"/>
                <w:szCs w:val="20"/>
              </w:rPr>
            </w:pPr>
            <w:r w:rsidRPr="00596C2E">
              <w:rPr>
                <w:sz w:val="20"/>
                <w:szCs w:val="20"/>
              </w:rPr>
              <w:t>Caixas de equipamentos de socorro de urgência</w:t>
            </w:r>
          </w:p>
        </w:tc>
        <w:tc>
          <w:tcPr>
            <w:tcW w:w="2792" w:type="dxa"/>
          </w:tcPr>
          <w:p w14:paraId="62319AD1" w14:textId="77777777" w:rsidR="00BE7273" w:rsidRPr="00596C2E" w:rsidRDefault="00BE7273" w:rsidP="00BE7273">
            <w:pPr>
              <w:jc w:val="both"/>
              <w:rPr>
                <w:sz w:val="20"/>
                <w:szCs w:val="20"/>
              </w:rPr>
            </w:pPr>
          </w:p>
        </w:tc>
        <w:tc>
          <w:tcPr>
            <w:tcW w:w="2037" w:type="dxa"/>
          </w:tcPr>
          <w:p w14:paraId="240D3FEF" w14:textId="77777777" w:rsidR="00BE7273" w:rsidRPr="00596C2E" w:rsidRDefault="00BE7273" w:rsidP="00BE7273">
            <w:pPr>
              <w:jc w:val="center"/>
              <w:rPr>
                <w:sz w:val="20"/>
                <w:szCs w:val="20"/>
              </w:rPr>
            </w:pPr>
            <w:r w:rsidRPr="00596C2E">
              <w:rPr>
                <w:sz w:val="20"/>
                <w:szCs w:val="20"/>
              </w:rPr>
              <w:t>Verde Segurança</w:t>
            </w:r>
          </w:p>
        </w:tc>
        <w:tc>
          <w:tcPr>
            <w:tcW w:w="1606" w:type="dxa"/>
          </w:tcPr>
          <w:p w14:paraId="2B5A7EE7" w14:textId="77777777" w:rsidR="00BE7273" w:rsidRPr="00596C2E" w:rsidRDefault="00BE7273" w:rsidP="00BE7273">
            <w:pPr>
              <w:jc w:val="center"/>
              <w:rPr>
                <w:sz w:val="20"/>
                <w:szCs w:val="20"/>
              </w:rPr>
            </w:pPr>
            <w:r w:rsidRPr="00596C2E">
              <w:rPr>
                <w:sz w:val="20"/>
                <w:szCs w:val="20"/>
              </w:rPr>
              <w:t>10 GY 6/6</w:t>
            </w:r>
          </w:p>
        </w:tc>
      </w:tr>
      <w:tr w:rsidR="00BE7273" w:rsidRPr="00596C2E" w14:paraId="551F1F6B" w14:textId="77777777" w:rsidTr="00BE7273">
        <w:tc>
          <w:tcPr>
            <w:tcW w:w="3488" w:type="dxa"/>
          </w:tcPr>
          <w:p w14:paraId="622ACCE3" w14:textId="77777777" w:rsidR="00BE7273" w:rsidRPr="00596C2E" w:rsidRDefault="00BE7273" w:rsidP="00BE7273">
            <w:pPr>
              <w:jc w:val="both"/>
              <w:rPr>
                <w:sz w:val="20"/>
                <w:szCs w:val="20"/>
              </w:rPr>
            </w:pPr>
            <w:r w:rsidRPr="00596C2E">
              <w:rPr>
                <w:sz w:val="20"/>
                <w:szCs w:val="20"/>
              </w:rPr>
              <w:t>Caixas contendo máscaras contra gases;</w:t>
            </w:r>
          </w:p>
        </w:tc>
        <w:tc>
          <w:tcPr>
            <w:tcW w:w="2792" w:type="dxa"/>
          </w:tcPr>
          <w:p w14:paraId="1F0317FA" w14:textId="77777777" w:rsidR="00BE7273" w:rsidRPr="00596C2E" w:rsidRDefault="00BE7273" w:rsidP="00BE7273">
            <w:pPr>
              <w:jc w:val="both"/>
              <w:rPr>
                <w:sz w:val="20"/>
                <w:szCs w:val="20"/>
              </w:rPr>
            </w:pPr>
          </w:p>
        </w:tc>
        <w:tc>
          <w:tcPr>
            <w:tcW w:w="2037" w:type="dxa"/>
          </w:tcPr>
          <w:p w14:paraId="54BBA0CB" w14:textId="77777777" w:rsidR="00BE7273" w:rsidRPr="00596C2E" w:rsidRDefault="00BE7273" w:rsidP="00BE7273">
            <w:pPr>
              <w:jc w:val="center"/>
              <w:rPr>
                <w:sz w:val="20"/>
                <w:szCs w:val="20"/>
              </w:rPr>
            </w:pPr>
            <w:r w:rsidRPr="00596C2E">
              <w:rPr>
                <w:sz w:val="20"/>
                <w:szCs w:val="20"/>
              </w:rPr>
              <w:t>Verde Segurança</w:t>
            </w:r>
          </w:p>
        </w:tc>
        <w:tc>
          <w:tcPr>
            <w:tcW w:w="1606" w:type="dxa"/>
          </w:tcPr>
          <w:p w14:paraId="3D1476D2" w14:textId="77777777" w:rsidR="00BE7273" w:rsidRPr="00596C2E" w:rsidRDefault="00BE7273" w:rsidP="00BE7273">
            <w:pPr>
              <w:jc w:val="center"/>
              <w:rPr>
                <w:sz w:val="20"/>
                <w:szCs w:val="20"/>
              </w:rPr>
            </w:pPr>
            <w:r w:rsidRPr="00596C2E">
              <w:rPr>
                <w:sz w:val="20"/>
                <w:szCs w:val="20"/>
              </w:rPr>
              <w:t>10 GY 6/6</w:t>
            </w:r>
          </w:p>
        </w:tc>
      </w:tr>
      <w:tr w:rsidR="00BE7273" w:rsidRPr="00596C2E" w14:paraId="18ED776C" w14:textId="77777777" w:rsidTr="00BE7273">
        <w:tc>
          <w:tcPr>
            <w:tcW w:w="3488" w:type="dxa"/>
          </w:tcPr>
          <w:p w14:paraId="26053080" w14:textId="77777777" w:rsidR="00BE7273" w:rsidRPr="00596C2E" w:rsidRDefault="00BE7273" w:rsidP="00BE7273">
            <w:pPr>
              <w:jc w:val="both"/>
              <w:rPr>
                <w:sz w:val="20"/>
                <w:szCs w:val="20"/>
              </w:rPr>
            </w:pPr>
            <w:r w:rsidRPr="00596C2E">
              <w:rPr>
                <w:sz w:val="20"/>
                <w:szCs w:val="20"/>
              </w:rPr>
              <w:t>Carregadores de navios</w:t>
            </w:r>
          </w:p>
        </w:tc>
        <w:tc>
          <w:tcPr>
            <w:tcW w:w="2792" w:type="dxa"/>
          </w:tcPr>
          <w:p w14:paraId="3022762B" w14:textId="77777777" w:rsidR="00BE7273" w:rsidRPr="00596C2E" w:rsidRDefault="00BE7273" w:rsidP="00BE7273">
            <w:pPr>
              <w:jc w:val="both"/>
              <w:rPr>
                <w:sz w:val="20"/>
                <w:szCs w:val="20"/>
              </w:rPr>
            </w:pPr>
          </w:p>
        </w:tc>
        <w:tc>
          <w:tcPr>
            <w:tcW w:w="2037" w:type="dxa"/>
          </w:tcPr>
          <w:p w14:paraId="351C1707" w14:textId="77777777" w:rsidR="00BE7273" w:rsidRPr="00596C2E" w:rsidRDefault="00BE7273" w:rsidP="00BE7273">
            <w:pPr>
              <w:jc w:val="center"/>
              <w:rPr>
                <w:sz w:val="20"/>
                <w:szCs w:val="20"/>
              </w:rPr>
            </w:pPr>
            <w:r w:rsidRPr="00596C2E">
              <w:rPr>
                <w:sz w:val="20"/>
                <w:szCs w:val="20"/>
              </w:rPr>
              <w:t>Amarelo Ouro</w:t>
            </w:r>
          </w:p>
        </w:tc>
        <w:tc>
          <w:tcPr>
            <w:tcW w:w="1606" w:type="dxa"/>
          </w:tcPr>
          <w:p w14:paraId="11AC455B" w14:textId="77777777" w:rsidR="00BE7273" w:rsidRPr="00596C2E" w:rsidRDefault="00BE7273" w:rsidP="00BE7273">
            <w:pPr>
              <w:jc w:val="center"/>
              <w:rPr>
                <w:sz w:val="20"/>
                <w:szCs w:val="20"/>
              </w:rPr>
            </w:pPr>
            <w:r w:rsidRPr="00596C2E">
              <w:rPr>
                <w:sz w:val="20"/>
                <w:szCs w:val="20"/>
              </w:rPr>
              <w:t>10YR 8/14</w:t>
            </w:r>
          </w:p>
        </w:tc>
      </w:tr>
      <w:tr w:rsidR="00BE7273" w:rsidRPr="00596C2E" w14:paraId="65FAD300" w14:textId="77777777" w:rsidTr="00BE7273">
        <w:tc>
          <w:tcPr>
            <w:tcW w:w="3488" w:type="dxa"/>
          </w:tcPr>
          <w:p w14:paraId="690B2906" w14:textId="77777777" w:rsidR="00BE7273" w:rsidRPr="00596C2E" w:rsidRDefault="00BE7273" w:rsidP="00BE7273">
            <w:pPr>
              <w:jc w:val="both"/>
              <w:rPr>
                <w:sz w:val="20"/>
                <w:szCs w:val="20"/>
              </w:rPr>
            </w:pPr>
            <w:r w:rsidRPr="00596C2E">
              <w:rPr>
                <w:sz w:val="20"/>
                <w:szCs w:val="20"/>
              </w:rPr>
              <w:t>Ciclones</w:t>
            </w:r>
          </w:p>
        </w:tc>
        <w:tc>
          <w:tcPr>
            <w:tcW w:w="2792" w:type="dxa"/>
          </w:tcPr>
          <w:p w14:paraId="6C31AD42" w14:textId="77777777" w:rsidR="00BE7273" w:rsidRPr="00596C2E" w:rsidRDefault="00BE7273" w:rsidP="00BE7273">
            <w:pPr>
              <w:jc w:val="both"/>
              <w:rPr>
                <w:sz w:val="20"/>
                <w:szCs w:val="20"/>
              </w:rPr>
            </w:pPr>
          </w:p>
        </w:tc>
        <w:tc>
          <w:tcPr>
            <w:tcW w:w="2037" w:type="dxa"/>
          </w:tcPr>
          <w:p w14:paraId="48D0B443" w14:textId="77777777" w:rsidR="00BE7273" w:rsidRPr="00596C2E" w:rsidRDefault="00BE7273" w:rsidP="00BE7273">
            <w:pPr>
              <w:jc w:val="center"/>
              <w:rPr>
                <w:sz w:val="20"/>
                <w:szCs w:val="20"/>
              </w:rPr>
            </w:pPr>
            <w:r w:rsidRPr="00596C2E">
              <w:rPr>
                <w:sz w:val="20"/>
                <w:szCs w:val="20"/>
              </w:rPr>
              <w:t>Azul Vale</w:t>
            </w:r>
          </w:p>
        </w:tc>
        <w:tc>
          <w:tcPr>
            <w:tcW w:w="1606" w:type="dxa"/>
          </w:tcPr>
          <w:p w14:paraId="09A04EC7" w14:textId="77777777" w:rsidR="00BE7273" w:rsidRPr="00596C2E" w:rsidRDefault="00BE7273" w:rsidP="00BE7273">
            <w:pPr>
              <w:jc w:val="center"/>
              <w:rPr>
                <w:sz w:val="20"/>
                <w:szCs w:val="20"/>
              </w:rPr>
            </w:pPr>
            <w:r w:rsidRPr="00596C2E">
              <w:rPr>
                <w:sz w:val="20"/>
                <w:szCs w:val="20"/>
              </w:rPr>
              <w:t>10 B 4/10</w:t>
            </w:r>
          </w:p>
        </w:tc>
      </w:tr>
      <w:tr w:rsidR="00BE7273" w:rsidRPr="00596C2E" w14:paraId="4E278254" w14:textId="77777777" w:rsidTr="00BE7273">
        <w:tc>
          <w:tcPr>
            <w:tcW w:w="3488" w:type="dxa"/>
          </w:tcPr>
          <w:p w14:paraId="627D955E" w14:textId="77777777" w:rsidR="00BE7273" w:rsidRPr="00596C2E" w:rsidRDefault="00BE7273" w:rsidP="00BE7273">
            <w:pPr>
              <w:jc w:val="both"/>
              <w:rPr>
                <w:sz w:val="20"/>
                <w:szCs w:val="20"/>
              </w:rPr>
            </w:pPr>
            <w:r w:rsidRPr="00596C2E">
              <w:rPr>
                <w:sz w:val="20"/>
                <w:szCs w:val="20"/>
              </w:rPr>
              <w:t>Cilindros pneumáticos e hidráulicos</w:t>
            </w:r>
          </w:p>
        </w:tc>
        <w:tc>
          <w:tcPr>
            <w:tcW w:w="2792" w:type="dxa"/>
          </w:tcPr>
          <w:p w14:paraId="06D82659" w14:textId="77777777" w:rsidR="00BE7273" w:rsidRPr="00596C2E" w:rsidRDefault="00BE7273" w:rsidP="00BE7273">
            <w:pPr>
              <w:jc w:val="both"/>
              <w:rPr>
                <w:sz w:val="20"/>
                <w:szCs w:val="20"/>
              </w:rPr>
            </w:pPr>
          </w:p>
        </w:tc>
        <w:tc>
          <w:tcPr>
            <w:tcW w:w="2037" w:type="dxa"/>
          </w:tcPr>
          <w:p w14:paraId="2D43C6BA" w14:textId="77777777" w:rsidR="00BE7273" w:rsidRPr="00596C2E" w:rsidRDefault="00BE7273" w:rsidP="00BE7273">
            <w:pPr>
              <w:jc w:val="center"/>
              <w:rPr>
                <w:sz w:val="20"/>
                <w:szCs w:val="20"/>
              </w:rPr>
            </w:pPr>
            <w:r w:rsidRPr="00596C2E">
              <w:rPr>
                <w:sz w:val="20"/>
                <w:szCs w:val="20"/>
              </w:rPr>
              <w:t>Amarelo Ouro</w:t>
            </w:r>
          </w:p>
        </w:tc>
        <w:tc>
          <w:tcPr>
            <w:tcW w:w="1606" w:type="dxa"/>
          </w:tcPr>
          <w:p w14:paraId="1C2B8F5C" w14:textId="77777777" w:rsidR="00BE7273" w:rsidRPr="00596C2E" w:rsidRDefault="00BE7273" w:rsidP="00BE7273">
            <w:pPr>
              <w:jc w:val="center"/>
              <w:rPr>
                <w:sz w:val="20"/>
                <w:szCs w:val="20"/>
              </w:rPr>
            </w:pPr>
            <w:r w:rsidRPr="00596C2E">
              <w:rPr>
                <w:sz w:val="20"/>
                <w:szCs w:val="20"/>
              </w:rPr>
              <w:t>10YR 8/14</w:t>
            </w:r>
          </w:p>
        </w:tc>
      </w:tr>
      <w:tr w:rsidR="00BE7273" w:rsidRPr="00596C2E" w14:paraId="34A3BFEB" w14:textId="77777777" w:rsidTr="00BE7273">
        <w:tc>
          <w:tcPr>
            <w:tcW w:w="3488" w:type="dxa"/>
          </w:tcPr>
          <w:p w14:paraId="5CBFBC69" w14:textId="77777777" w:rsidR="00BE7273" w:rsidRPr="00596C2E" w:rsidRDefault="00BE7273" w:rsidP="00BE7273">
            <w:pPr>
              <w:jc w:val="both"/>
              <w:rPr>
                <w:sz w:val="20"/>
                <w:szCs w:val="20"/>
              </w:rPr>
            </w:pPr>
            <w:r w:rsidRPr="00596C2E">
              <w:rPr>
                <w:sz w:val="20"/>
                <w:szCs w:val="20"/>
              </w:rPr>
              <w:t>Casas de transferência e galerias</w:t>
            </w:r>
          </w:p>
        </w:tc>
        <w:tc>
          <w:tcPr>
            <w:tcW w:w="2792" w:type="dxa"/>
          </w:tcPr>
          <w:p w14:paraId="42ABF790" w14:textId="77777777" w:rsidR="00BE7273" w:rsidRPr="00596C2E" w:rsidRDefault="00BE7273" w:rsidP="00BE7273">
            <w:pPr>
              <w:jc w:val="both"/>
              <w:rPr>
                <w:sz w:val="20"/>
                <w:szCs w:val="20"/>
              </w:rPr>
            </w:pPr>
          </w:p>
        </w:tc>
        <w:tc>
          <w:tcPr>
            <w:tcW w:w="2037" w:type="dxa"/>
          </w:tcPr>
          <w:p w14:paraId="5A452CF9" w14:textId="77777777" w:rsidR="00BE7273" w:rsidRPr="00596C2E" w:rsidRDefault="00BE7273" w:rsidP="00BE7273">
            <w:pPr>
              <w:jc w:val="center"/>
              <w:rPr>
                <w:sz w:val="20"/>
                <w:szCs w:val="20"/>
              </w:rPr>
            </w:pPr>
            <w:r w:rsidRPr="00596C2E">
              <w:rPr>
                <w:sz w:val="20"/>
                <w:szCs w:val="20"/>
              </w:rPr>
              <w:t>Cinza Escuro</w:t>
            </w:r>
          </w:p>
        </w:tc>
        <w:tc>
          <w:tcPr>
            <w:tcW w:w="1606" w:type="dxa"/>
          </w:tcPr>
          <w:p w14:paraId="2ADB283F" w14:textId="77777777" w:rsidR="00BE7273" w:rsidRPr="00596C2E" w:rsidRDefault="00BE7273" w:rsidP="00BE7273">
            <w:pPr>
              <w:jc w:val="center"/>
              <w:rPr>
                <w:sz w:val="20"/>
                <w:szCs w:val="20"/>
              </w:rPr>
            </w:pPr>
            <w:r w:rsidRPr="00596C2E">
              <w:rPr>
                <w:sz w:val="20"/>
                <w:szCs w:val="20"/>
              </w:rPr>
              <w:t>N5</w:t>
            </w:r>
          </w:p>
        </w:tc>
      </w:tr>
      <w:tr w:rsidR="00BE7273" w:rsidRPr="00596C2E" w14:paraId="5FEF09AF" w14:textId="77777777" w:rsidTr="00BE7273">
        <w:trPr>
          <w:trHeight w:val="359"/>
        </w:trPr>
        <w:tc>
          <w:tcPr>
            <w:tcW w:w="3488" w:type="dxa"/>
          </w:tcPr>
          <w:p w14:paraId="09067BB5" w14:textId="77777777" w:rsidR="00BE7273" w:rsidRPr="00596C2E" w:rsidRDefault="00BE7273" w:rsidP="00BE7273">
            <w:pPr>
              <w:jc w:val="both"/>
              <w:rPr>
                <w:sz w:val="20"/>
                <w:szCs w:val="20"/>
              </w:rPr>
            </w:pPr>
            <w:r w:rsidRPr="00596C2E">
              <w:rPr>
                <w:sz w:val="20"/>
                <w:szCs w:val="20"/>
              </w:rPr>
              <w:t>Classificadores espirais</w:t>
            </w:r>
          </w:p>
        </w:tc>
        <w:tc>
          <w:tcPr>
            <w:tcW w:w="2792" w:type="dxa"/>
          </w:tcPr>
          <w:p w14:paraId="58C4805B" w14:textId="77777777" w:rsidR="00BE7273" w:rsidRPr="00596C2E" w:rsidRDefault="00BE7273" w:rsidP="00BE7273">
            <w:pPr>
              <w:jc w:val="both"/>
              <w:rPr>
                <w:sz w:val="20"/>
                <w:szCs w:val="20"/>
              </w:rPr>
            </w:pPr>
          </w:p>
        </w:tc>
        <w:tc>
          <w:tcPr>
            <w:tcW w:w="2037" w:type="dxa"/>
          </w:tcPr>
          <w:p w14:paraId="057D0658" w14:textId="77777777" w:rsidR="00BE7273" w:rsidRPr="00596C2E" w:rsidRDefault="00BE7273" w:rsidP="00BE7273">
            <w:pPr>
              <w:jc w:val="center"/>
              <w:rPr>
                <w:sz w:val="20"/>
                <w:szCs w:val="20"/>
              </w:rPr>
            </w:pPr>
            <w:r w:rsidRPr="00596C2E">
              <w:rPr>
                <w:sz w:val="20"/>
                <w:szCs w:val="20"/>
              </w:rPr>
              <w:t>Bege Pêssego</w:t>
            </w:r>
          </w:p>
        </w:tc>
        <w:tc>
          <w:tcPr>
            <w:tcW w:w="1606" w:type="dxa"/>
          </w:tcPr>
          <w:p w14:paraId="286904EF" w14:textId="77777777" w:rsidR="00BE7273" w:rsidRPr="00596C2E" w:rsidRDefault="00BE7273" w:rsidP="00BE7273">
            <w:pPr>
              <w:jc w:val="center"/>
              <w:rPr>
                <w:sz w:val="20"/>
                <w:szCs w:val="20"/>
              </w:rPr>
            </w:pPr>
            <w:r w:rsidRPr="00596C2E">
              <w:rPr>
                <w:sz w:val="20"/>
                <w:szCs w:val="20"/>
              </w:rPr>
              <w:t>7.5 YR 7/4</w:t>
            </w:r>
          </w:p>
        </w:tc>
      </w:tr>
      <w:tr w:rsidR="00BE7273" w:rsidRPr="00596C2E" w14:paraId="08396C7A" w14:textId="77777777" w:rsidTr="00BE7273">
        <w:tc>
          <w:tcPr>
            <w:tcW w:w="3488" w:type="dxa"/>
          </w:tcPr>
          <w:p w14:paraId="705355A3" w14:textId="77777777" w:rsidR="00BE7273" w:rsidRPr="00596C2E" w:rsidRDefault="00BE7273" w:rsidP="00BE7273">
            <w:pPr>
              <w:jc w:val="both"/>
              <w:rPr>
                <w:sz w:val="20"/>
                <w:szCs w:val="20"/>
              </w:rPr>
            </w:pPr>
            <w:r w:rsidRPr="00596C2E">
              <w:rPr>
                <w:sz w:val="20"/>
                <w:szCs w:val="20"/>
              </w:rPr>
              <w:lastRenderedPageBreak/>
              <w:t>Comandos de equipamentos suspensos que ofereçam perigo</w:t>
            </w:r>
          </w:p>
        </w:tc>
        <w:tc>
          <w:tcPr>
            <w:tcW w:w="2792" w:type="dxa"/>
          </w:tcPr>
          <w:p w14:paraId="480950F7" w14:textId="77777777" w:rsidR="00BE7273" w:rsidRPr="00596C2E" w:rsidRDefault="00BE7273" w:rsidP="00BE7273">
            <w:pPr>
              <w:jc w:val="both"/>
              <w:rPr>
                <w:sz w:val="20"/>
                <w:szCs w:val="20"/>
              </w:rPr>
            </w:pPr>
          </w:p>
        </w:tc>
        <w:tc>
          <w:tcPr>
            <w:tcW w:w="2037" w:type="dxa"/>
          </w:tcPr>
          <w:p w14:paraId="2873EC39" w14:textId="77777777" w:rsidR="00BE7273" w:rsidRPr="00596C2E" w:rsidRDefault="00BE7273" w:rsidP="00BE7273">
            <w:pPr>
              <w:jc w:val="center"/>
              <w:rPr>
                <w:sz w:val="20"/>
                <w:szCs w:val="20"/>
              </w:rPr>
            </w:pPr>
            <w:r w:rsidRPr="00596C2E">
              <w:rPr>
                <w:sz w:val="20"/>
                <w:szCs w:val="20"/>
              </w:rPr>
              <w:t>Amarelo Segurança</w:t>
            </w:r>
          </w:p>
        </w:tc>
        <w:tc>
          <w:tcPr>
            <w:tcW w:w="1606" w:type="dxa"/>
          </w:tcPr>
          <w:p w14:paraId="023A0E0B" w14:textId="77777777" w:rsidR="00BE7273" w:rsidRPr="00596C2E" w:rsidRDefault="00BE7273" w:rsidP="00BE7273">
            <w:pPr>
              <w:jc w:val="center"/>
              <w:rPr>
                <w:sz w:val="20"/>
                <w:szCs w:val="20"/>
              </w:rPr>
            </w:pPr>
            <w:r w:rsidRPr="00596C2E">
              <w:rPr>
                <w:sz w:val="20"/>
                <w:szCs w:val="20"/>
              </w:rPr>
              <w:t>5Y 8/12</w:t>
            </w:r>
          </w:p>
        </w:tc>
      </w:tr>
      <w:tr w:rsidR="00BE7273" w:rsidRPr="00596C2E" w14:paraId="078D712A" w14:textId="77777777" w:rsidTr="00BE7273">
        <w:tc>
          <w:tcPr>
            <w:tcW w:w="3488" w:type="dxa"/>
            <w:vMerge w:val="restart"/>
          </w:tcPr>
          <w:p w14:paraId="1E034BCF" w14:textId="77777777" w:rsidR="00BE7273" w:rsidRPr="00596C2E" w:rsidRDefault="00BE7273" w:rsidP="00BE7273">
            <w:pPr>
              <w:jc w:val="both"/>
              <w:rPr>
                <w:sz w:val="20"/>
                <w:szCs w:val="20"/>
              </w:rPr>
            </w:pPr>
            <w:r w:rsidRPr="00596C2E">
              <w:rPr>
                <w:sz w:val="20"/>
                <w:szCs w:val="20"/>
              </w:rPr>
              <w:t>Componentes de Sistemas de Combate a incêndio</w:t>
            </w:r>
          </w:p>
        </w:tc>
        <w:tc>
          <w:tcPr>
            <w:tcW w:w="2792" w:type="dxa"/>
          </w:tcPr>
          <w:p w14:paraId="7F7FF33E" w14:textId="77777777" w:rsidR="00BE7273" w:rsidRPr="00596C2E" w:rsidRDefault="00BE7273" w:rsidP="00BE7273">
            <w:pPr>
              <w:jc w:val="both"/>
              <w:rPr>
                <w:sz w:val="20"/>
                <w:szCs w:val="20"/>
              </w:rPr>
            </w:pPr>
            <w:r w:rsidRPr="00596C2E">
              <w:rPr>
                <w:sz w:val="20"/>
                <w:szCs w:val="20"/>
              </w:rPr>
              <w:t>Bombas</w:t>
            </w:r>
          </w:p>
        </w:tc>
        <w:tc>
          <w:tcPr>
            <w:tcW w:w="2037" w:type="dxa"/>
          </w:tcPr>
          <w:p w14:paraId="6AA3852C" w14:textId="77777777" w:rsidR="00BE7273" w:rsidRPr="00596C2E" w:rsidRDefault="00BE7273" w:rsidP="00BE7273">
            <w:pPr>
              <w:jc w:val="center"/>
              <w:rPr>
                <w:sz w:val="20"/>
                <w:szCs w:val="20"/>
              </w:rPr>
            </w:pPr>
            <w:r w:rsidRPr="00596C2E">
              <w:rPr>
                <w:sz w:val="20"/>
                <w:szCs w:val="20"/>
              </w:rPr>
              <w:t>Vermelho Segurança</w:t>
            </w:r>
          </w:p>
        </w:tc>
        <w:tc>
          <w:tcPr>
            <w:tcW w:w="1606" w:type="dxa"/>
          </w:tcPr>
          <w:p w14:paraId="1E38E3F2" w14:textId="77777777" w:rsidR="00BE7273" w:rsidRPr="00596C2E" w:rsidRDefault="00BE7273" w:rsidP="00BE7273">
            <w:pPr>
              <w:jc w:val="center"/>
              <w:rPr>
                <w:sz w:val="20"/>
                <w:szCs w:val="20"/>
              </w:rPr>
            </w:pPr>
            <w:r w:rsidRPr="00596C2E">
              <w:rPr>
                <w:sz w:val="20"/>
                <w:szCs w:val="20"/>
              </w:rPr>
              <w:t>5 R 4/14</w:t>
            </w:r>
          </w:p>
        </w:tc>
      </w:tr>
      <w:tr w:rsidR="00BE7273" w:rsidRPr="00596C2E" w14:paraId="1B1F22FF" w14:textId="77777777" w:rsidTr="00BE7273">
        <w:tc>
          <w:tcPr>
            <w:tcW w:w="3488" w:type="dxa"/>
            <w:vMerge/>
          </w:tcPr>
          <w:p w14:paraId="583B1F37" w14:textId="77777777" w:rsidR="00BE7273" w:rsidRPr="00596C2E" w:rsidRDefault="00BE7273" w:rsidP="00BE7273">
            <w:pPr>
              <w:jc w:val="both"/>
              <w:rPr>
                <w:sz w:val="20"/>
                <w:szCs w:val="20"/>
              </w:rPr>
            </w:pPr>
          </w:p>
        </w:tc>
        <w:tc>
          <w:tcPr>
            <w:tcW w:w="2792" w:type="dxa"/>
          </w:tcPr>
          <w:p w14:paraId="6F295B57" w14:textId="77777777" w:rsidR="00BE7273" w:rsidRPr="00596C2E" w:rsidRDefault="00BE7273" w:rsidP="00BE7273">
            <w:pPr>
              <w:jc w:val="both"/>
              <w:rPr>
                <w:sz w:val="20"/>
                <w:szCs w:val="20"/>
              </w:rPr>
            </w:pPr>
            <w:r w:rsidRPr="00596C2E">
              <w:rPr>
                <w:sz w:val="20"/>
                <w:szCs w:val="20"/>
              </w:rPr>
              <w:t>Caixas de incêndio</w:t>
            </w:r>
          </w:p>
        </w:tc>
        <w:tc>
          <w:tcPr>
            <w:tcW w:w="2037" w:type="dxa"/>
          </w:tcPr>
          <w:p w14:paraId="20A21B0F" w14:textId="77777777" w:rsidR="00BE7273" w:rsidRPr="00596C2E" w:rsidRDefault="00BE7273" w:rsidP="00BE7273">
            <w:pPr>
              <w:jc w:val="center"/>
              <w:rPr>
                <w:sz w:val="20"/>
                <w:szCs w:val="20"/>
              </w:rPr>
            </w:pPr>
            <w:r w:rsidRPr="00596C2E">
              <w:rPr>
                <w:sz w:val="20"/>
                <w:szCs w:val="20"/>
              </w:rPr>
              <w:t>Vermelho Segurança</w:t>
            </w:r>
          </w:p>
        </w:tc>
        <w:tc>
          <w:tcPr>
            <w:tcW w:w="1606" w:type="dxa"/>
          </w:tcPr>
          <w:p w14:paraId="05F4CB12" w14:textId="77777777" w:rsidR="00BE7273" w:rsidRPr="00596C2E" w:rsidRDefault="00BE7273" w:rsidP="00BE7273">
            <w:pPr>
              <w:jc w:val="center"/>
              <w:rPr>
                <w:sz w:val="20"/>
                <w:szCs w:val="20"/>
              </w:rPr>
            </w:pPr>
            <w:r w:rsidRPr="00596C2E">
              <w:rPr>
                <w:sz w:val="20"/>
                <w:szCs w:val="20"/>
              </w:rPr>
              <w:t>5 R 4/14</w:t>
            </w:r>
          </w:p>
        </w:tc>
      </w:tr>
      <w:tr w:rsidR="00BE7273" w:rsidRPr="00596C2E" w14:paraId="624F1B3B" w14:textId="77777777" w:rsidTr="00BE7273">
        <w:tc>
          <w:tcPr>
            <w:tcW w:w="3488" w:type="dxa"/>
            <w:vMerge/>
          </w:tcPr>
          <w:p w14:paraId="148E3F9F" w14:textId="77777777" w:rsidR="00BE7273" w:rsidRPr="00596C2E" w:rsidRDefault="00BE7273" w:rsidP="00BE7273">
            <w:pPr>
              <w:jc w:val="both"/>
              <w:rPr>
                <w:sz w:val="20"/>
                <w:szCs w:val="20"/>
              </w:rPr>
            </w:pPr>
          </w:p>
        </w:tc>
        <w:tc>
          <w:tcPr>
            <w:tcW w:w="2792" w:type="dxa"/>
          </w:tcPr>
          <w:p w14:paraId="302B65F8" w14:textId="77777777" w:rsidR="00BE7273" w:rsidRPr="00596C2E" w:rsidRDefault="00BE7273" w:rsidP="00BE7273">
            <w:pPr>
              <w:jc w:val="both"/>
              <w:rPr>
                <w:sz w:val="20"/>
                <w:szCs w:val="20"/>
              </w:rPr>
            </w:pPr>
            <w:r w:rsidRPr="00596C2E">
              <w:rPr>
                <w:sz w:val="20"/>
                <w:szCs w:val="20"/>
              </w:rPr>
              <w:t>Hidrantes</w:t>
            </w:r>
          </w:p>
        </w:tc>
        <w:tc>
          <w:tcPr>
            <w:tcW w:w="2037" w:type="dxa"/>
          </w:tcPr>
          <w:p w14:paraId="0BF39F35" w14:textId="77777777" w:rsidR="00BE7273" w:rsidRPr="00596C2E" w:rsidRDefault="00BE7273" w:rsidP="00BE7273">
            <w:pPr>
              <w:jc w:val="center"/>
              <w:rPr>
                <w:sz w:val="20"/>
                <w:szCs w:val="20"/>
              </w:rPr>
            </w:pPr>
            <w:r w:rsidRPr="00596C2E">
              <w:rPr>
                <w:sz w:val="20"/>
                <w:szCs w:val="20"/>
              </w:rPr>
              <w:t>Vermelho Segurança</w:t>
            </w:r>
          </w:p>
        </w:tc>
        <w:tc>
          <w:tcPr>
            <w:tcW w:w="1606" w:type="dxa"/>
          </w:tcPr>
          <w:p w14:paraId="1C2F6C01" w14:textId="77777777" w:rsidR="00BE7273" w:rsidRPr="00596C2E" w:rsidRDefault="00BE7273" w:rsidP="00BE7273">
            <w:pPr>
              <w:jc w:val="center"/>
              <w:rPr>
                <w:sz w:val="20"/>
                <w:szCs w:val="20"/>
              </w:rPr>
            </w:pPr>
            <w:r w:rsidRPr="00596C2E">
              <w:rPr>
                <w:sz w:val="20"/>
                <w:szCs w:val="20"/>
              </w:rPr>
              <w:t>5 R 4/14</w:t>
            </w:r>
          </w:p>
        </w:tc>
      </w:tr>
      <w:tr w:rsidR="00BE7273" w:rsidRPr="00596C2E" w14:paraId="4081E250" w14:textId="77777777" w:rsidTr="00BE7273">
        <w:tc>
          <w:tcPr>
            <w:tcW w:w="3488" w:type="dxa"/>
            <w:vMerge/>
          </w:tcPr>
          <w:p w14:paraId="0FD4A178" w14:textId="77777777" w:rsidR="00BE7273" w:rsidRPr="00596C2E" w:rsidRDefault="00BE7273" w:rsidP="00BE7273">
            <w:pPr>
              <w:jc w:val="both"/>
              <w:rPr>
                <w:sz w:val="20"/>
                <w:szCs w:val="20"/>
              </w:rPr>
            </w:pPr>
          </w:p>
        </w:tc>
        <w:tc>
          <w:tcPr>
            <w:tcW w:w="2792" w:type="dxa"/>
            <w:tcBorders>
              <w:bottom w:val="single" w:sz="2" w:space="0" w:color="auto"/>
            </w:tcBorders>
          </w:tcPr>
          <w:p w14:paraId="6B4335CF" w14:textId="77777777" w:rsidR="00BE7273" w:rsidRPr="00596C2E" w:rsidRDefault="00BE7273" w:rsidP="00BE7273">
            <w:pPr>
              <w:jc w:val="both"/>
              <w:rPr>
                <w:sz w:val="20"/>
                <w:szCs w:val="20"/>
              </w:rPr>
            </w:pPr>
            <w:r w:rsidRPr="00596C2E">
              <w:rPr>
                <w:sz w:val="20"/>
                <w:szCs w:val="20"/>
              </w:rPr>
              <w:t>Sirenes de alarme</w:t>
            </w:r>
          </w:p>
        </w:tc>
        <w:tc>
          <w:tcPr>
            <w:tcW w:w="2037" w:type="dxa"/>
            <w:tcBorders>
              <w:bottom w:val="single" w:sz="2" w:space="0" w:color="auto"/>
            </w:tcBorders>
          </w:tcPr>
          <w:p w14:paraId="0C742F67" w14:textId="77777777" w:rsidR="00BE7273" w:rsidRPr="00596C2E" w:rsidRDefault="00BE7273" w:rsidP="00BE7273">
            <w:pPr>
              <w:jc w:val="center"/>
              <w:rPr>
                <w:sz w:val="20"/>
                <w:szCs w:val="20"/>
              </w:rPr>
            </w:pPr>
            <w:r w:rsidRPr="00596C2E">
              <w:rPr>
                <w:sz w:val="20"/>
                <w:szCs w:val="20"/>
              </w:rPr>
              <w:t>Vermelho Segurança</w:t>
            </w:r>
          </w:p>
        </w:tc>
        <w:tc>
          <w:tcPr>
            <w:tcW w:w="1606" w:type="dxa"/>
            <w:tcBorders>
              <w:bottom w:val="single" w:sz="2" w:space="0" w:color="auto"/>
            </w:tcBorders>
          </w:tcPr>
          <w:p w14:paraId="604B36CB" w14:textId="77777777" w:rsidR="00BE7273" w:rsidRPr="00596C2E" w:rsidRDefault="00BE7273" w:rsidP="00BE7273">
            <w:pPr>
              <w:jc w:val="center"/>
              <w:rPr>
                <w:sz w:val="20"/>
                <w:szCs w:val="20"/>
              </w:rPr>
            </w:pPr>
            <w:r w:rsidRPr="00596C2E">
              <w:rPr>
                <w:sz w:val="20"/>
                <w:szCs w:val="20"/>
              </w:rPr>
              <w:t>5 R 4/14</w:t>
            </w:r>
          </w:p>
        </w:tc>
      </w:tr>
      <w:tr w:rsidR="00BE7273" w:rsidRPr="00596C2E" w14:paraId="6FE75D9C" w14:textId="77777777" w:rsidTr="00BE7273">
        <w:tc>
          <w:tcPr>
            <w:tcW w:w="3488" w:type="dxa"/>
            <w:vMerge/>
          </w:tcPr>
          <w:p w14:paraId="51D3E55D" w14:textId="77777777" w:rsidR="00BE7273" w:rsidRPr="00596C2E" w:rsidRDefault="00BE7273" w:rsidP="00BE7273">
            <w:pPr>
              <w:jc w:val="both"/>
              <w:rPr>
                <w:sz w:val="20"/>
                <w:szCs w:val="20"/>
              </w:rPr>
            </w:pPr>
          </w:p>
        </w:tc>
        <w:tc>
          <w:tcPr>
            <w:tcW w:w="2792" w:type="dxa"/>
          </w:tcPr>
          <w:p w14:paraId="4912F381" w14:textId="77777777" w:rsidR="00BE7273" w:rsidRPr="00596C2E" w:rsidRDefault="00BE7273" w:rsidP="00BE7273">
            <w:pPr>
              <w:jc w:val="both"/>
              <w:rPr>
                <w:sz w:val="20"/>
                <w:szCs w:val="20"/>
              </w:rPr>
            </w:pPr>
            <w:r w:rsidRPr="00596C2E">
              <w:rPr>
                <w:sz w:val="20"/>
                <w:szCs w:val="20"/>
              </w:rPr>
              <w:t>Extintores</w:t>
            </w:r>
          </w:p>
        </w:tc>
        <w:tc>
          <w:tcPr>
            <w:tcW w:w="2037" w:type="dxa"/>
          </w:tcPr>
          <w:p w14:paraId="77148A14" w14:textId="77777777" w:rsidR="00BE7273" w:rsidRPr="00596C2E" w:rsidRDefault="00BE7273" w:rsidP="00BE7273">
            <w:pPr>
              <w:jc w:val="center"/>
              <w:rPr>
                <w:sz w:val="20"/>
                <w:szCs w:val="20"/>
              </w:rPr>
            </w:pPr>
            <w:r w:rsidRPr="00596C2E">
              <w:rPr>
                <w:sz w:val="20"/>
                <w:szCs w:val="20"/>
              </w:rPr>
              <w:t>Vermelho Segurança</w:t>
            </w:r>
          </w:p>
        </w:tc>
        <w:tc>
          <w:tcPr>
            <w:tcW w:w="1606" w:type="dxa"/>
          </w:tcPr>
          <w:p w14:paraId="6A0228E2" w14:textId="77777777" w:rsidR="00BE7273" w:rsidRPr="00596C2E" w:rsidRDefault="00BE7273" w:rsidP="00BE7273">
            <w:pPr>
              <w:jc w:val="center"/>
              <w:rPr>
                <w:sz w:val="20"/>
                <w:szCs w:val="20"/>
              </w:rPr>
            </w:pPr>
            <w:r w:rsidRPr="00596C2E">
              <w:rPr>
                <w:sz w:val="20"/>
                <w:szCs w:val="20"/>
              </w:rPr>
              <w:t>5 R 4/14</w:t>
            </w:r>
          </w:p>
        </w:tc>
      </w:tr>
      <w:tr w:rsidR="00BE7273" w:rsidRPr="00596C2E" w14:paraId="75030236" w14:textId="77777777" w:rsidTr="00BE7273">
        <w:tc>
          <w:tcPr>
            <w:tcW w:w="3488" w:type="dxa"/>
            <w:vMerge/>
          </w:tcPr>
          <w:p w14:paraId="19FF1F03" w14:textId="77777777" w:rsidR="00BE7273" w:rsidRPr="00596C2E" w:rsidRDefault="00BE7273" w:rsidP="00BE7273">
            <w:pPr>
              <w:jc w:val="both"/>
              <w:rPr>
                <w:sz w:val="20"/>
                <w:szCs w:val="20"/>
              </w:rPr>
            </w:pPr>
          </w:p>
        </w:tc>
        <w:tc>
          <w:tcPr>
            <w:tcW w:w="2792" w:type="dxa"/>
          </w:tcPr>
          <w:p w14:paraId="6B557AF2" w14:textId="77777777" w:rsidR="00BE7273" w:rsidRPr="00596C2E" w:rsidRDefault="00BE7273" w:rsidP="00BE7273">
            <w:pPr>
              <w:jc w:val="both"/>
              <w:rPr>
                <w:sz w:val="20"/>
                <w:szCs w:val="20"/>
              </w:rPr>
            </w:pPr>
            <w:r w:rsidRPr="00596C2E">
              <w:rPr>
                <w:sz w:val="20"/>
                <w:szCs w:val="20"/>
              </w:rPr>
              <w:t>Transporte de combate a incêndio</w:t>
            </w:r>
          </w:p>
        </w:tc>
        <w:tc>
          <w:tcPr>
            <w:tcW w:w="2037" w:type="dxa"/>
          </w:tcPr>
          <w:p w14:paraId="495A9358" w14:textId="77777777" w:rsidR="00BE7273" w:rsidRPr="00596C2E" w:rsidRDefault="00BE7273" w:rsidP="00BE7273">
            <w:pPr>
              <w:jc w:val="center"/>
              <w:rPr>
                <w:sz w:val="20"/>
                <w:szCs w:val="20"/>
              </w:rPr>
            </w:pPr>
            <w:r w:rsidRPr="00596C2E">
              <w:rPr>
                <w:sz w:val="20"/>
                <w:szCs w:val="20"/>
              </w:rPr>
              <w:t>Vermelho Segurança</w:t>
            </w:r>
          </w:p>
        </w:tc>
        <w:tc>
          <w:tcPr>
            <w:tcW w:w="1606" w:type="dxa"/>
          </w:tcPr>
          <w:p w14:paraId="32D37382" w14:textId="77777777" w:rsidR="00BE7273" w:rsidRPr="00596C2E" w:rsidRDefault="00BE7273" w:rsidP="00BE7273">
            <w:pPr>
              <w:jc w:val="center"/>
              <w:rPr>
                <w:sz w:val="20"/>
                <w:szCs w:val="20"/>
              </w:rPr>
            </w:pPr>
            <w:r w:rsidRPr="00596C2E">
              <w:rPr>
                <w:sz w:val="20"/>
                <w:szCs w:val="20"/>
              </w:rPr>
              <w:t>5 R 4/14</w:t>
            </w:r>
          </w:p>
        </w:tc>
      </w:tr>
      <w:tr w:rsidR="00BE7273" w:rsidRPr="00596C2E" w14:paraId="4FE39239" w14:textId="77777777" w:rsidTr="00BE7273">
        <w:tc>
          <w:tcPr>
            <w:tcW w:w="3488" w:type="dxa"/>
            <w:vMerge/>
          </w:tcPr>
          <w:p w14:paraId="0F78D678" w14:textId="77777777" w:rsidR="00BE7273" w:rsidRPr="00596C2E" w:rsidRDefault="00BE7273" w:rsidP="00BE7273">
            <w:pPr>
              <w:jc w:val="both"/>
              <w:rPr>
                <w:sz w:val="20"/>
                <w:szCs w:val="20"/>
              </w:rPr>
            </w:pPr>
          </w:p>
        </w:tc>
        <w:tc>
          <w:tcPr>
            <w:tcW w:w="2792" w:type="dxa"/>
          </w:tcPr>
          <w:p w14:paraId="29C86F05" w14:textId="77777777" w:rsidR="00BE7273" w:rsidRPr="00596C2E" w:rsidRDefault="00BE7273" w:rsidP="00BE7273">
            <w:pPr>
              <w:jc w:val="both"/>
              <w:rPr>
                <w:sz w:val="20"/>
                <w:szCs w:val="20"/>
              </w:rPr>
            </w:pPr>
            <w:r w:rsidRPr="00596C2E">
              <w:rPr>
                <w:sz w:val="20"/>
                <w:szCs w:val="20"/>
              </w:rPr>
              <w:t>Portas de saída de emergência</w:t>
            </w:r>
          </w:p>
        </w:tc>
        <w:tc>
          <w:tcPr>
            <w:tcW w:w="2037" w:type="dxa"/>
          </w:tcPr>
          <w:p w14:paraId="0957D9DA" w14:textId="77777777" w:rsidR="00BE7273" w:rsidRPr="00596C2E" w:rsidRDefault="00BE7273" w:rsidP="00BE7273">
            <w:pPr>
              <w:jc w:val="center"/>
              <w:rPr>
                <w:sz w:val="20"/>
                <w:szCs w:val="20"/>
              </w:rPr>
            </w:pPr>
            <w:r w:rsidRPr="00596C2E">
              <w:rPr>
                <w:sz w:val="20"/>
                <w:szCs w:val="20"/>
              </w:rPr>
              <w:t>Vermelho Segurança</w:t>
            </w:r>
          </w:p>
        </w:tc>
        <w:tc>
          <w:tcPr>
            <w:tcW w:w="1606" w:type="dxa"/>
          </w:tcPr>
          <w:p w14:paraId="0A4D3B2B" w14:textId="77777777" w:rsidR="00BE7273" w:rsidRPr="00596C2E" w:rsidRDefault="00BE7273" w:rsidP="00BE7273">
            <w:pPr>
              <w:jc w:val="center"/>
              <w:rPr>
                <w:sz w:val="20"/>
                <w:szCs w:val="20"/>
              </w:rPr>
            </w:pPr>
            <w:r w:rsidRPr="00596C2E">
              <w:rPr>
                <w:sz w:val="20"/>
                <w:szCs w:val="20"/>
              </w:rPr>
              <w:t>5 R 4/14</w:t>
            </w:r>
          </w:p>
        </w:tc>
      </w:tr>
      <w:tr w:rsidR="00BE7273" w:rsidRPr="00596C2E" w14:paraId="63CFE37C" w14:textId="77777777" w:rsidTr="00BE7273">
        <w:tc>
          <w:tcPr>
            <w:tcW w:w="3488" w:type="dxa"/>
            <w:vMerge/>
          </w:tcPr>
          <w:p w14:paraId="686D77FC" w14:textId="77777777" w:rsidR="00BE7273" w:rsidRPr="00596C2E" w:rsidRDefault="00BE7273" w:rsidP="00BE7273">
            <w:pPr>
              <w:jc w:val="both"/>
              <w:rPr>
                <w:sz w:val="20"/>
                <w:szCs w:val="20"/>
              </w:rPr>
            </w:pPr>
          </w:p>
        </w:tc>
        <w:tc>
          <w:tcPr>
            <w:tcW w:w="2792" w:type="dxa"/>
          </w:tcPr>
          <w:p w14:paraId="4AA0F23C" w14:textId="77777777" w:rsidR="00BE7273" w:rsidRPr="00596C2E" w:rsidRDefault="00BE7273" w:rsidP="00BE7273">
            <w:pPr>
              <w:jc w:val="both"/>
              <w:rPr>
                <w:sz w:val="20"/>
                <w:szCs w:val="20"/>
              </w:rPr>
            </w:pPr>
            <w:r w:rsidRPr="00596C2E">
              <w:rPr>
                <w:sz w:val="20"/>
                <w:szCs w:val="20"/>
              </w:rPr>
              <w:t>Tubulações e acessórios</w:t>
            </w:r>
          </w:p>
        </w:tc>
        <w:tc>
          <w:tcPr>
            <w:tcW w:w="2037" w:type="dxa"/>
          </w:tcPr>
          <w:p w14:paraId="1B79D306" w14:textId="77777777" w:rsidR="00BE7273" w:rsidRPr="00596C2E" w:rsidRDefault="00BE7273" w:rsidP="00BE7273">
            <w:pPr>
              <w:jc w:val="center"/>
              <w:rPr>
                <w:sz w:val="20"/>
                <w:szCs w:val="20"/>
              </w:rPr>
            </w:pPr>
            <w:r w:rsidRPr="00596C2E">
              <w:rPr>
                <w:sz w:val="20"/>
                <w:szCs w:val="20"/>
              </w:rPr>
              <w:t>Vermelho Segurança</w:t>
            </w:r>
          </w:p>
        </w:tc>
        <w:tc>
          <w:tcPr>
            <w:tcW w:w="1606" w:type="dxa"/>
          </w:tcPr>
          <w:p w14:paraId="2BA13DE2" w14:textId="77777777" w:rsidR="00BE7273" w:rsidRPr="00596C2E" w:rsidRDefault="00BE7273" w:rsidP="00BE7273">
            <w:pPr>
              <w:jc w:val="center"/>
              <w:rPr>
                <w:sz w:val="20"/>
                <w:szCs w:val="20"/>
              </w:rPr>
            </w:pPr>
            <w:r w:rsidRPr="00596C2E">
              <w:rPr>
                <w:sz w:val="20"/>
                <w:szCs w:val="20"/>
              </w:rPr>
              <w:t>5 R 4/14</w:t>
            </w:r>
          </w:p>
        </w:tc>
      </w:tr>
      <w:tr w:rsidR="00BE7273" w:rsidRPr="00596C2E" w14:paraId="206312F0" w14:textId="77777777" w:rsidTr="00BE7273">
        <w:tc>
          <w:tcPr>
            <w:tcW w:w="3488" w:type="dxa"/>
            <w:vMerge/>
            <w:tcBorders>
              <w:bottom w:val="single" w:sz="2" w:space="0" w:color="auto"/>
            </w:tcBorders>
          </w:tcPr>
          <w:p w14:paraId="39570AD4" w14:textId="77777777" w:rsidR="00BE7273" w:rsidRPr="00596C2E" w:rsidRDefault="00BE7273" w:rsidP="00BE7273">
            <w:pPr>
              <w:jc w:val="both"/>
              <w:rPr>
                <w:sz w:val="20"/>
                <w:szCs w:val="20"/>
              </w:rPr>
            </w:pPr>
          </w:p>
        </w:tc>
        <w:tc>
          <w:tcPr>
            <w:tcW w:w="2792" w:type="dxa"/>
            <w:tcBorders>
              <w:bottom w:val="single" w:sz="2" w:space="0" w:color="auto"/>
            </w:tcBorders>
          </w:tcPr>
          <w:p w14:paraId="5B472761" w14:textId="77777777" w:rsidR="00BE7273" w:rsidRPr="00596C2E" w:rsidRDefault="00BE7273" w:rsidP="00BE7273">
            <w:pPr>
              <w:jc w:val="both"/>
              <w:rPr>
                <w:sz w:val="20"/>
                <w:szCs w:val="20"/>
              </w:rPr>
            </w:pPr>
            <w:r w:rsidRPr="00596C2E">
              <w:rPr>
                <w:sz w:val="20"/>
                <w:szCs w:val="20"/>
              </w:rPr>
              <w:t>Válvulas</w:t>
            </w:r>
          </w:p>
        </w:tc>
        <w:tc>
          <w:tcPr>
            <w:tcW w:w="2037" w:type="dxa"/>
            <w:tcBorders>
              <w:bottom w:val="single" w:sz="2" w:space="0" w:color="auto"/>
            </w:tcBorders>
          </w:tcPr>
          <w:p w14:paraId="53BE8F33" w14:textId="77777777" w:rsidR="00BE7273" w:rsidRPr="00596C2E" w:rsidRDefault="00BE7273" w:rsidP="00BE7273">
            <w:pPr>
              <w:jc w:val="center"/>
              <w:rPr>
                <w:sz w:val="20"/>
                <w:szCs w:val="20"/>
              </w:rPr>
            </w:pPr>
            <w:r w:rsidRPr="00596C2E">
              <w:rPr>
                <w:sz w:val="20"/>
                <w:szCs w:val="20"/>
              </w:rPr>
              <w:t>Vermelho Segurança</w:t>
            </w:r>
          </w:p>
        </w:tc>
        <w:tc>
          <w:tcPr>
            <w:tcW w:w="1606" w:type="dxa"/>
            <w:tcBorders>
              <w:bottom w:val="single" w:sz="2" w:space="0" w:color="auto"/>
            </w:tcBorders>
          </w:tcPr>
          <w:p w14:paraId="508884FF" w14:textId="77777777" w:rsidR="00BE7273" w:rsidRPr="00596C2E" w:rsidRDefault="00BE7273" w:rsidP="00BE7273">
            <w:pPr>
              <w:jc w:val="center"/>
              <w:rPr>
                <w:sz w:val="20"/>
                <w:szCs w:val="20"/>
              </w:rPr>
            </w:pPr>
            <w:r w:rsidRPr="00596C2E">
              <w:rPr>
                <w:sz w:val="20"/>
                <w:szCs w:val="20"/>
              </w:rPr>
              <w:t>5 R 4/14</w:t>
            </w:r>
          </w:p>
        </w:tc>
      </w:tr>
      <w:tr w:rsidR="00BE7273" w:rsidRPr="00596C2E" w14:paraId="2A5522E5" w14:textId="77777777" w:rsidTr="00BE7273">
        <w:tc>
          <w:tcPr>
            <w:tcW w:w="3488" w:type="dxa"/>
            <w:tcBorders>
              <w:top w:val="single" w:sz="2" w:space="0" w:color="auto"/>
            </w:tcBorders>
          </w:tcPr>
          <w:p w14:paraId="13DA5509" w14:textId="77777777" w:rsidR="00BE7273" w:rsidRPr="00596C2E" w:rsidRDefault="00BE7273" w:rsidP="00BE7273">
            <w:pPr>
              <w:rPr>
                <w:sz w:val="20"/>
                <w:szCs w:val="20"/>
              </w:rPr>
            </w:pPr>
            <w:r w:rsidRPr="00596C2E">
              <w:rPr>
                <w:sz w:val="20"/>
                <w:szCs w:val="20"/>
              </w:rPr>
              <w:t>Compressores</w:t>
            </w:r>
          </w:p>
        </w:tc>
        <w:tc>
          <w:tcPr>
            <w:tcW w:w="2792" w:type="dxa"/>
            <w:tcBorders>
              <w:top w:val="single" w:sz="2" w:space="0" w:color="auto"/>
            </w:tcBorders>
          </w:tcPr>
          <w:p w14:paraId="39FCF790" w14:textId="77777777" w:rsidR="00BE7273" w:rsidRPr="00596C2E" w:rsidRDefault="00BE7273" w:rsidP="00BE7273">
            <w:pPr>
              <w:jc w:val="both"/>
              <w:rPr>
                <w:sz w:val="20"/>
                <w:szCs w:val="20"/>
              </w:rPr>
            </w:pPr>
          </w:p>
        </w:tc>
        <w:tc>
          <w:tcPr>
            <w:tcW w:w="2037" w:type="dxa"/>
            <w:tcBorders>
              <w:top w:val="single" w:sz="2" w:space="0" w:color="auto"/>
            </w:tcBorders>
          </w:tcPr>
          <w:p w14:paraId="38B2191E" w14:textId="77777777" w:rsidR="00BE7273" w:rsidRPr="00596C2E" w:rsidRDefault="00BE7273" w:rsidP="00BE7273">
            <w:pPr>
              <w:jc w:val="center"/>
              <w:rPr>
                <w:sz w:val="20"/>
                <w:szCs w:val="20"/>
              </w:rPr>
            </w:pPr>
            <w:r w:rsidRPr="00596C2E">
              <w:rPr>
                <w:sz w:val="20"/>
                <w:szCs w:val="20"/>
              </w:rPr>
              <w:t>Azul Segurança</w:t>
            </w:r>
          </w:p>
        </w:tc>
        <w:tc>
          <w:tcPr>
            <w:tcW w:w="1606" w:type="dxa"/>
            <w:tcBorders>
              <w:top w:val="single" w:sz="2" w:space="0" w:color="auto"/>
            </w:tcBorders>
          </w:tcPr>
          <w:p w14:paraId="237A6A85" w14:textId="77777777" w:rsidR="00BE7273" w:rsidRPr="00596C2E" w:rsidRDefault="00BE7273" w:rsidP="00BE7273">
            <w:pPr>
              <w:jc w:val="center"/>
              <w:rPr>
                <w:sz w:val="20"/>
                <w:szCs w:val="20"/>
              </w:rPr>
            </w:pPr>
            <w:r w:rsidRPr="00596C2E">
              <w:rPr>
                <w:sz w:val="20"/>
                <w:szCs w:val="20"/>
              </w:rPr>
              <w:t>2.5 PB 4/10</w:t>
            </w:r>
          </w:p>
        </w:tc>
      </w:tr>
      <w:tr w:rsidR="00BE7273" w:rsidRPr="00596C2E" w14:paraId="0EA60910" w14:textId="77777777" w:rsidTr="00BE7273">
        <w:tc>
          <w:tcPr>
            <w:tcW w:w="3488" w:type="dxa"/>
            <w:tcBorders>
              <w:top w:val="single" w:sz="2" w:space="0" w:color="auto"/>
              <w:bottom w:val="single" w:sz="4" w:space="0" w:color="auto"/>
            </w:tcBorders>
          </w:tcPr>
          <w:p w14:paraId="1F2875F9" w14:textId="77777777" w:rsidR="00BE7273" w:rsidRPr="00596C2E" w:rsidRDefault="00BE7273" w:rsidP="00BE7273">
            <w:pPr>
              <w:rPr>
                <w:sz w:val="20"/>
                <w:szCs w:val="20"/>
              </w:rPr>
            </w:pPr>
            <w:r w:rsidRPr="00596C2E">
              <w:rPr>
                <w:sz w:val="20"/>
                <w:szCs w:val="20"/>
              </w:rPr>
              <w:t>Contra Recuos</w:t>
            </w:r>
          </w:p>
        </w:tc>
        <w:tc>
          <w:tcPr>
            <w:tcW w:w="2792" w:type="dxa"/>
            <w:tcBorders>
              <w:top w:val="single" w:sz="2" w:space="0" w:color="auto"/>
              <w:bottom w:val="single" w:sz="4" w:space="0" w:color="auto"/>
            </w:tcBorders>
          </w:tcPr>
          <w:p w14:paraId="6E428F92" w14:textId="77777777" w:rsidR="00BE7273" w:rsidRPr="00596C2E" w:rsidRDefault="00BE7273" w:rsidP="00BE7273">
            <w:pPr>
              <w:jc w:val="both"/>
              <w:rPr>
                <w:sz w:val="20"/>
                <w:szCs w:val="20"/>
              </w:rPr>
            </w:pPr>
          </w:p>
        </w:tc>
        <w:tc>
          <w:tcPr>
            <w:tcW w:w="2037" w:type="dxa"/>
            <w:tcBorders>
              <w:top w:val="single" w:sz="2" w:space="0" w:color="auto"/>
              <w:bottom w:val="single" w:sz="4" w:space="0" w:color="auto"/>
            </w:tcBorders>
          </w:tcPr>
          <w:p w14:paraId="0A8AC423" w14:textId="77777777" w:rsidR="00BE7273" w:rsidRPr="00596C2E" w:rsidRDefault="00BE7273" w:rsidP="00BE7273">
            <w:pPr>
              <w:jc w:val="center"/>
              <w:rPr>
                <w:sz w:val="20"/>
                <w:szCs w:val="20"/>
              </w:rPr>
            </w:pPr>
            <w:r w:rsidRPr="00596C2E">
              <w:rPr>
                <w:sz w:val="20"/>
                <w:szCs w:val="20"/>
              </w:rPr>
              <w:t>Cinza Claro</w:t>
            </w:r>
          </w:p>
        </w:tc>
        <w:tc>
          <w:tcPr>
            <w:tcW w:w="1606" w:type="dxa"/>
            <w:tcBorders>
              <w:top w:val="single" w:sz="2" w:space="0" w:color="auto"/>
              <w:bottom w:val="single" w:sz="4" w:space="0" w:color="auto"/>
            </w:tcBorders>
          </w:tcPr>
          <w:p w14:paraId="08931C01" w14:textId="77777777" w:rsidR="00BE7273" w:rsidRPr="00596C2E" w:rsidRDefault="00BE7273" w:rsidP="00BE7273">
            <w:pPr>
              <w:jc w:val="center"/>
              <w:rPr>
                <w:sz w:val="20"/>
                <w:szCs w:val="20"/>
              </w:rPr>
            </w:pPr>
            <w:r w:rsidRPr="00596C2E">
              <w:rPr>
                <w:sz w:val="20"/>
                <w:szCs w:val="20"/>
              </w:rPr>
              <w:t>N 6.5</w:t>
            </w:r>
          </w:p>
        </w:tc>
      </w:tr>
      <w:tr w:rsidR="00BE7273" w:rsidRPr="00596C2E" w14:paraId="11AB5DE6" w14:textId="77777777" w:rsidTr="00BE7273">
        <w:tc>
          <w:tcPr>
            <w:tcW w:w="3488" w:type="dxa"/>
            <w:tcBorders>
              <w:top w:val="single" w:sz="4" w:space="0" w:color="auto"/>
              <w:bottom w:val="single" w:sz="4" w:space="0" w:color="auto"/>
            </w:tcBorders>
          </w:tcPr>
          <w:p w14:paraId="12B67538" w14:textId="77777777" w:rsidR="00BE7273" w:rsidRPr="00596C2E" w:rsidRDefault="00BE7273" w:rsidP="00BE7273">
            <w:pPr>
              <w:rPr>
                <w:sz w:val="20"/>
                <w:szCs w:val="20"/>
              </w:rPr>
            </w:pPr>
            <w:r w:rsidRPr="00596C2E">
              <w:rPr>
                <w:sz w:val="20"/>
                <w:szCs w:val="20"/>
              </w:rPr>
              <w:t>Cortadores</w:t>
            </w:r>
          </w:p>
        </w:tc>
        <w:tc>
          <w:tcPr>
            <w:tcW w:w="2792" w:type="dxa"/>
            <w:tcBorders>
              <w:top w:val="single" w:sz="4" w:space="0" w:color="auto"/>
              <w:bottom w:val="single" w:sz="4" w:space="0" w:color="auto"/>
            </w:tcBorders>
          </w:tcPr>
          <w:p w14:paraId="7CBBA6FA" w14:textId="77777777" w:rsidR="00BE7273" w:rsidRPr="00596C2E" w:rsidRDefault="00BE7273" w:rsidP="00BE7273">
            <w:pPr>
              <w:jc w:val="both"/>
              <w:rPr>
                <w:sz w:val="20"/>
                <w:szCs w:val="20"/>
              </w:rPr>
            </w:pPr>
          </w:p>
        </w:tc>
        <w:tc>
          <w:tcPr>
            <w:tcW w:w="2037" w:type="dxa"/>
            <w:tcBorders>
              <w:top w:val="single" w:sz="4" w:space="0" w:color="auto"/>
              <w:bottom w:val="single" w:sz="4" w:space="0" w:color="auto"/>
            </w:tcBorders>
          </w:tcPr>
          <w:p w14:paraId="4601C985" w14:textId="77777777" w:rsidR="00BE7273" w:rsidRPr="00596C2E" w:rsidRDefault="00BE7273" w:rsidP="00BE7273">
            <w:pPr>
              <w:jc w:val="center"/>
              <w:rPr>
                <w:sz w:val="20"/>
                <w:szCs w:val="20"/>
              </w:rPr>
            </w:pPr>
            <w:r w:rsidRPr="00596C2E">
              <w:rPr>
                <w:sz w:val="20"/>
                <w:szCs w:val="20"/>
              </w:rPr>
              <w:t>Amarelo Segurança</w:t>
            </w:r>
          </w:p>
        </w:tc>
        <w:tc>
          <w:tcPr>
            <w:tcW w:w="1606" w:type="dxa"/>
            <w:tcBorders>
              <w:top w:val="single" w:sz="4" w:space="0" w:color="auto"/>
              <w:bottom w:val="single" w:sz="4" w:space="0" w:color="auto"/>
            </w:tcBorders>
          </w:tcPr>
          <w:p w14:paraId="4D9CC12B" w14:textId="77777777" w:rsidR="00BE7273" w:rsidRPr="00596C2E" w:rsidRDefault="00BE7273" w:rsidP="00BE7273">
            <w:pPr>
              <w:jc w:val="center"/>
              <w:rPr>
                <w:sz w:val="20"/>
                <w:szCs w:val="20"/>
              </w:rPr>
            </w:pPr>
            <w:r w:rsidRPr="00596C2E">
              <w:rPr>
                <w:sz w:val="20"/>
                <w:szCs w:val="20"/>
              </w:rPr>
              <w:t>5Y 8/12</w:t>
            </w:r>
          </w:p>
        </w:tc>
      </w:tr>
      <w:tr w:rsidR="00BE7273" w:rsidRPr="00596C2E" w14:paraId="2FA37871" w14:textId="77777777" w:rsidTr="00BE7273">
        <w:tc>
          <w:tcPr>
            <w:tcW w:w="3488" w:type="dxa"/>
            <w:tcBorders>
              <w:top w:val="single" w:sz="4" w:space="0" w:color="auto"/>
            </w:tcBorders>
          </w:tcPr>
          <w:p w14:paraId="763DFAC5" w14:textId="77777777" w:rsidR="00BE7273" w:rsidRPr="00596C2E" w:rsidRDefault="00BE7273" w:rsidP="00BE7273">
            <w:pPr>
              <w:rPr>
                <w:sz w:val="20"/>
                <w:szCs w:val="20"/>
              </w:rPr>
            </w:pPr>
            <w:r w:rsidRPr="00596C2E">
              <w:rPr>
                <w:sz w:val="20"/>
                <w:szCs w:val="20"/>
              </w:rPr>
              <w:t>Defletores</w:t>
            </w:r>
          </w:p>
        </w:tc>
        <w:tc>
          <w:tcPr>
            <w:tcW w:w="2792" w:type="dxa"/>
            <w:tcBorders>
              <w:top w:val="single" w:sz="4" w:space="0" w:color="auto"/>
            </w:tcBorders>
          </w:tcPr>
          <w:p w14:paraId="42CA5CF0" w14:textId="77777777" w:rsidR="00BE7273" w:rsidRPr="00596C2E" w:rsidRDefault="00BE7273" w:rsidP="00BE7273">
            <w:pPr>
              <w:jc w:val="both"/>
              <w:rPr>
                <w:sz w:val="20"/>
                <w:szCs w:val="20"/>
              </w:rPr>
            </w:pPr>
          </w:p>
        </w:tc>
        <w:tc>
          <w:tcPr>
            <w:tcW w:w="2037" w:type="dxa"/>
            <w:tcBorders>
              <w:top w:val="single" w:sz="4" w:space="0" w:color="auto"/>
            </w:tcBorders>
          </w:tcPr>
          <w:p w14:paraId="685C4950" w14:textId="77777777" w:rsidR="00BE7273" w:rsidRPr="00596C2E" w:rsidRDefault="00BE7273" w:rsidP="00BE7273">
            <w:pPr>
              <w:jc w:val="center"/>
              <w:rPr>
                <w:sz w:val="20"/>
                <w:szCs w:val="20"/>
              </w:rPr>
            </w:pPr>
            <w:r w:rsidRPr="00596C2E">
              <w:rPr>
                <w:sz w:val="20"/>
                <w:szCs w:val="20"/>
              </w:rPr>
              <w:t>Azul Vale</w:t>
            </w:r>
          </w:p>
        </w:tc>
        <w:tc>
          <w:tcPr>
            <w:tcW w:w="1606" w:type="dxa"/>
            <w:tcBorders>
              <w:top w:val="single" w:sz="4" w:space="0" w:color="auto"/>
            </w:tcBorders>
          </w:tcPr>
          <w:p w14:paraId="37757202" w14:textId="77777777" w:rsidR="00BE7273" w:rsidRPr="00596C2E" w:rsidRDefault="00BE7273" w:rsidP="00BE7273">
            <w:pPr>
              <w:jc w:val="center"/>
              <w:rPr>
                <w:sz w:val="20"/>
                <w:szCs w:val="20"/>
              </w:rPr>
            </w:pPr>
            <w:r w:rsidRPr="00596C2E">
              <w:rPr>
                <w:sz w:val="20"/>
                <w:szCs w:val="20"/>
              </w:rPr>
              <w:t>10 B 4/10</w:t>
            </w:r>
          </w:p>
        </w:tc>
      </w:tr>
      <w:tr w:rsidR="00BE7273" w:rsidRPr="00596C2E" w14:paraId="18E6DF1D" w14:textId="77777777" w:rsidTr="00BE7273">
        <w:tc>
          <w:tcPr>
            <w:tcW w:w="3488" w:type="dxa"/>
            <w:tcBorders>
              <w:top w:val="single" w:sz="2" w:space="0" w:color="auto"/>
            </w:tcBorders>
          </w:tcPr>
          <w:p w14:paraId="2D5045FE" w14:textId="77777777" w:rsidR="00BE7273" w:rsidRPr="00596C2E" w:rsidRDefault="00BE7273" w:rsidP="00BE7273">
            <w:pPr>
              <w:rPr>
                <w:sz w:val="20"/>
                <w:szCs w:val="20"/>
              </w:rPr>
            </w:pPr>
            <w:r w:rsidRPr="00596C2E">
              <w:rPr>
                <w:sz w:val="20"/>
                <w:szCs w:val="20"/>
              </w:rPr>
              <w:t>Descarregador de navios</w:t>
            </w:r>
          </w:p>
        </w:tc>
        <w:tc>
          <w:tcPr>
            <w:tcW w:w="2792" w:type="dxa"/>
            <w:tcBorders>
              <w:top w:val="single" w:sz="2" w:space="0" w:color="auto"/>
            </w:tcBorders>
          </w:tcPr>
          <w:p w14:paraId="7B99EAED" w14:textId="77777777" w:rsidR="00BE7273" w:rsidRPr="00596C2E" w:rsidRDefault="00BE7273" w:rsidP="00BE7273">
            <w:pPr>
              <w:jc w:val="both"/>
              <w:rPr>
                <w:sz w:val="20"/>
                <w:szCs w:val="20"/>
              </w:rPr>
            </w:pPr>
          </w:p>
        </w:tc>
        <w:tc>
          <w:tcPr>
            <w:tcW w:w="2037" w:type="dxa"/>
            <w:tcBorders>
              <w:top w:val="single" w:sz="2" w:space="0" w:color="auto"/>
            </w:tcBorders>
          </w:tcPr>
          <w:p w14:paraId="5AD67524" w14:textId="77777777" w:rsidR="00BE7273" w:rsidRPr="00596C2E" w:rsidRDefault="00BE7273" w:rsidP="00BE7273">
            <w:pPr>
              <w:jc w:val="center"/>
              <w:rPr>
                <w:sz w:val="20"/>
                <w:szCs w:val="20"/>
              </w:rPr>
            </w:pPr>
            <w:r w:rsidRPr="00596C2E">
              <w:rPr>
                <w:sz w:val="20"/>
                <w:szCs w:val="20"/>
              </w:rPr>
              <w:t>Amarelo Ouro</w:t>
            </w:r>
          </w:p>
        </w:tc>
        <w:tc>
          <w:tcPr>
            <w:tcW w:w="1606" w:type="dxa"/>
            <w:tcBorders>
              <w:top w:val="single" w:sz="2" w:space="0" w:color="auto"/>
            </w:tcBorders>
          </w:tcPr>
          <w:p w14:paraId="7058C768" w14:textId="77777777" w:rsidR="00BE7273" w:rsidRPr="00596C2E" w:rsidRDefault="00BE7273" w:rsidP="00BE7273">
            <w:pPr>
              <w:jc w:val="center"/>
              <w:rPr>
                <w:sz w:val="20"/>
                <w:szCs w:val="20"/>
              </w:rPr>
            </w:pPr>
            <w:r w:rsidRPr="00596C2E">
              <w:rPr>
                <w:sz w:val="20"/>
                <w:szCs w:val="20"/>
              </w:rPr>
              <w:t>10YR 8/14</w:t>
            </w:r>
          </w:p>
        </w:tc>
      </w:tr>
      <w:tr w:rsidR="00BE7273" w:rsidRPr="00596C2E" w14:paraId="376D484F" w14:textId="77777777" w:rsidTr="00BE7273">
        <w:tc>
          <w:tcPr>
            <w:tcW w:w="3488" w:type="dxa"/>
            <w:tcBorders>
              <w:top w:val="single" w:sz="2" w:space="0" w:color="auto"/>
            </w:tcBorders>
          </w:tcPr>
          <w:p w14:paraId="6C0A1899" w14:textId="77777777" w:rsidR="00BE7273" w:rsidRPr="00596C2E" w:rsidRDefault="00BE7273" w:rsidP="00BE7273">
            <w:pPr>
              <w:rPr>
                <w:sz w:val="20"/>
                <w:szCs w:val="20"/>
              </w:rPr>
            </w:pPr>
            <w:r w:rsidRPr="00596C2E">
              <w:rPr>
                <w:sz w:val="20"/>
                <w:szCs w:val="20"/>
              </w:rPr>
              <w:t>Detector de Metais</w:t>
            </w:r>
          </w:p>
        </w:tc>
        <w:tc>
          <w:tcPr>
            <w:tcW w:w="2792" w:type="dxa"/>
            <w:tcBorders>
              <w:top w:val="single" w:sz="2" w:space="0" w:color="auto"/>
            </w:tcBorders>
          </w:tcPr>
          <w:p w14:paraId="5A5EA735" w14:textId="77777777" w:rsidR="00BE7273" w:rsidRPr="00596C2E" w:rsidRDefault="00BE7273" w:rsidP="00BE7273">
            <w:pPr>
              <w:jc w:val="both"/>
              <w:rPr>
                <w:sz w:val="20"/>
                <w:szCs w:val="20"/>
              </w:rPr>
            </w:pPr>
          </w:p>
        </w:tc>
        <w:tc>
          <w:tcPr>
            <w:tcW w:w="2037" w:type="dxa"/>
            <w:tcBorders>
              <w:top w:val="single" w:sz="2" w:space="0" w:color="auto"/>
            </w:tcBorders>
          </w:tcPr>
          <w:p w14:paraId="7C417F61" w14:textId="77777777" w:rsidR="00BE7273" w:rsidRPr="00596C2E" w:rsidRDefault="00BE7273" w:rsidP="00BE7273">
            <w:pPr>
              <w:jc w:val="center"/>
              <w:rPr>
                <w:sz w:val="20"/>
                <w:szCs w:val="20"/>
              </w:rPr>
            </w:pPr>
            <w:r w:rsidRPr="00596C2E">
              <w:rPr>
                <w:sz w:val="20"/>
                <w:szCs w:val="20"/>
              </w:rPr>
              <w:t>Amarelo</w:t>
            </w:r>
          </w:p>
        </w:tc>
        <w:tc>
          <w:tcPr>
            <w:tcW w:w="1606" w:type="dxa"/>
            <w:tcBorders>
              <w:top w:val="single" w:sz="2" w:space="0" w:color="auto"/>
            </w:tcBorders>
          </w:tcPr>
          <w:p w14:paraId="77C0B85A" w14:textId="77777777" w:rsidR="00BE7273" w:rsidRPr="00596C2E" w:rsidRDefault="00BE7273" w:rsidP="00BE7273">
            <w:pPr>
              <w:jc w:val="center"/>
              <w:rPr>
                <w:sz w:val="20"/>
                <w:szCs w:val="20"/>
              </w:rPr>
            </w:pPr>
            <w:r w:rsidRPr="00596C2E">
              <w:rPr>
                <w:sz w:val="20"/>
                <w:szCs w:val="20"/>
              </w:rPr>
              <w:t>10 YR 7/12</w:t>
            </w:r>
          </w:p>
        </w:tc>
      </w:tr>
      <w:tr w:rsidR="00BE7273" w:rsidRPr="00596C2E" w14:paraId="725238CD" w14:textId="77777777" w:rsidTr="00BE7273">
        <w:tc>
          <w:tcPr>
            <w:tcW w:w="3488" w:type="dxa"/>
            <w:tcBorders>
              <w:top w:val="single" w:sz="2" w:space="0" w:color="auto"/>
              <w:bottom w:val="single" w:sz="4" w:space="0" w:color="auto"/>
            </w:tcBorders>
          </w:tcPr>
          <w:p w14:paraId="767BE306" w14:textId="77777777" w:rsidR="00BE7273" w:rsidRPr="00596C2E" w:rsidRDefault="00BE7273" w:rsidP="00BE7273">
            <w:pPr>
              <w:rPr>
                <w:sz w:val="20"/>
                <w:szCs w:val="20"/>
              </w:rPr>
            </w:pPr>
            <w:r w:rsidRPr="00596C2E">
              <w:rPr>
                <w:sz w:val="20"/>
                <w:szCs w:val="20"/>
              </w:rPr>
              <w:t>Disco de Pelotamento</w:t>
            </w:r>
          </w:p>
        </w:tc>
        <w:tc>
          <w:tcPr>
            <w:tcW w:w="2792" w:type="dxa"/>
            <w:tcBorders>
              <w:top w:val="single" w:sz="2" w:space="0" w:color="auto"/>
              <w:bottom w:val="single" w:sz="4" w:space="0" w:color="auto"/>
            </w:tcBorders>
          </w:tcPr>
          <w:p w14:paraId="09C165B4" w14:textId="77777777" w:rsidR="00BE7273" w:rsidRPr="00596C2E" w:rsidRDefault="00BE7273" w:rsidP="00BE7273">
            <w:pPr>
              <w:jc w:val="both"/>
              <w:rPr>
                <w:sz w:val="20"/>
                <w:szCs w:val="20"/>
              </w:rPr>
            </w:pPr>
          </w:p>
        </w:tc>
        <w:tc>
          <w:tcPr>
            <w:tcW w:w="2037" w:type="dxa"/>
            <w:tcBorders>
              <w:top w:val="single" w:sz="2" w:space="0" w:color="auto"/>
              <w:bottom w:val="single" w:sz="4" w:space="0" w:color="auto"/>
            </w:tcBorders>
          </w:tcPr>
          <w:p w14:paraId="5B675C11" w14:textId="77777777" w:rsidR="00BE7273" w:rsidRPr="00596C2E" w:rsidRDefault="00BE7273" w:rsidP="00BE7273">
            <w:pPr>
              <w:jc w:val="center"/>
              <w:rPr>
                <w:sz w:val="20"/>
                <w:szCs w:val="20"/>
              </w:rPr>
            </w:pPr>
            <w:r w:rsidRPr="00596C2E">
              <w:rPr>
                <w:sz w:val="20"/>
                <w:szCs w:val="20"/>
              </w:rPr>
              <w:t>Azul Vale</w:t>
            </w:r>
          </w:p>
        </w:tc>
        <w:tc>
          <w:tcPr>
            <w:tcW w:w="1606" w:type="dxa"/>
            <w:tcBorders>
              <w:top w:val="single" w:sz="2" w:space="0" w:color="auto"/>
              <w:bottom w:val="single" w:sz="4" w:space="0" w:color="auto"/>
            </w:tcBorders>
          </w:tcPr>
          <w:p w14:paraId="2743E26D" w14:textId="77777777" w:rsidR="00BE7273" w:rsidRPr="00596C2E" w:rsidRDefault="00BE7273" w:rsidP="00BE7273">
            <w:pPr>
              <w:jc w:val="center"/>
              <w:rPr>
                <w:sz w:val="20"/>
                <w:szCs w:val="20"/>
              </w:rPr>
            </w:pPr>
            <w:r w:rsidRPr="00596C2E">
              <w:rPr>
                <w:sz w:val="20"/>
                <w:szCs w:val="20"/>
              </w:rPr>
              <w:t>10 B 4/10</w:t>
            </w:r>
          </w:p>
        </w:tc>
      </w:tr>
      <w:tr w:rsidR="00BE7273" w:rsidRPr="00596C2E" w14:paraId="32EA2C77" w14:textId="77777777" w:rsidTr="00BE7273">
        <w:tc>
          <w:tcPr>
            <w:tcW w:w="3488" w:type="dxa"/>
            <w:tcBorders>
              <w:top w:val="single" w:sz="4" w:space="0" w:color="auto"/>
              <w:bottom w:val="single" w:sz="4" w:space="0" w:color="auto"/>
            </w:tcBorders>
          </w:tcPr>
          <w:p w14:paraId="5759FC12" w14:textId="77777777" w:rsidR="00BE7273" w:rsidRPr="00596C2E" w:rsidRDefault="00BE7273" w:rsidP="00BE7273">
            <w:pPr>
              <w:rPr>
                <w:sz w:val="20"/>
                <w:szCs w:val="20"/>
              </w:rPr>
            </w:pPr>
            <w:r w:rsidRPr="00596C2E">
              <w:rPr>
                <w:sz w:val="20"/>
                <w:szCs w:val="20"/>
              </w:rPr>
              <w:t>Dispositivos para troca de revestimentos de moinhos</w:t>
            </w:r>
          </w:p>
        </w:tc>
        <w:tc>
          <w:tcPr>
            <w:tcW w:w="2792" w:type="dxa"/>
            <w:tcBorders>
              <w:top w:val="single" w:sz="4" w:space="0" w:color="auto"/>
              <w:bottom w:val="single" w:sz="4" w:space="0" w:color="auto"/>
            </w:tcBorders>
          </w:tcPr>
          <w:p w14:paraId="32281216" w14:textId="77777777" w:rsidR="00BE7273" w:rsidRPr="00596C2E" w:rsidRDefault="00BE7273" w:rsidP="00BE7273">
            <w:pPr>
              <w:jc w:val="both"/>
              <w:rPr>
                <w:sz w:val="20"/>
                <w:szCs w:val="20"/>
              </w:rPr>
            </w:pPr>
          </w:p>
        </w:tc>
        <w:tc>
          <w:tcPr>
            <w:tcW w:w="2037" w:type="dxa"/>
            <w:tcBorders>
              <w:top w:val="single" w:sz="4" w:space="0" w:color="auto"/>
              <w:bottom w:val="single" w:sz="4" w:space="0" w:color="auto"/>
            </w:tcBorders>
          </w:tcPr>
          <w:p w14:paraId="464A9DC6" w14:textId="77777777" w:rsidR="00BE7273" w:rsidRPr="00596C2E" w:rsidRDefault="00BE7273" w:rsidP="00BE7273">
            <w:pPr>
              <w:jc w:val="center"/>
              <w:rPr>
                <w:sz w:val="20"/>
                <w:szCs w:val="20"/>
              </w:rPr>
            </w:pPr>
            <w:r w:rsidRPr="00596C2E">
              <w:rPr>
                <w:sz w:val="20"/>
                <w:szCs w:val="20"/>
              </w:rPr>
              <w:t>Amarelo Ouro</w:t>
            </w:r>
          </w:p>
        </w:tc>
        <w:tc>
          <w:tcPr>
            <w:tcW w:w="1606" w:type="dxa"/>
            <w:tcBorders>
              <w:top w:val="single" w:sz="4" w:space="0" w:color="auto"/>
              <w:bottom w:val="single" w:sz="4" w:space="0" w:color="auto"/>
            </w:tcBorders>
          </w:tcPr>
          <w:p w14:paraId="37938F38" w14:textId="77777777" w:rsidR="00BE7273" w:rsidRPr="00596C2E" w:rsidRDefault="00BE7273" w:rsidP="00BE7273">
            <w:pPr>
              <w:jc w:val="center"/>
              <w:rPr>
                <w:sz w:val="20"/>
                <w:szCs w:val="20"/>
              </w:rPr>
            </w:pPr>
            <w:r w:rsidRPr="00596C2E">
              <w:rPr>
                <w:sz w:val="20"/>
                <w:szCs w:val="20"/>
              </w:rPr>
              <w:t>10YR 8/14</w:t>
            </w:r>
          </w:p>
        </w:tc>
      </w:tr>
      <w:tr w:rsidR="00BE7273" w:rsidRPr="00596C2E" w14:paraId="08118A6A" w14:textId="77777777" w:rsidTr="00BE7273">
        <w:tc>
          <w:tcPr>
            <w:tcW w:w="3488" w:type="dxa"/>
            <w:tcBorders>
              <w:top w:val="single" w:sz="4" w:space="0" w:color="auto"/>
            </w:tcBorders>
          </w:tcPr>
          <w:p w14:paraId="5CB891E4" w14:textId="77777777" w:rsidR="00BE7273" w:rsidRPr="00596C2E" w:rsidRDefault="00BE7273" w:rsidP="00BE7273">
            <w:pPr>
              <w:jc w:val="both"/>
              <w:rPr>
                <w:sz w:val="20"/>
                <w:szCs w:val="20"/>
              </w:rPr>
            </w:pPr>
            <w:r w:rsidRPr="00596C2E">
              <w:rPr>
                <w:sz w:val="20"/>
                <w:szCs w:val="20"/>
              </w:rPr>
              <w:t>Empilhadeiras móveis</w:t>
            </w:r>
          </w:p>
        </w:tc>
        <w:tc>
          <w:tcPr>
            <w:tcW w:w="2792" w:type="dxa"/>
            <w:tcBorders>
              <w:top w:val="single" w:sz="4" w:space="0" w:color="auto"/>
            </w:tcBorders>
          </w:tcPr>
          <w:p w14:paraId="2FC1CEAA" w14:textId="77777777" w:rsidR="00BE7273" w:rsidRPr="00596C2E" w:rsidRDefault="00BE7273" w:rsidP="00BE7273">
            <w:pPr>
              <w:jc w:val="both"/>
              <w:rPr>
                <w:sz w:val="20"/>
                <w:szCs w:val="20"/>
              </w:rPr>
            </w:pPr>
          </w:p>
        </w:tc>
        <w:tc>
          <w:tcPr>
            <w:tcW w:w="2037" w:type="dxa"/>
            <w:tcBorders>
              <w:top w:val="single" w:sz="4" w:space="0" w:color="auto"/>
            </w:tcBorders>
          </w:tcPr>
          <w:p w14:paraId="39222CBF" w14:textId="77777777" w:rsidR="00BE7273" w:rsidRPr="00596C2E" w:rsidRDefault="00BE7273" w:rsidP="00BE7273">
            <w:pPr>
              <w:jc w:val="center"/>
              <w:rPr>
                <w:sz w:val="20"/>
                <w:szCs w:val="20"/>
              </w:rPr>
            </w:pPr>
            <w:r w:rsidRPr="00596C2E">
              <w:rPr>
                <w:sz w:val="20"/>
                <w:szCs w:val="20"/>
              </w:rPr>
              <w:t>Amarelo Ouro</w:t>
            </w:r>
          </w:p>
        </w:tc>
        <w:tc>
          <w:tcPr>
            <w:tcW w:w="1606" w:type="dxa"/>
            <w:tcBorders>
              <w:top w:val="single" w:sz="4" w:space="0" w:color="auto"/>
            </w:tcBorders>
          </w:tcPr>
          <w:p w14:paraId="6F1B5ED2" w14:textId="77777777" w:rsidR="00BE7273" w:rsidRPr="00596C2E" w:rsidRDefault="00BE7273" w:rsidP="00BE7273">
            <w:pPr>
              <w:jc w:val="center"/>
              <w:rPr>
                <w:sz w:val="20"/>
                <w:szCs w:val="20"/>
              </w:rPr>
            </w:pPr>
            <w:r w:rsidRPr="00596C2E">
              <w:rPr>
                <w:sz w:val="20"/>
                <w:szCs w:val="20"/>
              </w:rPr>
              <w:t>10YR 8/14</w:t>
            </w:r>
          </w:p>
        </w:tc>
      </w:tr>
      <w:tr w:rsidR="00BE7273" w:rsidRPr="00596C2E" w14:paraId="3949E3F8" w14:textId="77777777" w:rsidTr="00BE7273">
        <w:tc>
          <w:tcPr>
            <w:tcW w:w="3488" w:type="dxa"/>
            <w:tcBorders>
              <w:top w:val="single" w:sz="2" w:space="0" w:color="auto"/>
            </w:tcBorders>
          </w:tcPr>
          <w:p w14:paraId="23F7BC2E" w14:textId="77777777" w:rsidR="00BE7273" w:rsidRPr="00596C2E" w:rsidRDefault="00BE7273" w:rsidP="00BE7273">
            <w:pPr>
              <w:jc w:val="both"/>
              <w:rPr>
                <w:sz w:val="20"/>
                <w:szCs w:val="20"/>
              </w:rPr>
            </w:pPr>
            <w:r w:rsidRPr="00596C2E">
              <w:rPr>
                <w:sz w:val="20"/>
                <w:szCs w:val="20"/>
              </w:rPr>
              <w:t>Escavadeiras</w:t>
            </w:r>
          </w:p>
        </w:tc>
        <w:tc>
          <w:tcPr>
            <w:tcW w:w="2792" w:type="dxa"/>
            <w:tcBorders>
              <w:top w:val="single" w:sz="2" w:space="0" w:color="auto"/>
            </w:tcBorders>
          </w:tcPr>
          <w:p w14:paraId="71FB08F9" w14:textId="77777777" w:rsidR="00BE7273" w:rsidRPr="00596C2E" w:rsidRDefault="00BE7273" w:rsidP="00BE7273">
            <w:pPr>
              <w:jc w:val="both"/>
              <w:rPr>
                <w:sz w:val="20"/>
                <w:szCs w:val="20"/>
              </w:rPr>
            </w:pPr>
          </w:p>
        </w:tc>
        <w:tc>
          <w:tcPr>
            <w:tcW w:w="2037" w:type="dxa"/>
            <w:tcBorders>
              <w:top w:val="single" w:sz="2" w:space="0" w:color="auto"/>
            </w:tcBorders>
          </w:tcPr>
          <w:p w14:paraId="4694379C" w14:textId="77777777" w:rsidR="00BE7273" w:rsidRPr="00596C2E" w:rsidRDefault="00BE7273" w:rsidP="00BE7273">
            <w:pPr>
              <w:jc w:val="center"/>
              <w:rPr>
                <w:sz w:val="20"/>
                <w:szCs w:val="20"/>
              </w:rPr>
            </w:pPr>
            <w:r w:rsidRPr="00596C2E">
              <w:rPr>
                <w:sz w:val="20"/>
                <w:szCs w:val="20"/>
              </w:rPr>
              <w:t>Amarelo Ouro</w:t>
            </w:r>
          </w:p>
        </w:tc>
        <w:tc>
          <w:tcPr>
            <w:tcW w:w="1606" w:type="dxa"/>
            <w:tcBorders>
              <w:top w:val="single" w:sz="2" w:space="0" w:color="auto"/>
            </w:tcBorders>
          </w:tcPr>
          <w:p w14:paraId="3F263EF4" w14:textId="77777777" w:rsidR="00BE7273" w:rsidRPr="00596C2E" w:rsidRDefault="00BE7273" w:rsidP="00BE7273">
            <w:pPr>
              <w:jc w:val="center"/>
              <w:rPr>
                <w:sz w:val="20"/>
                <w:szCs w:val="20"/>
              </w:rPr>
            </w:pPr>
            <w:r w:rsidRPr="00596C2E">
              <w:rPr>
                <w:sz w:val="20"/>
                <w:szCs w:val="20"/>
              </w:rPr>
              <w:t>10YR 8/14</w:t>
            </w:r>
          </w:p>
        </w:tc>
      </w:tr>
      <w:tr w:rsidR="00BE7273" w:rsidRPr="00596C2E" w14:paraId="274E4581" w14:textId="77777777" w:rsidTr="00BE7273">
        <w:trPr>
          <w:trHeight w:val="335"/>
        </w:trPr>
        <w:tc>
          <w:tcPr>
            <w:tcW w:w="3488" w:type="dxa"/>
            <w:tcBorders>
              <w:top w:val="single" w:sz="2" w:space="0" w:color="auto"/>
            </w:tcBorders>
          </w:tcPr>
          <w:p w14:paraId="62BB65F3" w14:textId="77777777" w:rsidR="00BE7273" w:rsidRPr="00596C2E" w:rsidRDefault="00BE7273" w:rsidP="00BE7273">
            <w:pPr>
              <w:jc w:val="both"/>
              <w:rPr>
                <w:sz w:val="20"/>
                <w:szCs w:val="20"/>
              </w:rPr>
            </w:pPr>
            <w:r w:rsidRPr="00596C2E">
              <w:rPr>
                <w:sz w:val="20"/>
                <w:szCs w:val="20"/>
              </w:rPr>
              <w:t>Espessadores (ponte e passadiço)</w:t>
            </w:r>
          </w:p>
        </w:tc>
        <w:tc>
          <w:tcPr>
            <w:tcW w:w="2792" w:type="dxa"/>
            <w:tcBorders>
              <w:top w:val="single" w:sz="2" w:space="0" w:color="auto"/>
            </w:tcBorders>
          </w:tcPr>
          <w:p w14:paraId="4A4318B5" w14:textId="77777777" w:rsidR="00BE7273" w:rsidRPr="00596C2E" w:rsidRDefault="00BE7273" w:rsidP="00BE7273">
            <w:pPr>
              <w:jc w:val="both"/>
              <w:rPr>
                <w:sz w:val="20"/>
                <w:szCs w:val="20"/>
              </w:rPr>
            </w:pPr>
          </w:p>
        </w:tc>
        <w:tc>
          <w:tcPr>
            <w:tcW w:w="2037" w:type="dxa"/>
            <w:tcBorders>
              <w:top w:val="single" w:sz="2" w:space="0" w:color="auto"/>
            </w:tcBorders>
          </w:tcPr>
          <w:p w14:paraId="0B17B425" w14:textId="77777777" w:rsidR="00BE7273" w:rsidRPr="00596C2E" w:rsidRDefault="00BE7273" w:rsidP="00BE7273">
            <w:pPr>
              <w:jc w:val="center"/>
              <w:rPr>
                <w:sz w:val="20"/>
                <w:szCs w:val="20"/>
              </w:rPr>
            </w:pPr>
            <w:r w:rsidRPr="00596C2E">
              <w:rPr>
                <w:sz w:val="20"/>
                <w:szCs w:val="20"/>
              </w:rPr>
              <w:t>Cinza Escuro</w:t>
            </w:r>
          </w:p>
        </w:tc>
        <w:tc>
          <w:tcPr>
            <w:tcW w:w="1606" w:type="dxa"/>
            <w:tcBorders>
              <w:top w:val="single" w:sz="2" w:space="0" w:color="auto"/>
            </w:tcBorders>
          </w:tcPr>
          <w:p w14:paraId="2766A17F" w14:textId="77777777" w:rsidR="00BE7273" w:rsidRPr="00596C2E" w:rsidRDefault="00BE7273" w:rsidP="00BE7273">
            <w:pPr>
              <w:jc w:val="center"/>
              <w:rPr>
                <w:sz w:val="20"/>
                <w:szCs w:val="20"/>
              </w:rPr>
            </w:pPr>
            <w:r w:rsidRPr="00596C2E">
              <w:rPr>
                <w:sz w:val="20"/>
                <w:szCs w:val="20"/>
              </w:rPr>
              <w:t>N5</w:t>
            </w:r>
          </w:p>
        </w:tc>
      </w:tr>
      <w:tr w:rsidR="00BE7273" w:rsidRPr="00596C2E" w14:paraId="307C6A79" w14:textId="77777777" w:rsidTr="00BE7273">
        <w:tc>
          <w:tcPr>
            <w:tcW w:w="3488" w:type="dxa"/>
            <w:vMerge w:val="restart"/>
            <w:tcBorders>
              <w:top w:val="single" w:sz="2" w:space="0" w:color="auto"/>
            </w:tcBorders>
          </w:tcPr>
          <w:p w14:paraId="00CD1A78" w14:textId="77777777" w:rsidR="00BE7273" w:rsidRPr="00596C2E" w:rsidRDefault="00BE7273" w:rsidP="00BE7273">
            <w:pPr>
              <w:rPr>
                <w:sz w:val="20"/>
                <w:szCs w:val="20"/>
              </w:rPr>
            </w:pPr>
            <w:r w:rsidRPr="00596C2E">
              <w:rPr>
                <w:sz w:val="20"/>
                <w:szCs w:val="20"/>
              </w:rPr>
              <w:t>Estruturas Metálicas</w:t>
            </w:r>
          </w:p>
        </w:tc>
        <w:tc>
          <w:tcPr>
            <w:tcW w:w="2792" w:type="dxa"/>
            <w:tcBorders>
              <w:top w:val="single" w:sz="2" w:space="0" w:color="auto"/>
            </w:tcBorders>
          </w:tcPr>
          <w:p w14:paraId="577D0E56" w14:textId="77777777" w:rsidR="00BE7273" w:rsidRPr="00596C2E" w:rsidRDefault="00BE7273" w:rsidP="00BE7273">
            <w:pPr>
              <w:jc w:val="both"/>
              <w:rPr>
                <w:sz w:val="20"/>
                <w:szCs w:val="20"/>
              </w:rPr>
            </w:pPr>
            <w:r w:rsidRPr="00596C2E">
              <w:rPr>
                <w:sz w:val="20"/>
                <w:szCs w:val="20"/>
              </w:rPr>
              <w:t>Geral</w:t>
            </w:r>
          </w:p>
        </w:tc>
        <w:tc>
          <w:tcPr>
            <w:tcW w:w="2037" w:type="dxa"/>
            <w:tcBorders>
              <w:top w:val="single" w:sz="2" w:space="0" w:color="auto"/>
            </w:tcBorders>
          </w:tcPr>
          <w:p w14:paraId="739BE18A" w14:textId="77777777" w:rsidR="00BE7273" w:rsidRPr="00596C2E" w:rsidRDefault="00BE7273" w:rsidP="00BE7273">
            <w:pPr>
              <w:jc w:val="center"/>
              <w:rPr>
                <w:sz w:val="20"/>
                <w:szCs w:val="20"/>
              </w:rPr>
            </w:pPr>
            <w:r w:rsidRPr="00596C2E">
              <w:rPr>
                <w:sz w:val="20"/>
                <w:szCs w:val="20"/>
              </w:rPr>
              <w:t>Cinza Médio</w:t>
            </w:r>
          </w:p>
        </w:tc>
        <w:tc>
          <w:tcPr>
            <w:tcW w:w="1606" w:type="dxa"/>
            <w:tcBorders>
              <w:top w:val="single" w:sz="2" w:space="0" w:color="auto"/>
            </w:tcBorders>
          </w:tcPr>
          <w:p w14:paraId="3E2870CE" w14:textId="77777777" w:rsidR="00BE7273" w:rsidRPr="00596C2E" w:rsidRDefault="00BE7273" w:rsidP="00BE7273">
            <w:pPr>
              <w:jc w:val="center"/>
              <w:rPr>
                <w:sz w:val="20"/>
                <w:szCs w:val="20"/>
              </w:rPr>
            </w:pPr>
            <w:r w:rsidRPr="00596C2E">
              <w:rPr>
                <w:sz w:val="20"/>
                <w:szCs w:val="20"/>
              </w:rPr>
              <w:t>5B 5 / 1</w:t>
            </w:r>
          </w:p>
        </w:tc>
      </w:tr>
      <w:tr w:rsidR="00BE7273" w:rsidRPr="00596C2E" w14:paraId="79942EEB" w14:textId="77777777" w:rsidTr="00BE7273">
        <w:tc>
          <w:tcPr>
            <w:tcW w:w="3488" w:type="dxa"/>
            <w:vMerge/>
            <w:tcBorders>
              <w:top w:val="single" w:sz="2" w:space="0" w:color="auto"/>
            </w:tcBorders>
          </w:tcPr>
          <w:p w14:paraId="300D836B" w14:textId="77777777" w:rsidR="00BE7273" w:rsidRPr="00596C2E" w:rsidRDefault="00BE7273" w:rsidP="00BE7273">
            <w:pPr>
              <w:rPr>
                <w:sz w:val="20"/>
                <w:szCs w:val="20"/>
              </w:rPr>
            </w:pPr>
          </w:p>
        </w:tc>
        <w:tc>
          <w:tcPr>
            <w:tcW w:w="2792" w:type="dxa"/>
            <w:tcBorders>
              <w:top w:val="single" w:sz="2" w:space="0" w:color="auto"/>
            </w:tcBorders>
          </w:tcPr>
          <w:p w14:paraId="11776316" w14:textId="77777777" w:rsidR="00BE7273" w:rsidRPr="00596C2E" w:rsidRDefault="00BE7273" w:rsidP="00CD765D">
            <w:pPr>
              <w:tabs>
                <w:tab w:val="left" w:pos="-198"/>
              </w:tabs>
              <w:ind w:left="-198"/>
              <w:jc w:val="center"/>
              <w:rPr>
                <w:sz w:val="20"/>
                <w:szCs w:val="20"/>
              </w:rPr>
            </w:pPr>
            <w:r w:rsidRPr="00596C2E">
              <w:rPr>
                <w:sz w:val="20"/>
                <w:szCs w:val="20"/>
              </w:rPr>
              <w:t>Bordas de plataformas que não possuam corrimãos</w:t>
            </w:r>
          </w:p>
        </w:tc>
        <w:tc>
          <w:tcPr>
            <w:tcW w:w="2037" w:type="dxa"/>
            <w:tcBorders>
              <w:top w:val="single" w:sz="2" w:space="0" w:color="auto"/>
            </w:tcBorders>
          </w:tcPr>
          <w:p w14:paraId="2C20F3D9" w14:textId="77777777" w:rsidR="00BE7273" w:rsidRPr="00596C2E" w:rsidRDefault="00BE7273" w:rsidP="00BE7273">
            <w:pPr>
              <w:jc w:val="center"/>
              <w:rPr>
                <w:sz w:val="20"/>
                <w:szCs w:val="20"/>
              </w:rPr>
            </w:pPr>
            <w:r w:rsidRPr="00596C2E">
              <w:rPr>
                <w:sz w:val="20"/>
                <w:szCs w:val="20"/>
              </w:rPr>
              <w:t>Amarelo Segurança</w:t>
            </w:r>
          </w:p>
        </w:tc>
        <w:tc>
          <w:tcPr>
            <w:tcW w:w="1606" w:type="dxa"/>
            <w:tcBorders>
              <w:top w:val="single" w:sz="2" w:space="0" w:color="auto"/>
            </w:tcBorders>
          </w:tcPr>
          <w:p w14:paraId="07378FCC" w14:textId="77777777" w:rsidR="00BE7273" w:rsidRPr="00596C2E" w:rsidRDefault="00BE7273" w:rsidP="00BE7273">
            <w:pPr>
              <w:jc w:val="center"/>
              <w:rPr>
                <w:sz w:val="20"/>
                <w:szCs w:val="20"/>
              </w:rPr>
            </w:pPr>
            <w:r w:rsidRPr="00596C2E">
              <w:rPr>
                <w:sz w:val="20"/>
                <w:szCs w:val="20"/>
              </w:rPr>
              <w:t>5Y 8 /12</w:t>
            </w:r>
          </w:p>
        </w:tc>
      </w:tr>
      <w:tr w:rsidR="00BE7273" w:rsidRPr="00596C2E" w14:paraId="58DB1924" w14:textId="77777777" w:rsidTr="00BE7273">
        <w:tc>
          <w:tcPr>
            <w:tcW w:w="3488" w:type="dxa"/>
            <w:vMerge/>
          </w:tcPr>
          <w:p w14:paraId="44D8D4D9" w14:textId="77777777" w:rsidR="00BE7273" w:rsidRPr="00596C2E" w:rsidRDefault="00BE7273" w:rsidP="00BE7273">
            <w:pPr>
              <w:rPr>
                <w:sz w:val="20"/>
                <w:szCs w:val="20"/>
              </w:rPr>
            </w:pPr>
          </w:p>
        </w:tc>
        <w:tc>
          <w:tcPr>
            <w:tcW w:w="2792" w:type="dxa"/>
            <w:tcBorders>
              <w:top w:val="single" w:sz="2" w:space="0" w:color="auto"/>
            </w:tcBorders>
          </w:tcPr>
          <w:p w14:paraId="4D6A5CD3" w14:textId="77777777" w:rsidR="00BE7273" w:rsidRPr="00596C2E" w:rsidRDefault="00BE7273" w:rsidP="00BE7273">
            <w:pPr>
              <w:jc w:val="both"/>
              <w:rPr>
                <w:sz w:val="20"/>
                <w:szCs w:val="20"/>
              </w:rPr>
            </w:pPr>
            <w:r w:rsidRPr="00596C2E">
              <w:rPr>
                <w:sz w:val="20"/>
                <w:szCs w:val="20"/>
              </w:rPr>
              <w:t>Pilastras, vigas, postes, colunas e partes</w:t>
            </w:r>
            <w:r w:rsidRPr="00596C2E">
              <w:t xml:space="preserve"> </w:t>
            </w:r>
            <w:r w:rsidRPr="00596C2E">
              <w:rPr>
                <w:sz w:val="20"/>
                <w:szCs w:val="20"/>
              </w:rPr>
              <w:t>salientes de estrutura ou equipamentos nos</w:t>
            </w:r>
            <w:r w:rsidRPr="00596C2E">
              <w:t xml:space="preserve"> </w:t>
            </w:r>
            <w:r w:rsidRPr="00596C2E">
              <w:rPr>
                <w:sz w:val="20"/>
                <w:szCs w:val="20"/>
              </w:rPr>
              <w:t>quais se possa esbarrar</w:t>
            </w:r>
          </w:p>
        </w:tc>
        <w:tc>
          <w:tcPr>
            <w:tcW w:w="2037" w:type="dxa"/>
            <w:tcBorders>
              <w:top w:val="single" w:sz="2" w:space="0" w:color="auto"/>
            </w:tcBorders>
          </w:tcPr>
          <w:p w14:paraId="0477FC3F" w14:textId="77777777" w:rsidR="00BE7273" w:rsidRPr="00596C2E" w:rsidRDefault="00BE7273" w:rsidP="00BE7273">
            <w:pPr>
              <w:jc w:val="center"/>
              <w:rPr>
                <w:sz w:val="20"/>
                <w:szCs w:val="20"/>
              </w:rPr>
            </w:pPr>
            <w:r w:rsidRPr="00596C2E">
              <w:rPr>
                <w:sz w:val="20"/>
                <w:szCs w:val="20"/>
              </w:rPr>
              <w:t>Amarelo Segurança</w:t>
            </w:r>
          </w:p>
        </w:tc>
        <w:tc>
          <w:tcPr>
            <w:tcW w:w="1606" w:type="dxa"/>
            <w:tcBorders>
              <w:top w:val="single" w:sz="2" w:space="0" w:color="auto"/>
            </w:tcBorders>
          </w:tcPr>
          <w:p w14:paraId="0A14BE74" w14:textId="77777777" w:rsidR="00BE7273" w:rsidRPr="00596C2E" w:rsidRDefault="00BE7273" w:rsidP="00BE7273">
            <w:pPr>
              <w:jc w:val="center"/>
              <w:rPr>
                <w:sz w:val="20"/>
                <w:szCs w:val="20"/>
              </w:rPr>
            </w:pPr>
            <w:r w:rsidRPr="00596C2E">
              <w:rPr>
                <w:sz w:val="20"/>
                <w:szCs w:val="20"/>
              </w:rPr>
              <w:t>5Y 8/12</w:t>
            </w:r>
          </w:p>
        </w:tc>
      </w:tr>
      <w:tr w:rsidR="00BE7273" w:rsidRPr="00596C2E" w14:paraId="16B1EE85" w14:textId="77777777" w:rsidTr="00BE7273">
        <w:tc>
          <w:tcPr>
            <w:tcW w:w="3488" w:type="dxa"/>
            <w:vMerge/>
          </w:tcPr>
          <w:p w14:paraId="68607256" w14:textId="77777777" w:rsidR="00BE7273" w:rsidRPr="00596C2E" w:rsidRDefault="00BE7273" w:rsidP="00BE7273">
            <w:pPr>
              <w:jc w:val="both"/>
              <w:rPr>
                <w:sz w:val="20"/>
                <w:szCs w:val="20"/>
              </w:rPr>
            </w:pPr>
          </w:p>
        </w:tc>
        <w:tc>
          <w:tcPr>
            <w:tcW w:w="2792" w:type="dxa"/>
          </w:tcPr>
          <w:p w14:paraId="570F3B89" w14:textId="77777777" w:rsidR="00BE7273" w:rsidRPr="00596C2E" w:rsidRDefault="00BE7273" w:rsidP="00BE7273">
            <w:pPr>
              <w:jc w:val="both"/>
              <w:rPr>
                <w:sz w:val="20"/>
                <w:szCs w:val="20"/>
              </w:rPr>
            </w:pPr>
            <w:r w:rsidRPr="00596C2E">
              <w:rPr>
                <w:sz w:val="20"/>
                <w:szCs w:val="20"/>
              </w:rPr>
              <w:t>Gaiolas das escadas, guarda-corpos, corrimãos, rodapés e parapeitos</w:t>
            </w:r>
          </w:p>
        </w:tc>
        <w:tc>
          <w:tcPr>
            <w:tcW w:w="2037" w:type="dxa"/>
          </w:tcPr>
          <w:p w14:paraId="7E6BDEFE" w14:textId="77777777" w:rsidR="00BE7273" w:rsidRPr="00596C2E" w:rsidRDefault="00BE7273" w:rsidP="00BE7273">
            <w:pPr>
              <w:jc w:val="center"/>
              <w:rPr>
                <w:sz w:val="20"/>
                <w:szCs w:val="20"/>
              </w:rPr>
            </w:pPr>
            <w:r w:rsidRPr="00596C2E">
              <w:rPr>
                <w:sz w:val="20"/>
                <w:szCs w:val="20"/>
              </w:rPr>
              <w:t>Amarelo Segurança</w:t>
            </w:r>
          </w:p>
        </w:tc>
        <w:tc>
          <w:tcPr>
            <w:tcW w:w="1606" w:type="dxa"/>
          </w:tcPr>
          <w:p w14:paraId="0B56A984" w14:textId="77777777" w:rsidR="00BE7273" w:rsidRPr="00596C2E" w:rsidRDefault="00BE7273" w:rsidP="00BE7273">
            <w:pPr>
              <w:jc w:val="center"/>
              <w:rPr>
                <w:sz w:val="20"/>
                <w:szCs w:val="20"/>
              </w:rPr>
            </w:pPr>
            <w:r w:rsidRPr="00596C2E">
              <w:rPr>
                <w:sz w:val="20"/>
                <w:szCs w:val="20"/>
              </w:rPr>
              <w:t>5Y 8/12</w:t>
            </w:r>
          </w:p>
        </w:tc>
      </w:tr>
      <w:tr w:rsidR="00BE7273" w:rsidRPr="00596C2E" w14:paraId="24B6A541" w14:textId="77777777" w:rsidTr="00BE7273">
        <w:tc>
          <w:tcPr>
            <w:tcW w:w="3488" w:type="dxa"/>
            <w:vMerge/>
          </w:tcPr>
          <w:p w14:paraId="43181552" w14:textId="77777777" w:rsidR="00BE7273" w:rsidRPr="00596C2E" w:rsidRDefault="00BE7273" w:rsidP="00BE7273">
            <w:pPr>
              <w:jc w:val="both"/>
              <w:rPr>
                <w:sz w:val="20"/>
                <w:szCs w:val="20"/>
              </w:rPr>
            </w:pPr>
          </w:p>
        </w:tc>
        <w:tc>
          <w:tcPr>
            <w:tcW w:w="2792" w:type="dxa"/>
          </w:tcPr>
          <w:p w14:paraId="0DF6BCB0" w14:textId="77777777" w:rsidR="00BE7273" w:rsidRPr="00596C2E" w:rsidRDefault="00BE7273" w:rsidP="00BE7273">
            <w:pPr>
              <w:jc w:val="both"/>
              <w:rPr>
                <w:sz w:val="20"/>
                <w:szCs w:val="20"/>
              </w:rPr>
            </w:pPr>
            <w:r w:rsidRPr="00596C2E">
              <w:rPr>
                <w:sz w:val="20"/>
                <w:szCs w:val="20"/>
              </w:rPr>
              <w:t>Para-choques</w:t>
            </w:r>
          </w:p>
        </w:tc>
        <w:tc>
          <w:tcPr>
            <w:tcW w:w="2037" w:type="dxa"/>
          </w:tcPr>
          <w:p w14:paraId="4DB173DE" w14:textId="77777777" w:rsidR="00BE7273" w:rsidRPr="00596C2E" w:rsidRDefault="00BE7273" w:rsidP="00BE7273">
            <w:pPr>
              <w:jc w:val="center"/>
              <w:rPr>
                <w:sz w:val="20"/>
                <w:szCs w:val="20"/>
              </w:rPr>
            </w:pPr>
            <w:r w:rsidRPr="00596C2E">
              <w:rPr>
                <w:sz w:val="20"/>
                <w:szCs w:val="20"/>
              </w:rPr>
              <w:t>Amarelo Segurança</w:t>
            </w:r>
          </w:p>
        </w:tc>
        <w:tc>
          <w:tcPr>
            <w:tcW w:w="1606" w:type="dxa"/>
          </w:tcPr>
          <w:p w14:paraId="2BB6F3E0" w14:textId="77777777" w:rsidR="00BE7273" w:rsidRPr="00596C2E" w:rsidRDefault="00BE7273" w:rsidP="00BE7273">
            <w:pPr>
              <w:jc w:val="center"/>
              <w:rPr>
                <w:sz w:val="20"/>
                <w:szCs w:val="20"/>
              </w:rPr>
            </w:pPr>
            <w:r w:rsidRPr="00596C2E">
              <w:rPr>
                <w:sz w:val="20"/>
                <w:szCs w:val="20"/>
              </w:rPr>
              <w:t>5Y 8/12</w:t>
            </w:r>
          </w:p>
        </w:tc>
      </w:tr>
      <w:tr w:rsidR="00BE7273" w:rsidRPr="00596C2E" w14:paraId="30A61F1C" w14:textId="77777777" w:rsidTr="00BE7273">
        <w:tc>
          <w:tcPr>
            <w:tcW w:w="3488" w:type="dxa"/>
            <w:vMerge/>
          </w:tcPr>
          <w:p w14:paraId="0DEE7007" w14:textId="77777777" w:rsidR="00BE7273" w:rsidRPr="00596C2E" w:rsidRDefault="00BE7273" w:rsidP="00BE7273">
            <w:pPr>
              <w:jc w:val="both"/>
              <w:rPr>
                <w:sz w:val="20"/>
                <w:szCs w:val="20"/>
              </w:rPr>
            </w:pPr>
          </w:p>
        </w:tc>
        <w:tc>
          <w:tcPr>
            <w:tcW w:w="2792" w:type="dxa"/>
          </w:tcPr>
          <w:p w14:paraId="0F4C85FA" w14:textId="77777777" w:rsidR="00BE7273" w:rsidRPr="00596C2E" w:rsidRDefault="00BE7273" w:rsidP="00BE7273">
            <w:pPr>
              <w:jc w:val="both"/>
              <w:rPr>
                <w:sz w:val="20"/>
                <w:szCs w:val="20"/>
              </w:rPr>
            </w:pPr>
            <w:r w:rsidRPr="00596C2E">
              <w:rPr>
                <w:sz w:val="20"/>
                <w:szCs w:val="20"/>
              </w:rPr>
              <w:t>Espelhos de degraus de escadas que apresentem perigo</w:t>
            </w:r>
          </w:p>
        </w:tc>
        <w:tc>
          <w:tcPr>
            <w:tcW w:w="2037" w:type="dxa"/>
          </w:tcPr>
          <w:p w14:paraId="05BC7B9A" w14:textId="77777777" w:rsidR="00BE7273" w:rsidRPr="00596C2E" w:rsidRDefault="00BE7273" w:rsidP="00BE7273">
            <w:pPr>
              <w:jc w:val="center"/>
              <w:rPr>
                <w:sz w:val="20"/>
                <w:szCs w:val="20"/>
              </w:rPr>
            </w:pPr>
            <w:r w:rsidRPr="00596C2E">
              <w:rPr>
                <w:sz w:val="20"/>
                <w:szCs w:val="20"/>
              </w:rPr>
              <w:t>Amarelo Segurança</w:t>
            </w:r>
          </w:p>
        </w:tc>
        <w:tc>
          <w:tcPr>
            <w:tcW w:w="1606" w:type="dxa"/>
          </w:tcPr>
          <w:p w14:paraId="2ADE63C4" w14:textId="77777777" w:rsidR="00BE7273" w:rsidRPr="00596C2E" w:rsidRDefault="00BE7273" w:rsidP="00BE7273">
            <w:pPr>
              <w:jc w:val="center"/>
              <w:rPr>
                <w:sz w:val="20"/>
                <w:szCs w:val="20"/>
              </w:rPr>
            </w:pPr>
            <w:r w:rsidRPr="00596C2E">
              <w:rPr>
                <w:sz w:val="20"/>
                <w:szCs w:val="20"/>
              </w:rPr>
              <w:t>5Y 8/12</w:t>
            </w:r>
          </w:p>
        </w:tc>
      </w:tr>
      <w:tr w:rsidR="00BE7273" w:rsidRPr="00596C2E" w14:paraId="68FABC17" w14:textId="77777777" w:rsidTr="00BE7273">
        <w:tc>
          <w:tcPr>
            <w:tcW w:w="3488" w:type="dxa"/>
            <w:vMerge/>
            <w:tcBorders>
              <w:bottom w:val="single" w:sz="2" w:space="0" w:color="auto"/>
            </w:tcBorders>
          </w:tcPr>
          <w:p w14:paraId="700444E5" w14:textId="77777777" w:rsidR="00BE7273" w:rsidRPr="00596C2E" w:rsidRDefault="00BE7273" w:rsidP="00BE7273">
            <w:pPr>
              <w:jc w:val="both"/>
              <w:rPr>
                <w:sz w:val="20"/>
                <w:szCs w:val="20"/>
              </w:rPr>
            </w:pPr>
          </w:p>
        </w:tc>
        <w:tc>
          <w:tcPr>
            <w:tcW w:w="2792" w:type="dxa"/>
            <w:tcBorders>
              <w:bottom w:val="single" w:sz="2" w:space="0" w:color="auto"/>
            </w:tcBorders>
          </w:tcPr>
          <w:p w14:paraId="6ED3E938" w14:textId="77777777" w:rsidR="00BE7273" w:rsidRPr="00596C2E" w:rsidRDefault="00BE7273" w:rsidP="00BE7273">
            <w:pPr>
              <w:jc w:val="both"/>
              <w:rPr>
                <w:sz w:val="20"/>
                <w:szCs w:val="20"/>
              </w:rPr>
            </w:pPr>
            <w:r w:rsidRPr="00596C2E">
              <w:rPr>
                <w:sz w:val="20"/>
                <w:szCs w:val="20"/>
              </w:rPr>
              <w:t>Lanças de cancelas</w:t>
            </w:r>
          </w:p>
        </w:tc>
        <w:tc>
          <w:tcPr>
            <w:tcW w:w="2037" w:type="dxa"/>
            <w:tcBorders>
              <w:bottom w:val="single" w:sz="2" w:space="0" w:color="auto"/>
            </w:tcBorders>
          </w:tcPr>
          <w:p w14:paraId="52A6F610" w14:textId="77777777" w:rsidR="00BE7273" w:rsidRPr="00596C2E" w:rsidRDefault="00BE7273" w:rsidP="00BE7273">
            <w:pPr>
              <w:jc w:val="center"/>
              <w:rPr>
                <w:sz w:val="20"/>
                <w:szCs w:val="20"/>
              </w:rPr>
            </w:pPr>
            <w:r w:rsidRPr="00596C2E">
              <w:rPr>
                <w:sz w:val="20"/>
                <w:szCs w:val="20"/>
              </w:rPr>
              <w:t>Amarelo Segurança</w:t>
            </w:r>
          </w:p>
        </w:tc>
        <w:tc>
          <w:tcPr>
            <w:tcW w:w="1606" w:type="dxa"/>
            <w:tcBorders>
              <w:bottom w:val="single" w:sz="2" w:space="0" w:color="auto"/>
            </w:tcBorders>
          </w:tcPr>
          <w:p w14:paraId="6A3AB33B" w14:textId="77777777" w:rsidR="00BE7273" w:rsidRPr="00596C2E" w:rsidRDefault="00BE7273" w:rsidP="00BE7273">
            <w:pPr>
              <w:jc w:val="center"/>
              <w:rPr>
                <w:sz w:val="20"/>
                <w:szCs w:val="20"/>
              </w:rPr>
            </w:pPr>
            <w:r w:rsidRPr="00596C2E">
              <w:rPr>
                <w:sz w:val="20"/>
                <w:szCs w:val="20"/>
              </w:rPr>
              <w:t>5Y 8/12</w:t>
            </w:r>
          </w:p>
        </w:tc>
      </w:tr>
      <w:tr w:rsidR="00BE7273" w:rsidRPr="00596C2E" w14:paraId="1EBF4A0A" w14:textId="77777777" w:rsidTr="00BE7273">
        <w:trPr>
          <w:trHeight w:val="326"/>
        </w:trPr>
        <w:tc>
          <w:tcPr>
            <w:tcW w:w="3488" w:type="dxa"/>
            <w:tcBorders>
              <w:top w:val="single" w:sz="2" w:space="0" w:color="auto"/>
            </w:tcBorders>
          </w:tcPr>
          <w:p w14:paraId="760EC081" w14:textId="77777777" w:rsidR="00BE7273" w:rsidRPr="00596C2E" w:rsidRDefault="00BE7273" w:rsidP="00BE7273">
            <w:pPr>
              <w:jc w:val="both"/>
              <w:rPr>
                <w:sz w:val="20"/>
                <w:szCs w:val="20"/>
              </w:rPr>
            </w:pPr>
            <w:r w:rsidRPr="00596C2E">
              <w:rPr>
                <w:sz w:val="20"/>
                <w:szCs w:val="20"/>
              </w:rPr>
              <w:t>Exaustores</w:t>
            </w:r>
          </w:p>
        </w:tc>
        <w:tc>
          <w:tcPr>
            <w:tcW w:w="2792" w:type="dxa"/>
            <w:tcBorders>
              <w:top w:val="single" w:sz="2" w:space="0" w:color="auto"/>
            </w:tcBorders>
          </w:tcPr>
          <w:p w14:paraId="2EFC0243" w14:textId="77777777" w:rsidR="00BE7273" w:rsidRPr="00596C2E" w:rsidRDefault="00BE7273" w:rsidP="00BE7273">
            <w:pPr>
              <w:jc w:val="both"/>
              <w:rPr>
                <w:sz w:val="20"/>
                <w:szCs w:val="20"/>
              </w:rPr>
            </w:pPr>
          </w:p>
        </w:tc>
        <w:tc>
          <w:tcPr>
            <w:tcW w:w="2037" w:type="dxa"/>
            <w:tcBorders>
              <w:top w:val="single" w:sz="2" w:space="0" w:color="auto"/>
            </w:tcBorders>
          </w:tcPr>
          <w:p w14:paraId="14EF7F50" w14:textId="77777777" w:rsidR="00BE7273" w:rsidRPr="00596C2E" w:rsidRDefault="00BE7273" w:rsidP="00BE7273">
            <w:pPr>
              <w:jc w:val="center"/>
              <w:rPr>
                <w:sz w:val="20"/>
                <w:szCs w:val="20"/>
              </w:rPr>
            </w:pPr>
            <w:r w:rsidRPr="00596C2E">
              <w:rPr>
                <w:sz w:val="20"/>
                <w:szCs w:val="20"/>
              </w:rPr>
              <w:t>Azul Segurança</w:t>
            </w:r>
          </w:p>
        </w:tc>
        <w:tc>
          <w:tcPr>
            <w:tcW w:w="1606" w:type="dxa"/>
            <w:tcBorders>
              <w:top w:val="single" w:sz="2" w:space="0" w:color="auto"/>
            </w:tcBorders>
          </w:tcPr>
          <w:p w14:paraId="42F3D1AA" w14:textId="77777777" w:rsidR="00BE7273" w:rsidRPr="00596C2E" w:rsidRDefault="00BE7273" w:rsidP="00BE7273">
            <w:pPr>
              <w:jc w:val="center"/>
              <w:rPr>
                <w:sz w:val="20"/>
                <w:szCs w:val="20"/>
              </w:rPr>
            </w:pPr>
            <w:r w:rsidRPr="00596C2E">
              <w:rPr>
                <w:sz w:val="20"/>
                <w:szCs w:val="20"/>
              </w:rPr>
              <w:t>2.5 PB 4/10</w:t>
            </w:r>
          </w:p>
        </w:tc>
      </w:tr>
      <w:tr w:rsidR="00BE7273" w:rsidRPr="00596C2E" w14:paraId="2B2E0CDD" w14:textId="77777777" w:rsidTr="00BE7273">
        <w:tc>
          <w:tcPr>
            <w:tcW w:w="3488" w:type="dxa"/>
          </w:tcPr>
          <w:p w14:paraId="2B882EF6" w14:textId="77777777" w:rsidR="00BE7273" w:rsidRPr="00596C2E" w:rsidRDefault="00BE7273" w:rsidP="00BE7273">
            <w:pPr>
              <w:jc w:val="both"/>
              <w:rPr>
                <w:sz w:val="20"/>
                <w:szCs w:val="20"/>
              </w:rPr>
            </w:pPr>
            <w:r w:rsidRPr="00596C2E">
              <w:rPr>
                <w:sz w:val="20"/>
                <w:szCs w:val="20"/>
              </w:rPr>
              <w:t>Estruturas suportes de equipamentos</w:t>
            </w:r>
          </w:p>
        </w:tc>
        <w:tc>
          <w:tcPr>
            <w:tcW w:w="2792" w:type="dxa"/>
          </w:tcPr>
          <w:p w14:paraId="227E583A" w14:textId="77777777" w:rsidR="00BE7273" w:rsidRPr="00596C2E" w:rsidRDefault="00BE7273" w:rsidP="00BE7273">
            <w:pPr>
              <w:jc w:val="both"/>
              <w:rPr>
                <w:sz w:val="20"/>
                <w:szCs w:val="20"/>
              </w:rPr>
            </w:pPr>
          </w:p>
        </w:tc>
        <w:tc>
          <w:tcPr>
            <w:tcW w:w="2037" w:type="dxa"/>
          </w:tcPr>
          <w:p w14:paraId="640B8023" w14:textId="77777777" w:rsidR="00BE7273" w:rsidRPr="00596C2E" w:rsidRDefault="00BE7273" w:rsidP="00BE7273">
            <w:pPr>
              <w:jc w:val="center"/>
              <w:rPr>
                <w:sz w:val="20"/>
                <w:szCs w:val="20"/>
              </w:rPr>
            </w:pPr>
            <w:r w:rsidRPr="00596C2E">
              <w:rPr>
                <w:sz w:val="20"/>
                <w:szCs w:val="20"/>
              </w:rPr>
              <w:t>Azul Vale</w:t>
            </w:r>
          </w:p>
        </w:tc>
        <w:tc>
          <w:tcPr>
            <w:tcW w:w="1606" w:type="dxa"/>
          </w:tcPr>
          <w:p w14:paraId="283F9B1A" w14:textId="77777777" w:rsidR="00BE7273" w:rsidRPr="00596C2E" w:rsidRDefault="00BE7273" w:rsidP="00BE7273">
            <w:pPr>
              <w:jc w:val="center"/>
              <w:rPr>
                <w:sz w:val="20"/>
                <w:szCs w:val="20"/>
              </w:rPr>
            </w:pPr>
            <w:r w:rsidRPr="00596C2E">
              <w:rPr>
                <w:sz w:val="20"/>
                <w:szCs w:val="20"/>
              </w:rPr>
              <w:t>10 B 4/10</w:t>
            </w:r>
          </w:p>
        </w:tc>
      </w:tr>
      <w:tr w:rsidR="00BE7273" w:rsidRPr="00596C2E" w14:paraId="0883D35E" w14:textId="77777777" w:rsidTr="00BE7273">
        <w:tc>
          <w:tcPr>
            <w:tcW w:w="3488" w:type="dxa"/>
          </w:tcPr>
          <w:p w14:paraId="20B03AA7" w14:textId="77777777" w:rsidR="00BE7273" w:rsidRPr="00596C2E" w:rsidRDefault="00BE7273" w:rsidP="00BE7273">
            <w:pPr>
              <w:jc w:val="both"/>
              <w:rPr>
                <w:sz w:val="20"/>
                <w:szCs w:val="20"/>
              </w:rPr>
            </w:pPr>
            <w:r w:rsidRPr="00596C2E">
              <w:rPr>
                <w:sz w:val="20"/>
                <w:szCs w:val="20"/>
              </w:rPr>
              <w:lastRenderedPageBreak/>
              <w:t>Exterior de cabine de operação e de cabine de lança</w:t>
            </w:r>
          </w:p>
        </w:tc>
        <w:tc>
          <w:tcPr>
            <w:tcW w:w="2792" w:type="dxa"/>
          </w:tcPr>
          <w:p w14:paraId="23C6CD45" w14:textId="77777777" w:rsidR="00BE7273" w:rsidRPr="00596C2E" w:rsidRDefault="00BE7273" w:rsidP="00BE7273">
            <w:pPr>
              <w:jc w:val="both"/>
              <w:rPr>
                <w:sz w:val="20"/>
                <w:szCs w:val="20"/>
              </w:rPr>
            </w:pPr>
          </w:p>
        </w:tc>
        <w:tc>
          <w:tcPr>
            <w:tcW w:w="2037" w:type="dxa"/>
          </w:tcPr>
          <w:p w14:paraId="1CBD972D" w14:textId="77777777" w:rsidR="00BE7273" w:rsidRPr="00596C2E" w:rsidRDefault="00BE7273" w:rsidP="00BE7273">
            <w:pPr>
              <w:jc w:val="center"/>
              <w:rPr>
                <w:sz w:val="20"/>
                <w:szCs w:val="20"/>
              </w:rPr>
            </w:pPr>
            <w:r w:rsidRPr="00596C2E">
              <w:rPr>
                <w:sz w:val="20"/>
                <w:szCs w:val="20"/>
              </w:rPr>
              <w:t>Branco</w:t>
            </w:r>
          </w:p>
        </w:tc>
        <w:tc>
          <w:tcPr>
            <w:tcW w:w="1606" w:type="dxa"/>
          </w:tcPr>
          <w:p w14:paraId="305D5B49" w14:textId="77777777" w:rsidR="00BE7273" w:rsidRPr="00596C2E" w:rsidRDefault="00BE7273" w:rsidP="00BE7273">
            <w:pPr>
              <w:jc w:val="center"/>
              <w:rPr>
                <w:sz w:val="20"/>
                <w:szCs w:val="20"/>
              </w:rPr>
            </w:pPr>
            <w:r w:rsidRPr="00596C2E">
              <w:rPr>
                <w:sz w:val="20"/>
                <w:szCs w:val="20"/>
              </w:rPr>
              <w:t>N9.5</w:t>
            </w:r>
          </w:p>
        </w:tc>
      </w:tr>
      <w:tr w:rsidR="00BE7273" w:rsidRPr="00596C2E" w14:paraId="0B9ED6BD" w14:textId="77777777" w:rsidTr="00BE7273">
        <w:tc>
          <w:tcPr>
            <w:tcW w:w="3488" w:type="dxa"/>
            <w:tcBorders>
              <w:bottom w:val="single" w:sz="4" w:space="0" w:color="auto"/>
            </w:tcBorders>
          </w:tcPr>
          <w:p w14:paraId="44507A71" w14:textId="77777777" w:rsidR="00BE7273" w:rsidRPr="00596C2E" w:rsidRDefault="00BE7273" w:rsidP="00BE7273">
            <w:pPr>
              <w:jc w:val="both"/>
              <w:rPr>
                <w:sz w:val="20"/>
                <w:szCs w:val="20"/>
              </w:rPr>
            </w:pPr>
            <w:r w:rsidRPr="00596C2E">
              <w:rPr>
                <w:sz w:val="20"/>
                <w:szCs w:val="20"/>
              </w:rPr>
              <w:t>Exteriores das casas de máquinas</w:t>
            </w:r>
          </w:p>
        </w:tc>
        <w:tc>
          <w:tcPr>
            <w:tcW w:w="2792" w:type="dxa"/>
            <w:tcBorders>
              <w:bottom w:val="single" w:sz="4" w:space="0" w:color="auto"/>
            </w:tcBorders>
          </w:tcPr>
          <w:p w14:paraId="5E760ADB" w14:textId="77777777" w:rsidR="00BE7273" w:rsidRPr="00596C2E" w:rsidRDefault="00BE7273" w:rsidP="00BE7273">
            <w:pPr>
              <w:jc w:val="both"/>
              <w:rPr>
                <w:sz w:val="20"/>
                <w:szCs w:val="20"/>
              </w:rPr>
            </w:pPr>
          </w:p>
        </w:tc>
        <w:tc>
          <w:tcPr>
            <w:tcW w:w="2037" w:type="dxa"/>
            <w:tcBorders>
              <w:bottom w:val="single" w:sz="4" w:space="0" w:color="auto"/>
            </w:tcBorders>
          </w:tcPr>
          <w:p w14:paraId="718B4A2C" w14:textId="77777777" w:rsidR="00BE7273" w:rsidRPr="00596C2E" w:rsidRDefault="00BE7273" w:rsidP="00BE7273">
            <w:pPr>
              <w:jc w:val="center"/>
              <w:rPr>
                <w:sz w:val="20"/>
                <w:szCs w:val="20"/>
              </w:rPr>
            </w:pPr>
            <w:r w:rsidRPr="00596C2E">
              <w:rPr>
                <w:sz w:val="20"/>
                <w:szCs w:val="20"/>
              </w:rPr>
              <w:t>Branco</w:t>
            </w:r>
          </w:p>
        </w:tc>
        <w:tc>
          <w:tcPr>
            <w:tcW w:w="1606" w:type="dxa"/>
            <w:tcBorders>
              <w:bottom w:val="single" w:sz="4" w:space="0" w:color="auto"/>
            </w:tcBorders>
          </w:tcPr>
          <w:p w14:paraId="07A9794B" w14:textId="77777777" w:rsidR="00BE7273" w:rsidRPr="00596C2E" w:rsidRDefault="00BE7273" w:rsidP="00BE7273">
            <w:pPr>
              <w:jc w:val="center"/>
              <w:rPr>
                <w:sz w:val="20"/>
                <w:szCs w:val="20"/>
              </w:rPr>
            </w:pPr>
            <w:r w:rsidRPr="00596C2E">
              <w:rPr>
                <w:sz w:val="20"/>
                <w:szCs w:val="20"/>
              </w:rPr>
              <w:t>N9.5</w:t>
            </w:r>
          </w:p>
        </w:tc>
      </w:tr>
      <w:tr w:rsidR="00BE7273" w:rsidRPr="00596C2E" w14:paraId="5D0437FC" w14:textId="77777777" w:rsidTr="00BE7273">
        <w:tc>
          <w:tcPr>
            <w:tcW w:w="3488" w:type="dxa"/>
            <w:tcBorders>
              <w:bottom w:val="single" w:sz="4" w:space="0" w:color="auto"/>
            </w:tcBorders>
          </w:tcPr>
          <w:p w14:paraId="67A0D5BE" w14:textId="77777777" w:rsidR="00BE7273" w:rsidRPr="00596C2E" w:rsidRDefault="00BE7273" w:rsidP="00BE7273">
            <w:pPr>
              <w:jc w:val="both"/>
              <w:rPr>
                <w:sz w:val="20"/>
                <w:szCs w:val="20"/>
              </w:rPr>
            </w:pPr>
            <w:r w:rsidRPr="00596C2E">
              <w:rPr>
                <w:sz w:val="20"/>
                <w:szCs w:val="20"/>
              </w:rPr>
              <w:t>Extrator de sucatas</w:t>
            </w:r>
          </w:p>
        </w:tc>
        <w:tc>
          <w:tcPr>
            <w:tcW w:w="2792" w:type="dxa"/>
            <w:tcBorders>
              <w:bottom w:val="single" w:sz="4" w:space="0" w:color="auto"/>
            </w:tcBorders>
          </w:tcPr>
          <w:p w14:paraId="2034C5FF" w14:textId="77777777" w:rsidR="00BE7273" w:rsidRPr="00596C2E" w:rsidRDefault="00BE7273" w:rsidP="00BE7273">
            <w:pPr>
              <w:jc w:val="both"/>
              <w:rPr>
                <w:sz w:val="20"/>
                <w:szCs w:val="20"/>
              </w:rPr>
            </w:pPr>
          </w:p>
        </w:tc>
        <w:tc>
          <w:tcPr>
            <w:tcW w:w="2037" w:type="dxa"/>
            <w:tcBorders>
              <w:bottom w:val="single" w:sz="4" w:space="0" w:color="auto"/>
            </w:tcBorders>
          </w:tcPr>
          <w:p w14:paraId="239C97AA" w14:textId="77777777" w:rsidR="00BE7273" w:rsidRPr="00596C2E" w:rsidRDefault="00BE7273" w:rsidP="00BE7273">
            <w:pPr>
              <w:jc w:val="center"/>
              <w:rPr>
                <w:sz w:val="20"/>
                <w:szCs w:val="20"/>
              </w:rPr>
            </w:pPr>
            <w:r w:rsidRPr="00596C2E">
              <w:rPr>
                <w:sz w:val="20"/>
                <w:szCs w:val="20"/>
              </w:rPr>
              <w:t>Amarelo</w:t>
            </w:r>
          </w:p>
        </w:tc>
        <w:tc>
          <w:tcPr>
            <w:tcW w:w="1606" w:type="dxa"/>
            <w:tcBorders>
              <w:bottom w:val="single" w:sz="4" w:space="0" w:color="auto"/>
            </w:tcBorders>
          </w:tcPr>
          <w:p w14:paraId="497307EF" w14:textId="77777777" w:rsidR="00BE7273" w:rsidRPr="00596C2E" w:rsidRDefault="00BE7273" w:rsidP="00BE7273">
            <w:pPr>
              <w:jc w:val="center"/>
              <w:rPr>
                <w:sz w:val="20"/>
                <w:szCs w:val="20"/>
              </w:rPr>
            </w:pPr>
            <w:r w:rsidRPr="00596C2E">
              <w:rPr>
                <w:sz w:val="20"/>
                <w:szCs w:val="20"/>
              </w:rPr>
              <w:t>10 YR 7/12</w:t>
            </w:r>
          </w:p>
        </w:tc>
      </w:tr>
      <w:tr w:rsidR="00BE7273" w:rsidRPr="00596C2E" w14:paraId="7998957C" w14:textId="77777777" w:rsidTr="00BE7273">
        <w:tc>
          <w:tcPr>
            <w:tcW w:w="3488" w:type="dxa"/>
            <w:tcBorders>
              <w:top w:val="single" w:sz="4" w:space="0" w:color="auto"/>
            </w:tcBorders>
          </w:tcPr>
          <w:p w14:paraId="05E4A86D" w14:textId="77777777" w:rsidR="00BE7273" w:rsidRPr="00596C2E" w:rsidRDefault="00BE7273" w:rsidP="00BE7273">
            <w:pPr>
              <w:jc w:val="both"/>
              <w:rPr>
                <w:sz w:val="20"/>
                <w:szCs w:val="20"/>
              </w:rPr>
            </w:pPr>
            <w:r w:rsidRPr="00596C2E">
              <w:rPr>
                <w:sz w:val="20"/>
                <w:szCs w:val="20"/>
              </w:rPr>
              <w:t>Faixas em tanques indicando álcalis</w:t>
            </w:r>
          </w:p>
        </w:tc>
        <w:tc>
          <w:tcPr>
            <w:tcW w:w="2792" w:type="dxa"/>
            <w:tcBorders>
              <w:top w:val="single" w:sz="4" w:space="0" w:color="auto"/>
            </w:tcBorders>
          </w:tcPr>
          <w:p w14:paraId="301E03F6" w14:textId="77777777" w:rsidR="00BE7273" w:rsidRPr="00596C2E" w:rsidRDefault="00BE7273" w:rsidP="00BE7273">
            <w:pPr>
              <w:jc w:val="both"/>
              <w:rPr>
                <w:sz w:val="20"/>
                <w:szCs w:val="20"/>
              </w:rPr>
            </w:pPr>
          </w:p>
        </w:tc>
        <w:tc>
          <w:tcPr>
            <w:tcW w:w="2037" w:type="dxa"/>
            <w:tcBorders>
              <w:top w:val="single" w:sz="4" w:space="0" w:color="auto"/>
            </w:tcBorders>
          </w:tcPr>
          <w:p w14:paraId="0A8ACE36" w14:textId="77777777" w:rsidR="00BE7273" w:rsidRPr="00596C2E" w:rsidRDefault="00BE7273" w:rsidP="00BE7273">
            <w:pPr>
              <w:jc w:val="center"/>
              <w:rPr>
                <w:sz w:val="20"/>
                <w:szCs w:val="20"/>
              </w:rPr>
            </w:pPr>
            <w:r w:rsidRPr="00596C2E">
              <w:rPr>
                <w:sz w:val="20"/>
                <w:szCs w:val="20"/>
              </w:rPr>
              <w:t>Lilás</w:t>
            </w:r>
          </w:p>
        </w:tc>
        <w:tc>
          <w:tcPr>
            <w:tcW w:w="1606" w:type="dxa"/>
            <w:tcBorders>
              <w:top w:val="single" w:sz="4" w:space="0" w:color="auto"/>
            </w:tcBorders>
          </w:tcPr>
          <w:p w14:paraId="0A1598EE" w14:textId="77777777" w:rsidR="00BE7273" w:rsidRPr="00596C2E" w:rsidRDefault="00BE7273" w:rsidP="00BE7273">
            <w:pPr>
              <w:jc w:val="center"/>
              <w:rPr>
                <w:sz w:val="20"/>
                <w:szCs w:val="20"/>
              </w:rPr>
            </w:pPr>
            <w:r w:rsidRPr="00596C2E">
              <w:rPr>
                <w:sz w:val="20"/>
                <w:szCs w:val="20"/>
              </w:rPr>
              <w:t>2.5 P 5/6</w:t>
            </w:r>
          </w:p>
        </w:tc>
      </w:tr>
      <w:tr w:rsidR="00BE7273" w:rsidRPr="00596C2E" w14:paraId="12BEBC85" w14:textId="77777777" w:rsidTr="00BE7273">
        <w:tc>
          <w:tcPr>
            <w:tcW w:w="3488" w:type="dxa"/>
          </w:tcPr>
          <w:p w14:paraId="6DABAAA2" w14:textId="77777777" w:rsidR="00BE7273" w:rsidRPr="00596C2E" w:rsidRDefault="00BE7273" w:rsidP="00BE7273">
            <w:pPr>
              <w:jc w:val="both"/>
              <w:rPr>
                <w:sz w:val="20"/>
                <w:szCs w:val="20"/>
              </w:rPr>
            </w:pPr>
            <w:r w:rsidRPr="00596C2E">
              <w:rPr>
                <w:sz w:val="20"/>
                <w:szCs w:val="20"/>
              </w:rPr>
              <w:t>Faixas em piso de portas de elevadores e plataforma de carregamento</w:t>
            </w:r>
          </w:p>
        </w:tc>
        <w:tc>
          <w:tcPr>
            <w:tcW w:w="2792" w:type="dxa"/>
          </w:tcPr>
          <w:p w14:paraId="6DBDFAF7" w14:textId="77777777" w:rsidR="00BE7273" w:rsidRPr="00596C2E" w:rsidRDefault="00BE7273" w:rsidP="00BE7273">
            <w:pPr>
              <w:jc w:val="both"/>
              <w:rPr>
                <w:sz w:val="20"/>
                <w:szCs w:val="20"/>
              </w:rPr>
            </w:pPr>
          </w:p>
        </w:tc>
        <w:tc>
          <w:tcPr>
            <w:tcW w:w="2037" w:type="dxa"/>
          </w:tcPr>
          <w:p w14:paraId="2C51C826" w14:textId="77777777" w:rsidR="00BE7273" w:rsidRPr="00596C2E" w:rsidRDefault="00BE7273" w:rsidP="00BE7273">
            <w:pPr>
              <w:jc w:val="center"/>
              <w:rPr>
                <w:sz w:val="20"/>
                <w:szCs w:val="20"/>
              </w:rPr>
            </w:pPr>
            <w:r w:rsidRPr="00596C2E">
              <w:rPr>
                <w:sz w:val="20"/>
                <w:szCs w:val="20"/>
              </w:rPr>
              <w:t>Amarelo Segurança</w:t>
            </w:r>
          </w:p>
        </w:tc>
        <w:tc>
          <w:tcPr>
            <w:tcW w:w="1606" w:type="dxa"/>
          </w:tcPr>
          <w:p w14:paraId="58781B5E" w14:textId="77777777" w:rsidR="00BE7273" w:rsidRPr="00596C2E" w:rsidRDefault="00BE7273" w:rsidP="00BE7273">
            <w:pPr>
              <w:jc w:val="center"/>
              <w:rPr>
                <w:sz w:val="20"/>
                <w:szCs w:val="20"/>
              </w:rPr>
            </w:pPr>
            <w:r w:rsidRPr="00596C2E">
              <w:rPr>
                <w:sz w:val="20"/>
                <w:szCs w:val="20"/>
              </w:rPr>
              <w:t>5Y 8/12</w:t>
            </w:r>
          </w:p>
        </w:tc>
      </w:tr>
      <w:tr w:rsidR="00BE7273" w:rsidRPr="00596C2E" w14:paraId="03FBF152" w14:textId="77777777" w:rsidTr="00BE7273">
        <w:tc>
          <w:tcPr>
            <w:tcW w:w="3488" w:type="dxa"/>
          </w:tcPr>
          <w:p w14:paraId="3A52E5DA" w14:textId="77777777" w:rsidR="00BE7273" w:rsidRPr="00596C2E" w:rsidRDefault="00BE7273" w:rsidP="00BE7273">
            <w:pPr>
              <w:jc w:val="both"/>
              <w:rPr>
                <w:sz w:val="20"/>
                <w:szCs w:val="20"/>
              </w:rPr>
            </w:pPr>
            <w:r w:rsidRPr="00596C2E">
              <w:rPr>
                <w:sz w:val="20"/>
                <w:szCs w:val="20"/>
              </w:rPr>
              <w:t>Freios</w:t>
            </w:r>
          </w:p>
        </w:tc>
        <w:tc>
          <w:tcPr>
            <w:tcW w:w="2792" w:type="dxa"/>
          </w:tcPr>
          <w:p w14:paraId="1948A421" w14:textId="77777777" w:rsidR="00BE7273" w:rsidRPr="00596C2E" w:rsidRDefault="00BE7273" w:rsidP="00BE7273">
            <w:pPr>
              <w:jc w:val="both"/>
              <w:rPr>
                <w:sz w:val="20"/>
                <w:szCs w:val="20"/>
              </w:rPr>
            </w:pPr>
          </w:p>
        </w:tc>
        <w:tc>
          <w:tcPr>
            <w:tcW w:w="2037" w:type="dxa"/>
          </w:tcPr>
          <w:p w14:paraId="12CD47DA" w14:textId="77777777" w:rsidR="00BE7273" w:rsidRPr="00596C2E" w:rsidRDefault="00BE7273" w:rsidP="00BE7273">
            <w:pPr>
              <w:jc w:val="center"/>
              <w:rPr>
                <w:sz w:val="20"/>
                <w:szCs w:val="20"/>
              </w:rPr>
            </w:pPr>
            <w:r w:rsidRPr="00596C2E">
              <w:rPr>
                <w:sz w:val="20"/>
                <w:szCs w:val="20"/>
              </w:rPr>
              <w:t>Cinza Claro</w:t>
            </w:r>
          </w:p>
        </w:tc>
        <w:tc>
          <w:tcPr>
            <w:tcW w:w="1606" w:type="dxa"/>
          </w:tcPr>
          <w:p w14:paraId="684A4312" w14:textId="77777777" w:rsidR="00BE7273" w:rsidRPr="00596C2E" w:rsidRDefault="00BE7273" w:rsidP="00BE7273">
            <w:pPr>
              <w:jc w:val="center"/>
              <w:rPr>
                <w:sz w:val="20"/>
                <w:szCs w:val="20"/>
              </w:rPr>
            </w:pPr>
            <w:r w:rsidRPr="00596C2E">
              <w:rPr>
                <w:sz w:val="20"/>
                <w:szCs w:val="20"/>
              </w:rPr>
              <w:t>N 6.5</w:t>
            </w:r>
          </w:p>
        </w:tc>
      </w:tr>
      <w:tr w:rsidR="00BE7273" w:rsidRPr="00596C2E" w14:paraId="3E09B84B" w14:textId="77777777" w:rsidTr="00BE7273">
        <w:tc>
          <w:tcPr>
            <w:tcW w:w="3488" w:type="dxa"/>
          </w:tcPr>
          <w:p w14:paraId="736579DA" w14:textId="77777777" w:rsidR="00BE7273" w:rsidRPr="00596C2E" w:rsidRDefault="00BE7273" w:rsidP="00BE7273">
            <w:pPr>
              <w:jc w:val="both"/>
              <w:rPr>
                <w:sz w:val="20"/>
                <w:szCs w:val="20"/>
              </w:rPr>
            </w:pPr>
            <w:r w:rsidRPr="00596C2E">
              <w:rPr>
                <w:sz w:val="20"/>
                <w:szCs w:val="20"/>
              </w:rPr>
              <w:t>Filtros</w:t>
            </w:r>
          </w:p>
        </w:tc>
        <w:tc>
          <w:tcPr>
            <w:tcW w:w="2792" w:type="dxa"/>
          </w:tcPr>
          <w:p w14:paraId="1700A0B3" w14:textId="77777777" w:rsidR="00BE7273" w:rsidRPr="00596C2E" w:rsidRDefault="00BE7273" w:rsidP="00BE7273">
            <w:pPr>
              <w:jc w:val="both"/>
              <w:rPr>
                <w:sz w:val="20"/>
                <w:szCs w:val="20"/>
              </w:rPr>
            </w:pPr>
          </w:p>
        </w:tc>
        <w:tc>
          <w:tcPr>
            <w:tcW w:w="2037" w:type="dxa"/>
          </w:tcPr>
          <w:p w14:paraId="0E21BA4A" w14:textId="77777777" w:rsidR="00BE7273" w:rsidRPr="00596C2E" w:rsidRDefault="00BE7273" w:rsidP="00BE7273">
            <w:pPr>
              <w:jc w:val="center"/>
              <w:rPr>
                <w:sz w:val="20"/>
                <w:szCs w:val="20"/>
              </w:rPr>
            </w:pPr>
            <w:r w:rsidRPr="00596C2E">
              <w:rPr>
                <w:sz w:val="20"/>
                <w:szCs w:val="20"/>
              </w:rPr>
              <w:t>Bege Pêssego</w:t>
            </w:r>
          </w:p>
        </w:tc>
        <w:tc>
          <w:tcPr>
            <w:tcW w:w="1606" w:type="dxa"/>
          </w:tcPr>
          <w:p w14:paraId="3EF45265" w14:textId="77777777" w:rsidR="00BE7273" w:rsidRPr="00596C2E" w:rsidRDefault="00BE7273" w:rsidP="00BE7273">
            <w:pPr>
              <w:jc w:val="center"/>
              <w:rPr>
                <w:sz w:val="20"/>
                <w:szCs w:val="20"/>
              </w:rPr>
            </w:pPr>
            <w:r w:rsidRPr="00596C2E">
              <w:rPr>
                <w:sz w:val="20"/>
                <w:szCs w:val="20"/>
              </w:rPr>
              <w:t>7.5 YR 7/4</w:t>
            </w:r>
          </w:p>
        </w:tc>
      </w:tr>
      <w:tr w:rsidR="00BE7273" w:rsidRPr="00596C2E" w14:paraId="36BEF8B0" w14:textId="77777777" w:rsidTr="00BE7273">
        <w:tc>
          <w:tcPr>
            <w:tcW w:w="3488" w:type="dxa"/>
            <w:tcBorders>
              <w:bottom w:val="single" w:sz="4" w:space="0" w:color="auto"/>
            </w:tcBorders>
          </w:tcPr>
          <w:p w14:paraId="15EFF9A7" w14:textId="77777777" w:rsidR="00BE7273" w:rsidRPr="00CD765D" w:rsidRDefault="00BE7273" w:rsidP="00BE7273">
            <w:pPr>
              <w:jc w:val="both"/>
              <w:rPr>
                <w:i/>
                <w:sz w:val="20"/>
                <w:szCs w:val="20"/>
              </w:rPr>
            </w:pPr>
            <w:r w:rsidRPr="00CD765D">
              <w:rPr>
                <w:i/>
                <w:sz w:val="20"/>
                <w:szCs w:val="20"/>
              </w:rPr>
              <w:t>Fluffer</w:t>
            </w:r>
          </w:p>
        </w:tc>
        <w:tc>
          <w:tcPr>
            <w:tcW w:w="2792" w:type="dxa"/>
            <w:tcBorders>
              <w:bottom w:val="single" w:sz="4" w:space="0" w:color="auto"/>
            </w:tcBorders>
          </w:tcPr>
          <w:p w14:paraId="32493E6E" w14:textId="77777777" w:rsidR="00BE7273" w:rsidRPr="00596C2E" w:rsidRDefault="00BE7273" w:rsidP="00BE7273">
            <w:pPr>
              <w:jc w:val="both"/>
              <w:rPr>
                <w:sz w:val="20"/>
                <w:szCs w:val="20"/>
              </w:rPr>
            </w:pPr>
          </w:p>
        </w:tc>
        <w:tc>
          <w:tcPr>
            <w:tcW w:w="2037" w:type="dxa"/>
            <w:tcBorders>
              <w:bottom w:val="single" w:sz="4" w:space="0" w:color="auto"/>
            </w:tcBorders>
          </w:tcPr>
          <w:p w14:paraId="3EECD5BB" w14:textId="77777777" w:rsidR="00BE7273" w:rsidRPr="00596C2E" w:rsidRDefault="00BE7273" w:rsidP="00BE7273">
            <w:pPr>
              <w:jc w:val="center"/>
              <w:rPr>
                <w:sz w:val="20"/>
                <w:szCs w:val="20"/>
              </w:rPr>
            </w:pPr>
            <w:r w:rsidRPr="00596C2E">
              <w:rPr>
                <w:sz w:val="20"/>
                <w:szCs w:val="20"/>
              </w:rPr>
              <w:t>Azul Vale</w:t>
            </w:r>
          </w:p>
        </w:tc>
        <w:tc>
          <w:tcPr>
            <w:tcW w:w="1606" w:type="dxa"/>
            <w:tcBorders>
              <w:bottom w:val="single" w:sz="4" w:space="0" w:color="auto"/>
            </w:tcBorders>
          </w:tcPr>
          <w:p w14:paraId="1ED0439F" w14:textId="77777777" w:rsidR="00BE7273" w:rsidRPr="00596C2E" w:rsidRDefault="00BE7273" w:rsidP="00BE7273">
            <w:pPr>
              <w:jc w:val="center"/>
              <w:rPr>
                <w:sz w:val="20"/>
                <w:szCs w:val="20"/>
              </w:rPr>
            </w:pPr>
            <w:r w:rsidRPr="00596C2E">
              <w:rPr>
                <w:sz w:val="20"/>
                <w:szCs w:val="20"/>
              </w:rPr>
              <w:t>10 B 4/10</w:t>
            </w:r>
          </w:p>
        </w:tc>
      </w:tr>
      <w:tr w:rsidR="00BE7273" w:rsidRPr="00596C2E" w14:paraId="16BCC174" w14:textId="77777777" w:rsidTr="00BE7273">
        <w:trPr>
          <w:trHeight w:val="1277"/>
        </w:trPr>
        <w:tc>
          <w:tcPr>
            <w:tcW w:w="3488" w:type="dxa"/>
            <w:tcBorders>
              <w:bottom w:val="single" w:sz="4" w:space="0" w:color="auto"/>
            </w:tcBorders>
          </w:tcPr>
          <w:p w14:paraId="57574E2E" w14:textId="77777777" w:rsidR="00BE7273" w:rsidRPr="00596C2E" w:rsidRDefault="00BE7273" w:rsidP="00BE7273">
            <w:pPr>
              <w:jc w:val="both"/>
              <w:rPr>
                <w:sz w:val="20"/>
                <w:szCs w:val="20"/>
              </w:rPr>
            </w:pPr>
            <w:r w:rsidRPr="00596C2E">
              <w:rPr>
                <w:sz w:val="20"/>
                <w:szCs w:val="20"/>
              </w:rPr>
              <w:t xml:space="preserve">Forno, dutos de processo, </w:t>
            </w:r>
            <w:r w:rsidRPr="00CD765D">
              <w:rPr>
                <w:i/>
                <w:sz w:val="20"/>
                <w:szCs w:val="20"/>
              </w:rPr>
              <w:t>windbox</w:t>
            </w:r>
            <w:r w:rsidRPr="00596C2E">
              <w:rPr>
                <w:sz w:val="20"/>
                <w:szCs w:val="20"/>
              </w:rPr>
              <w:t>, slide track, válvula duplo pêndulo, ventiladores de processo, silencioso dos ventiladores de processo.</w:t>
            </w:r>
          </w:p>
        </w:tc>
        <w:tc>
          <w:tcPr>
            <w:tcW w:w="2792" w:type="dxa"/>
            <w:tcBorders>
              <w:bottom w:val="single" w:sz="4" w:space="0" w:color="auto"/>
            </w:tcBorders>
          </w:tcPr>
          <w:p w14:paraId="4B5F172C" w14:textId="77777777" w:rsidR="00BE7273" w:rsidRPr="00596C2E" w:rsidRDefault="00BE7273" w:rsidP="00BE7273">
            <w:pPr>
              <w:jc w:val="both"/>
              <w:rPr>
                <w:sz w:val="20"/>
                <w:szCs w:val="20"/>
              </w:rPr>
            </w:pPr>
          </w:p>
        </w:tc>
        <w:tc>
          <w:tcPr>
            <w:tcW w:w="2037" w:type="dxa"/>
            <w:tcBorders>
              <w:bottom w:val="single" w:sz="4" w:space="0" w:color="auto"/>
            </w:tcBorders>
          </w:tcPr>
          <w:p w14:paraId="1A08D25F" w14:textId="77777777" w:rsidR="00BE7273" w:rsidRPr="00596C2E" w:rsidRDefault="00BE7273" w:rsidP="00BE7273">
            <w:pPr>
              <w:jc w:val="center"/>
              <w:rPr>
                <w:sz w:val="20"/>
                <w:szCs w:val="20"/>
              </w:rPr>
            </w:pPr>
            <w:r w:rsidRPr="00596C2E">
              <w:rPr>
                <w:sz w:val="20"/>
                <w:szCs w:val="20"/>
              </w:rPr>
              <w:t>Alumínio Natural</w:t>
            </w:r>
          </w:p>
        </w:tc>
        <w:tc>
          <w:tcPr>
            <w:tcW w:w="1606" w:type="dxa"/>
            <w:tcBorders>
              <w:bottom w:val="single" w:sz="4" w:space="0" w:color="auto"/>
            </w:tcBorders>
          </w:tcPr>
          <w:p w14:paraId="5F7B42C1" w14:textId="77777777" w:rsidR="00BE7273" w:rsidRPr="00596C2E" w:rsidRDefault="00BE7273" w:rsidP="00BE7273">
            <w:pPr>
              <w:jc w:val="center"/>
              <w:rPr>
                <w:sz w:val="20"/>
                <w:szCs w:val="20"/>
              </w:rPr>
            </w:pPr>
          </w:p>
        </w:tc>
      </w:tr>
      <w:tr w:rsidR="00BE7273" w:rsidRPr="00596C2E" w14:paraId="1AE61407" w14:textId="77777777" w:rsidTr="00BE7273">
        <w:tc>
          <w:tcPr>
            <w:tcW w:w="3488" w:type="dxa"/>
            <w:tcBorders>
              <w:top w:val="single" w:sz="4" w:space="0" w:color="auto"/>
            </w:tcBorders>
          </w:tcPr>
          <w:p w14:paraId="625642B9" w14:textId="77777777" w:rsidR="00BE7273" w:rsidRPr="00596C2E" w:rsidRDefault="00BE7273" w:rsidP="00BE7273">
            <w:pPr>
              <w:jc w:val="both"/>
              <w:rPr>
                <w:sz w:val="20"/>
                <w:szCs w:val="20"/>
              </w:rPr>
            </w:pPr>
            <w:r w:rsidRPr="00596C2E">
              <w:rPr>
                <w:sz w:val="20"/>
                <w:szCs w:val="20"/>
              </w:rPr>
              <w:t>Guindastes</w:t>
            </w:r>
          </w:p>
        </w:tc>
        <w:tc>
          <w:tcPr>
            <w:tcW w:w="2792" w:type="dxa"/>
            <w:tcBorders>
              <w:top w:val="single" w:sz="4" w:space="0" w:color="auto"/>
            </w:tcBorders>
          </w:tcPr>
          <w:p w14:paraId="224AAD44" w14:textId="77777777" w:rsidR="00BE7273" w:rsidRPr="00596C2E" w:rsidRDefault="00BE7273" w:rsidP="00BE7273">
            <w:pPr>
              <w:jc w:val="both"/>
              <w:rPr>
                <w:sz w:val="20"/>
                <w:szCs w:val="20"/>
              </w:rPr>
            </w:pPr>
          </w:p>
        </w:tc>
        <w:tc>
          <w:tcPr>
            <w:tcW w:w="2037" w:type="dxa"/>
            <w:tcBorders>
              <w:top w:val="single" w:sz="4" w:space="0" w:color="auto"/>
            </w:tcBorders>
          </w:tcPr>
          <w:p w14:paraId="25E5DF6C" w14:textId="77777777" w:rsidR="00BE7273" w:rsidRPr="00596C2E" w:rsidRDefault="00BE7273" w:rsidP="00BE7273">
            <w:pPr>
              <w:jc w:val="center"/>
              <w:rPr>
                <w:sz w:val="20"/>
                <w:szCs w:val="20"/>
              </w:rPr>
            </w:pPr>
            <w:r w:rsidRPr="00596C2E">
              <w:rPr>
                <w:sz w:val="20"/>
                <w:szCs w:val="20"/>
              </w:rPr>
              <w:t>Amarelo Ouro</w:t>
            </w:r>
          </w:p>
        </w:tc>
        <w:tc>
          <w:tcPr>
            <w:tcW w:w="1606" w:type="dxa"/>
            <w:tcBorders>
              <w:top w:val="single" w:sz="4" w:space="0" w:color="auto"/>
            </w:tcBorders>
          </w:tcPr>
          <w:p w14:paraId="7EB90447" w14:textId="77777777" w:rsidR="00BE7273" w:rsidRPr="00596C2E" w:rsidRDefault="00BE7273" w:rsidP="00BE7273">
            <w:pPr>
              <w:jc w:val="center"/>
              <w:rPr>
                <w:sz w:val="20"/>
                <w:szCs w:val="20"/>
              </w:rPr>
            </w:pPr>
            <w:r w:rsidRPr="00596C2E">
              <w:rPr>
                <w:sz w:val="20"/>
                <w:szCs w:val="20"/>
              </w:rPr>
              <w:t>10YR 8/14</w:t>
            </w:r>
          </w:p>
        </w:tc>
      </w:tr>
      <w:tr w:rsidR="00BE7273" w:rsidRPr="00596C2E" w14:paraId="5C6744C6" w14:textId="77777777" w:rsidTr="00BE7273">
        <w:tc>
          <w:tcPr>
            <w:tcW w:w="3488" w:type="dxa"/>
            <w:tcBorders>
              <w:bottom w:val="single" w:sz="4" w:space="0" w:color="auto"/>
            </w:tcBorders>
          </w:tcPr>
          <w:p w14:paraId="079B0A51" w14:textId="77777777" w:rsidR="00BE7273" w:rsidRPr="00596C2E" w:rsidRDefault="00BE7273" w:rsidP="00BE7273">
            <w:pPr>
              <w:jc w:val="both"/>
              <w:rPr>
                <w:sz w:val="20"/>
                <w:szCs w:val="20"/>
              </w:rPr>
            </w:pPr>
            <w:r w:rsidRPr="00596C2E">
              <w:rPr>
                <w:sz w:val="20"/>
                <w:szCs w:val="20"/>
              </w:rPr>
              <w:t>Grelhas vibratórias</w:t>
            </w:r>
          </w:p>
        </w:tc>
        <w:tc>
          <w:tcPr>
            <w:tcW w:w="2792" w:type="dxa"/>
            <w:tcBorders>
              <w:bottom w:val="single" w:sz="4" w:space="0" w:color="auto"/>
            </w:tcBorders>
          </w:tcPr>
          <w:p w14:paraId="61E77AA0" w14:textId="77777777" w:rsidR="00BE7273" w:rsidRPr="00596C2E" w:rsidRDefault="00BE7273" w:rsidP="00BE7273">
            <w:pPr>
              <w:jc w:val="both"/>
              <w:rPr>
                <w:sz w:val="20"/>
                <w:szCs w:val="20"/>
              </w:rPr>
            </w:pPr>
          </w:p>
        </w:tc>
        <w:tc>
          <w:tcPr>
            <w:tcW w:w="2037" w:type="dxa"/>
            <w:tcBorders>
              <w:bottom w:val="single" w:sz="4" w:space="0" w:color="auto"/>
            </w:tcBorders>
          </w:tcPr>
          <w:p w14:paraId="0858249E" w14:textId="77777777" w:rsidR="00BE7273" w:rsidRPr="00596C2E" w:rsidRDefault="00BE7273" w:rsidP="00BE7273">
            <w:pPr>
              <w:jc w:val="center"/>
              <w:rPr>
                <w:sz w:val="20"/>
                <w:szCs w:val="20"/>
              </w:rPr>
            </w:pPr>
            <w:r w:rsidRPr="00596C2E">
              <w:rPr>
                <w:sz w:val="20"/>
                <w:szCs w:val="20"/>
              </w:rPr>
              <w:t>Bege Pêssego</w:t>
            </w:r>
          </w:p>
        </w:tc>
        <w:tc>
          <w:tcPr>
            <w:tcW w:w="1606" w:type="dxa"/>
            <w:tcBorders>
              <w:bottom w:val="single" w:sz="4" w:space="0" w:color="auto"/>
            </w:tcBorders>
          </w:tcPr>
          <w:p w14:paraId="388188BB" w14:textId="77777777" w:rsidR="00BE7273" w:rsidRPr="00596C2E" w:rsidRDefault="00BE7273" w:rsidP="00BE7273">
            <w:pPr>
              <w:jc w:val="center"/>
              <w:rPr>
                <w:sz w:val="20"/>
                <w:szCs w:val="20"/>
              </w:rPr>
            </w:pPr>
            <w:r w:rsidRPr="00596C2E">
              <w:rPr>
                <w:sz w:val="20"/>
                <w:szCs w:val="20"/>
              </w:rPr>
              <w:t>7.5 YR 7/4</w:t>
            </w:r>
          </w:p>
        </w:tc>
      </w:tr>
      <w:tr w:rsidR="00BE7273" w:rsidRPr="00596C2E" w14:paraId="02002745" w14:textId="77777777" w:rsidTr="00BE7273">
        <w:tc>
          <w:tcPr>
            <w:tcW w:w="3488" w:type="dxa"/>
            <w:tcBorders>
              <w:top w:val="single" w:sz="4" w:space="0" w:color="auto"/>
              <w:bottom w:val="single" w:sz="4" w:space="0" w:color="auto"/>
            </w:tcBorders>
          </w:tcPr>
          <w:p w14:paraId="00C64DC7" w14:textId="77777777" w:rsidR="00BE7273" w:rsidRPr="00596C2E" w:rsidRDefault="00BE7273" w:rsidP="00BE7273">
            <w:pPr>
              <w:jc w:val="both"/>
              <w:rPr>
                <w:sz w:val="20"/>
                <w:szCs w:val="20"/>
              </w:rPr>
            </w:pPr>
            <w:r w:rsidRPr="00596C2E">
              <w:rPr>
                <w:sz w:val="20"/>
                <w:szCs w:val="20"/>
              </w:rPr>
              <w:t>Hidrociclones</w:t>
            </w:r>
          </w:p>
        </w:tc>
        <w:tc>
          <w:tcPr>
            <w:tcW w:w="2792" w:type="dxa"/>
            <w:tcBorders>
              <w:top w:val="single" w:sz="4" w:space="0" w:color="auto"/>
              <w:bottom w:val="single" w:sz="4" w:space="0" w:color="auto"/>
            </w:tcBorders>
          </w:tcPr>
          <w:p w14:paraId="52A289B5" w14:textId="77777777" w:rsidR="00BE7273" w:rsidRPr="00596C2E" w:rsidRDefault="00BE7273" w:rsidP="00BE7273">
            <w:pPr>
              <w:jc w:val="both"/>
              <w:rPr>
                <w:sz w:val="20"/>
                <w:szCs w:val="20"/>
              </w:rPr>
            </w:pPr>
          </w:p>
        </w:tc>
        <w:tc>
          <w:tcPr>
            <w:tcW w:w="2037" w:type="dxa"/>
            <w:tcBorders>
              <w:top w:val="single" w:sz="4" w:space="0" w:color="auto"/>
              <w:bottom w:val="single" w:sz="4" w:space="0" w:color="auto"/>
            </w:tcBorders>
          </w:tcPr>
          <w:p w14:paraId="4089CA5C" w14:textId="77777777" w:rsidR="00BE7273" w:rsidRPr="00596C2E" w:rsidRDefault="00BE7273" w:rsidP="00BE7273">
            <w:pPr>
              <w:jc w:val="center"/>
              <w:rPr>
                <w:sz w:val="20"/>
                <w:szCs w:val="20"/>
              </w:rPr>
            </w:pPr>
            <w:r w:rsidRPr="00596C2E">
              <w:rPr>
                <w:sz w:val="20"/>
                <w:szCs w:val="20"/>
              </w:rPr>
              <w:t>Azul Vale</w:t>
            </w:r>
          </w:p>
        </w:tc>
        <w:tc>
          <w:tcPr>
            <w:tcW w:w="1606" w:type="dxa"/>
            <w:tcBorders>
              <w:top w:val="single" w:sz="4" w:space="0" w:color="auto"/>
              <w:bottom w:val="single" w:sz="4" w:space="0" w:color="auto"/>
            </w:tcBorders>
          </w:tcPr>
          <w:p w14:paraId="0124F60E" w14:textId="77777777" w:rsidR="00BE7273" w:rsidRPr="00596C2E" w:rsidRDefault="00BE7273" w:rsidP="00BE7273">
            <w:pPr>
              <w:jc w:val="center"/>
              <w:rPr>
                <w:sz w:val="20"/>
                <w:szCs w:val="20"/>
              </w:rPr>
            </w:pPr>
            <w:r w:rsidRPr="00596C2E">
              <w:rPr>
                <w:sz w:val="20"/>
                <w:szCs w:val="20"/>
              </w:rPr>
              <w:t>10 B 4/10</w:t>
            </w:r>
          </w:p>
        </w:tc>
      </w:tr>
      <w:tr w:rsidR="00BE7273" w:rsidRPr="00596C2E" w14:paraId="1605EC13" w14:textId="77777777" w:rsidTr="00BE7273">
        <w:tc>
          <w:tcPr>
            <w:tcW w:w="3488" w:type="dxa"/>
            <w:tcBorders>
              <w:top w:val="single" w:sz="4" w:space="0" w:color="auto"/>
              <w:bottom w:val="single" w:sz="4" w:space="0" w:color="auto"/>
            </w:tcBorders>
          </w:tcPr>
          <w:p w14:paraId="5AEF2DAD" w14:textId="77777777" w:rsidR="00BE7273" w:rsidRPr="00596C2E" w:rsidRDefault="00BE7273" w:rsidP="00BE7273">
            <w:pPr>
              <w:jc w:val="both"/>
              <w:rPr>
                <w:sz w:val="20"/>
                <w:szCs w:val="20"/>
              </w:rPr>
            </w:pPr>
            <w:r w:rsidRPr="00596C2E">
              <w:rPr>
                <w:sz w:val="20"/>
                <w:szCs w:val="20"/>
              </w:rPr>
              <w:t> Invólucros de painéis elétricos instalados dentro de salas de painéis</w:t>
            </w:r>
          </w:p>
        </w:tc>
        <w:tc>
          <w:tcPr>
            <w:tcW w:w="2792" w:type="dxa"/>
            <w:tcBorders>
              <w:top w:val="single" w:sz="4" w:space="0" w:color="auto"/>
              <w:bottom w:val="single" w:sz="4" w:space="0" w:color="auto"/>
            </w:tcBorders>
          </w:tcPr>
          <w:p w14:paraId="24B82040" w14:textId="77777777" w:rsidR="00BE7273" w:rsidRPr="00596C2E" w:rsidRDefault="00BE7273" w:rsidP="00BE7273">
            <w:pPr>
              <w:jc w:val="both"/>
              <w:rPr>
                <w:sz w:val="20"/>
                <w:szCs w:val="20"/>
              </w:rPr>
            </w:pPr>
          </w:p>
        </w:tc>
        <w:tc>
          <w:tcPr>
            <w:tcW w:w="2037" w:type="dxa"/>
            <w:tcBorders>
              <w:top w:val="single" w:sz="4" w:space="0" w:color="auto"/>
              <w:bottom w:val="single" w:sz="4" w:space="0" w:color="auto"/>
            </w:tcBorders>
          </w:tcPr>
          <w:p w14:paraId="46B9ECAC" w14:textId="77777777" w:rsidR="00BE7273" w:rsidRPr="00596C2E" w:rsidRDefault="00BE7273" w:rsidP="00BE7273">
            <w:pPr>
              <w:jc w:val="center"/>
              <w:rPr>
                <w:sz w:val="20"/>
                <w:szCs w:val="20"/>
              </w:rPr>
            </w:pPr>
            <w:r w:rsidRPr="00596C2E">
              <w:rPr>
                <w:sz w:val="20"/>
                <w:szCs w:val="20"/>
              </w:rPr>
              <w:t>Cinza Claro</w:t>
            </w:r>
          </w:p>
        </w:tc>
        <w:tc>
          <w:tcPr>
            <w:tcW w:w="1606" w:type="dxa"/>
            <w:tcBorders>
              <w:top w:val="single" w:sz="4" w:space="0" w:color="auto"/>
              <w:bottom w:val="single" w:sz="4" w:space="0" w:color="auto"/>
            </w:tcBorders>
          </w:tcPr>
          <w:p w14:paraId="65B96FE1" w14:textId="77777777" w:rsidR="00BE7273" w:rsidRPr="00596C2E" w:rsidRDefault="00BE7273" w:rsidP="00BE7273">
            <w:pPr>
              <w:jc w:val="center"/>
              <w:rPr>
                <w:sz w:val="20"/>
                <w:szCs w:val="20"/>
              </w:rPr>
            </w:pPr>
            <w:r w:rsidRPr="00596C2E">
              <w:rPr>
                <w:sz w:val="20"/>
                <w:szCs w:val="20"/>
              </w:rPr>
              <w:t>N 6.5</w:t>
            </w:r>
          </w:p>
        </w:tc>
      </w:tr>
      <w:tr w:rsidR="00BE7273" w:rsidRPr="00596C2E" w14:paraId="3B80AE80" w14:textId="77777777" w:rsidTr="00BE7273">
        <w:tc>
          <w:tcPr>
            <w:tcW w:w="3488" w:type="dxa"/>
            <w:tcBorders>
              <w:top w:val="single" w:sz="4" w:space="0" w:color="auto"/>
              <w:bottom w:val="single" w:sz="4" w:space="0" w:color="auto"/>
            </w:tcBorders>
          </w:tcPr>
          <w:p w14:paraId="7C3E4680" w14:textId="77777777" w:rsidR="00BE7273" w:rsidRPr="00596C2E" w:rsidRDefault="00BE7273" w:rsidP="00BE7273">
            <w:pPr>
              <w:jc w:val="both"/>
              <w:rPr>
                <w:sz w:val="20"/>
                <w:szCs w:val="20"/>
              </w:rPr>
            </w:pPr>
            <w:r w:rsidRPr="00596C2E">
              <w:rPr>
                <w:sz w:val="20"/>
                <w:szCs w:val="20"/>
              </w:rPr>
              <w:t>Lavadores de gás</w:t>
            </w:r>
          </w:p>
        </w:tc>
        <w:tc>
          <w:tcPr>
            <w:tcW w:w="2792" w:type="dxa"/>
            <w:tcBorders>
              <w:top w:val="single" w:sz="4" w:space="0" w:color="auto"/>
              <w:bottom w:val="single" w:sz="4" w:space="0" w:color="auto"/>
            </w:tcBorders>
          </w:tcPr>
          <w:p w14:paraId="7C23A624" w14:textId="77777777" w:rsidR="00BE7273" w:rsidRPr="00596C2E" w:rsidRDefault="00BE7273" w:rsidP="00BE7273">
            <w:pPr>
              <w:jc w:val="both"/>
              <w:rPr>
                <w:sz w:val="20"/>
                <w:szCs w:val="20"/>
              </w:rPr>
            </w:pPr>
          </w:p>
        </w:tc>
        <w:tc>
          <w:tcPr>
            <w:tcW w:w="2037" w:type="dxa"/>
            <w:tcBorders>
              <w:top w:val="single" w:sz="4" w:space="0" w:color="auto"/>
              <w:bottom w:val="single" w:sz="4" w:space="0" w:color="auto"/>
            </w:tcBorders>
          </w:tcPr>
          <w:p w14:paraId="7EA9A6D7" w14:textId="77777777" w:rsidR="00BE7273" w:rsidRPr="00596C2E" w:rsidRDefault="00BE7273" w:rsidP="00BE7273">
            <w:pPr>
              <w:jc w:val="center"/>
              <w:rPr>
                <w:sz w:val="20"/>
                <w:szCs w:val="20"/>
              </w:rPr>
            </w:pPr>
            <w:r w:rsidRPr="00596C2E">
              <w:rPr>
                <w:sz w:val="20"/>
                <w:szCs w:val="20"/>
              </w:rPr>
              <w:t>Azul Vale</w:t>
            </w:r>
          </w:p>
        </w:tc>
        <w:tc>
          <w:tcPr>
            <w:tcW w:w="1606" w:type="dxa"/>
            <w:tcBorders>
              <w:top w:val="single" w:sz="4" w:space="0" w:color="auto"/>
              <w:bottom w:val="single" w:sz="4" w:space="0" w:color="auto"/>
            </w:tcBorders>
          </w:tcPr>
          <w:p w14:paraId="4D72785F" w14:textId="77777777" w:rsidR="00BE7273" w:rsidRPr="00596C2E" w:rsidRDefault="00BE7273" w:rsidP="00BE7273">
            <w:pPr>
              <w:jc w:val="center"/>
              <w:rPr>
                <w:sz w:val="20"/>
                <w:szCs w:val="20"/>
              </w:rPr>
            </w:pPr>
            <w:r w:rsidRPr="00596C2E">
              <w:rPr>
                <w:sz w:val="20"/>
                <w:szCs w:val="20"/>
              </w:rPr>
              <w:t>10 B 4/10</w:t>
            </w:r>
          </w:p>
        </w:tc>
      </w:tr>
      <w:tr w:rsidR="00BE7273" w:rsidRPr="00596C2E" w14:paraId="5F7FFC36" w14:textId="77777777" w:rsidTr="00BE7273">
        <w:tc>
          <w:tcPr>
            <w:tcW w:w="3488" w:type="dxa"/>
            <w:tcBorders>
              <w:top w:val="single" w:sz="4" w:space="0" w:color="auto"/>
            </w:tcBorders>
          </w:tcPr>
          <w:p w14:paraId="52B3441C" w14:textId="77777777" w:rsidR="00BE7273" w:rsidRPr="00596C2E" w:rsidRDefault="00BE7273" w:rsidP="00BE7273">
            <w:pPr>
              <w:jc w:val="both"/>
              <w:rPr>
                <w:sz w:val="20"/>
                <w:szCs w:val="20"/>
              </w:rPr>
            </w:pPr>
            <w:r w:rsidRPr="00596C2E">
              <w:rPr>
                <w:sz w:val="20"/>
                <w:szCs w:val="20"/>
              </w:rPr>
              <w:t>Mancais</w:t>
            </w:r>
          </w:p>
        </w:tc>
        <w:tc>
          <w:tcPr>
            <w:tcW w:w="2792" w:type="dxa"/>
            <w:tcBorders>
              <w:top w:val="single" w:sz="4" w:space="0" w:color="auto"/>
            </w:tcBorders>
          </w:tcPr>
          <w:p w14:paraId="4248B752" w14:textId="77777777" w:rsidR="00BE7273" w:rsidRPr="00596C2E" w:rsidRDefault="00BE7273" w:rsidP="00BE7273">
            <w:pPr>
              <w:jc w:val="both"/>
              <w:rPr>
                <w:sz w:val="20"/>
                <w:szCs w:val="20"/>
              </w:rPr>
            </w:pPr>
          </w:p>
        </w:tc>
        <w:tc>
          <w:tcPr>
            <w:tcW w:w="2037" w:type="dxa"/>
            <w:tcBorders>
              <w:top w:val="single" w:sz="4" w:space="0" w:color="auto"/>
            </w:tcBorders>
          </w:tcPr>
          <w:p w14:paraId="7AAD93C3" w14:textId="77777777" w:rsidR="00BE7273" w:rsidRPr="00596C2E" w:rsidRDefault="00BE7273" w:rsidP="00BE7273">
            <w:pPr>
              <w:jc w:val="center"/>
              <w:rPr>
                <w:sz w:val="20"/>
                <w:szCs w:val="20"/>
              </w:rPr>
            </w:pPr>
            <w:r w:rsidRPr="00596C2E">
              <w:rPr>
                <w:sz w:val="20"/>
                <w:szCs w:val="20"/>
              </w:rPr>
              <w:t>Cinza Claro</w:t>
            </w:r>
          </w:p>
        </w:tc>
        <w:tc>
          <w:tcPr>
            <w:tcW w:w="1606" w:type="dxa"/>
            <w:tcBorders>
              <w:top w:val="single" w:sz="4" w:space="0" w:color="auto"/>
            </w:tcBorders>
          </w:tcPr>
          <w:p w14:paraId="700A8AE9" w14:textId="77777777" w:rsidR="00BE7273" w:rsidRPr="00596C2E" w:rsidRDefault="00BE7273" w:rsidP="00BE7273">
            <w:pPr>
              <w:jc w:val="center"/>
              <w:rPr>
                <w:sz w:val="20"/>
                <w:szCs w:val="20"/>
              </w:rPr>
            </w:pPr>
            <w:r w:rsidRPr="00596C2E">
              <w:rPr>
                <w:sz w:val="20"/>
                <w:szCs w:val="20"/>
              </w:rPr>
              <w:t>N 6.5</w:t>
            </w:r>
          </w:p>
        </w:tc>
      </w:tr>
      <w:tr w:rsidR="00BE7273" w:rsidRPr="00596C2E" w14:paraId="62C80809" w14:textId="77777777" w:rsidTr="00BE7273">
        <w:tc>
          <w:tcPr>
            <w:tcW w:w="3488" w:type="dxa"/>
          </w:tcPr>
          <w:p w14:paraId="4BFB8F4A" w14:textId="77777777" w:rsidR="00BE7273" w:rsidRPr="00596C2E" w:rsidRDefault="00BE7273" w:rsidP="00BE7273">
            <w:pPr>
              <w:jc w:val="both"/>
              <w:rPr>
                <w:sz w:val="20"/>
                <w:szCs w:val="20"/>
              </w:rPr>
            </w:pPr>
            <w:r w:rsidRPr="00596C2E">
              <w:rPr>
                <w:sz w:val="20"/>
                <w:szCs w:val="20"/>
              </w:rPr>
              <w:t>Máquinas operatrizes</w:t>
            </w:r>
          </w:p>
        </w:tc>
        <w:tc>
          <w:tcPr>
            <w:tcW w:w="2792" w:type="dxa"/>
          </w:tcPr>
          <w:p w14:paraId="0CB4E466" w14:textId="77777777" w:rsidR="00BE7273" w:rsidRPr="00596C2E" w:rsidRDefault="00BE7273" w:rsidP="00BE7273">
            <w:pPr>
              <w:jc w:val="both"/>
              <w:rPr>
                <w:sz w:val="20"/>
                <w:szCs w:val="20"/>
              </w:rPr>
            </w:pPr>
          </w:p>
        </w:tc>
        <w:tc>
          <w:tcPr>
            <w:tcW w:w="2037" w:type="dxa"/>
          </w:tcPr>
          <w:p w14:paraId="12AAE0B8" w14:textId="77777777" w:rsidR="00BE7273" w:rsidRPr="00596C2E" w:rsidRDefault="00BE7273" w:rsidP="00BE7273">
            <w:pPr>
              <w:jc w:val="center"/>
              <w:rPr>
                <w:sz w:val="20"/>
                <w:szCs w:val="20"/>
              </w:rPr>
            </w:pPr>
            <w:r w:rsidRPr="00596C2E">
              <w:rPr>
                <w:sz w:val="20"/>
                <w:szCs w:val="20"/>
              </w:rPr>
              <w:t>Cor do Fabricante</w:t>
            </w:r>
          </w:p>
        </w:tc>
        <w:tc>
          <w:tcPr>
            <w:tcW w:w="1606" w:type="dxa"/>
          </w:tcPr>
          <w:p w14:paraId="407BA725" w14:textId="77777777" w:rsidR="00BE7273" w:rsidRPr="00596C2E" w:rsidRDefault="00BE7273" w:rsidP="00BE7273">
            <w:pPr>
              <w:jc w:val="center"/>
              <w:rPr>
                <w:sz w:val="20"/>
                <w:szCs w:val="20"/>
              </w:rPr>
            </w:pPr>
          </w:p>
        </w:tc>
      </w:tr>
      <w:tr w:rsidR="00BE7273" w:rsidRPr="00596C2E" w14:paraId="79872806" w14:textId="77777777" w:rsidTr="00BE7273">
        <w:tc>
          <w:tcPr>
            <w:tcW w:w="3488" w:type="dxa"/>
          </w:tcPr>
          <w:p w14:paraId="2EE93A0E" w14:textId="77777777" w:rsidR="00BE7273" w:rsidRPr="00596C2E" w:rsidRDefault="00BE7273" w:rsidP="00BE7273">
            <w:pPr>
              <w:jc w:val="both"/>
              <w:rPr>
                <w:sz w:val="20"/>
                <w:szCs w:val="20"/>
              </w:rPr>
            </w:pPr>
            <w:r w:rsidRPr="00596C2E">
              <w:rPr>
                <w:sz w:val="20"/>
                <w:szCs w:val="20"/>
              </w:rPr>
              <w:t>Mecanismos agitadores</w:t>
            </w:r>
          </w:p>
        </w:tc>
        <w:tc>
          <w:tcPr>
            <w:tcW w:w="2792" w:type="dxa"/>
          </w:tcPr>
          <w:p w14:paraId="4464FD6F" w14:textId="77777777" w:rsidR="00BE7273" w:rsidRPr="00596C2E" w:rsidRDefault="00BE7273" w:rsidP="00BE7273">
            <w:pPr>
              <w:jc w:val="both"/>
              <w:rPr>
                <w:sz w:val="20"/>
                <w:szCs w:val="20"/>
              </w:rPr>
            </w:pPr>
          </w:p>
        </w:tc>
        <w:tc>
          <w:tcPr>
            <w:tcW w:w="2037" w:type="dxa"/>
          </w:tcPr>
          <w:p w14:paraId="715B56B3" w14:textId="77777777" w:rsidR="00BE7273" w:rsidRPr="00596C2E" w:rsidRDefault="00BE7273" w:rsidP="00BE7273">
            <w:pPr>
              <w:jc w:val="center"/>
              <w:rPr>
                <w:sz w:val="20"/>
                <w:szCs w:val="20"/>
              </w:rPr>
            </w:pPr>
            <w:r w:rsidRPr="00596C2E">
              <w:rPr>
                <w:sz w:val="20"/>
                <w:szCs w:val="20"/>
              </w:rPr>
              <w:t>Bege Pêssego</w:t>
            </w:r>
          </w:p>
        </w:tc>
        <w:tc>
          <w:tcPr>
            <w:tcW w:w="1606" w:type="dxa"/>
          </w:tcPr>
          <w:p w14:paraId="581A06E3" w14:textId="77777777" w:rsidR="00BE7273" w:rsidRPr="00596C2E" w:rsidRDefault="00BE7273" w:rsidP="00BE7273">
            <w:pPr>
              <w:jc w:val="center"/>
              <w:rPr>
                <w:sz w:val="20"/>
                <w:szCs w:val="20"/>
              </w:rPr>
            </w:pPr>
            <w:r w:rsidRPr="00596C2E">
              <w:rPr>
                <w:sz w:val="20"/>
                <w:szCs w:val="20"/>
              </w:rPr>
              <w:t>7.5 YR 7/4</w:t>
            </w:r>
          </w:p>
        </w:tc>
      </w:tr>
      <w:tr w:rsidR="00BE7273" w:rsidRPr="00596C2E" w14:paraId="5B3C5499" w14:textId="77777777" w:rsidTr="00BE7273">
        <w:tc>
          <w:tcPr>
            <w:tcW w:w="3488" w:type="dxa"/>
          </w:tcPr>
          <w:p w14:paraId="51176E28" w14:textId="77777777" w:rsidR="00BE7273" w:rsidRPr="00596C2E" w:rsidRDefault="00BE7273" w:rsidP="00BE7273">
            <w:pPr>
              <w:jc w:val="both"/>
              <w:rPr>
                <w:sz w:val="20"/>
                <w:szCs w:val="20"/>
              </w:rPr>
            </w:pPr>
            <w:r w:rsidRPr="00596C2E">
              <w:rPr>
                <w:sz w:val="20"/>
                <w:szCs w:val="20"/>
              </w:rPr>
              <w:t>Misturadores</w:t>
            </w:r>
          </w:p>
        </w:tc>
        <w:tc>
          <w:tcPr>
            <w:tcW w:w="2792" w:type="dxa"/>
          </w:tcPr>
          <w:p w14:paraId="0AE9D7AA" w14:textId="77777777" w:rsidR="00BE7273" w:rsidRPr="00596C2E" w:rsidRDefault="00BE7273" w:rsidP="00BE7273">
            <w:pPr>
              <w:jc w:val="both"/>
              <w:rPr>
                <w:sz w:val="20"/>
                <w:szCs w:val="20"/>
              </w:rPr>
            </w:pPr>
          </w:p>
        </w:tc>
        <w:tc>
          <w:tcPr>
            <w:tcW w:w="2037" w:type="dxa"/>
          </w:tcPr>
          <w:p w14:paraId="48035426" w14:textId="77777777" w:rsidR="00BE7273" w:rsidRPr="00596C2E" w:rsidRDefault="00BE7273" w:rsidP="00BE7273">
            <w:pPr>
              <w:jc w:val="center"/>
              <w:rPr>
                <w:sz w:val="20"/>
                <w:szCs w:val="20"/>
              </w:rPr>
            </w:pPr>
            <w:r w:rsidRPr="00596C2E">
              <w:rPr>
                <w:sz w:val="20"/>
                <w:szCs w:val="20"/>
              </w:rPr>
              <w:t>Azul Vale</w:t>
            </w:r>
          </w:p>
        </w:tc>
        <w:tc>
          <w:tcPr>
            <w:tcW w:w="1606" w:type="dxa"/>
          </w:tcPr>
          <w:p w14:paraId="42C002E8" w14:textId="77777777" w:rsidR="00BE7273" w:rsidRPr="00596C2E" w:rsidRDefault="00BE7273" w:rsidP="00BE7273">
            <w:pPr>
              <w:jc w:val="center"/>
              <w:rPr>
                <w:sz w:val="20"/>
                <w:szCs w:val="20"/>
              </w:rPr>
            </w:pPr>
            <w:r w:rsidRPr="00596C2E">
              <w:rPr>
                <w:sz w:val="20"/>
                <w:szCs w:val="20"/>
              </w:rPr>
              <w:t>10 B 4/10</w:t>
            </w:r>
          </w:p>
        </w:tc>
      </w:tr>
      <w:tr w:rsidR="00BE7273" w:rsidRPr="00596C2E" w14:paraId="1E3C051B" w14:textId="77777777" w:rsidTr="00BE7273">
        <w:tc>
          <w:tcPr>
            <w:tcW w:w="3488" w:type="dxa"/>
          </w:tcPr>
          <w:p w14:paraId="34865503" w14:textId="77777777" w:rsidR="00BE7273" w:rsidRPr="00596C2E" w:rsidRDefault="00BE7273" w:rsidP="00BE7273">
            <w:pPr>
              <w:jc w:val="both"/>
              <w:rPr>
                <w:sz w:val="20"/>
                <w:szCs w:val="20"/>
              </w:rPr>
            </w:pPr>
            <w:r w:rsidRPr="00596C2E">
              <w:rPr>
                <w:sz w:val="20"/>
                <w:szCs w:val="20"/>
              </w:rPr>
              <w:t>Moinhos</w:t>
            </w:r>
          </w:p>
        </w:tc>
        <w:tc>
          <w:tcPr>
            <w:tcW w:w="2792" w:type="dxa"/>
          </w:tcPr>
          <w:p w14:paraId="20782F5B" w14:textId="77777777" w:rsidR="00BE7273" w:rsidRPr="00596C2E" w:rsidRDefault="00BE7273" w:rsidP="00BE7273">
            <w:pPr>
              <w:jc w:val="both"/>
              <w:rPr>
                <w:sz w:val="20"/>
                <w:szCs w:val="20"/>
              </w:rPr>
            </w:pPr>
          </w:p>
        </w:tc>
        <w:tc>
          <w:tcPr>
            <w:tcW w:w="2037" w:type="dxa"/>
          </w:tcPr>
          <w:p w14:paraId="3DBD72AD" w14:textId="77777777" w:rsidR="00BE7273" w:rsidRPr="00596C2E" w:rsidRDefault="00BE7273" w:rsidP="00BE7273">
            <w:pPr>
              <w:jc w:val="center"/>
              <w:rPr>
                <w:sz w:val="20"/>
                <w:szCs w:val="20"/>
              </w:rPr>
            </w:pPr>
            <w:r w:rsidRPr="00596C2E">
              <w:rPr>
                <w:sz w:val="20"/>
                <w:szCs w:val="20"/>
              </w:rPr>
              <w:t>Bege Pêssego</w:t>
            </w:r>
          </w:p>
        </w:tc>
        <w:tc>
          <w:tcPr>
            <w:tcW w:w="1606" w:type="dxa"/>
          </w:tcPr>
          <w:p w14:paraId="27E52EAA" w14:textId="77777777" w:rsidR="00BE7273" w:rsidRPr="00596C2E" w:rsidRDefault="00BE7273" w:rsidP="00BE7273">
            <w:pPr>
              <w:jc w:val="center"/>
              <w:rPr>
                <w:sz w:val="20"/>
                <w:szCs w:val="20"/>
              </w:rPr>
            </w:pPr>
            <w:r w:rsidRPr="00596C2E">
              <w:rPr>
                <w:sz w:val="20"/>
                <w:szCs w:val="20"/>
              </w:rPr>
              <w:t>7.5 YR 7/4</w:t>
            </w:r>
          </w:p>
        </w:tc>
      </w:tr>
      <w:tr w:rsidR="00BE7273" w:rsidRPr="00596C2E" w14:paraId="4749EF27" w14:textId="77777777" w:rsidTr="00BE7273">
        <w:tc>
          <w:tcPr>
            <w:tcW w:w="3488" w:type="dxa"/>
            <w:tcBorders>
              <w:bottom w:val="single" w:sz="4" w:space="0" w:color="auto"/>
            </w:tcBorders>
          </w:tcPr>
          <w:p w14:paraId="7F9C8C03" w14:textId="77777777" w:rsidR="00BE7273" w:rsidRPr="00596C2E" w:rsidRDefault="00BE7273" w:rsidP="00BE7273">
            <w:pPr>
              <w:jc w:val="both"/>
              <w:rPr>
                <w:sz w:val="20"/>
                <w:szCs w:val="20"/>
              </w:rPr>
            </w:pPr>
            <w:r w:rsidRPr="00596C2E">
              <w:rPr>
                <w:sz w:val="20"/>
                <w:szCs w:val="20"/>
              </w:rPr>
              <w:t>Motores elétricos</w:t>
            </w:r>
          </w:p>
        </w:tc>
        <w:tc>
          <w:tcPr>
            <w:tcW w:w="2792" w:type="dxa"/>
            <w:tcBorders>
              <w:bottom w:val="single" w:sz="4" w:space="0" w:color="auto"/>
            </w:tcBorders>
          </w:tcPr>
          <w:p w14:paraId="33B43990" w14:textId="77777777" w:rsidR="00BE7273" w:rsidRPr="00596C2E" w:rsidRDefault="00BE7273" w:rsidP="00BE7273">
            <w:pPr>
              <w:jc w:val="both"/>
              <w:rPr>
                <w:sz w:val="20"/>
                <w:szCs w:val="20"/>
              </w:rPr>
            </w:pPr>
          </w:p>
        </w:tc>
        <w:tc>
          <w:tcPr>
            <w:tcW w:w="2037" w:type="dxa"/>
            <w:tcBorders>
              <w:bottom w:val="single" w:sz="4" w:space="0" w:color="auto"/>
            </w:tcBorders>
          </w:tcPr>
          <w:p w14:paraId="24112780" w14:textId="77777777" w:rsidR="00BE7273" w:rsidRPr="00596C2E" w:rsidRDefault="00BE7273" w:rsidP="00BE7273">
            <w:pPr>
              <w:jc w:val="center"/>
              <w:rPr>
                <w:sz w:val="20"/>
                <w:szCs w:val="20"/>
              </w:rPr>
            </w:pPr>
            <w:r w:rsidRPr="00596C2E">
              <w:rPr>
                <w:sz w:val="20"/>
                <w:szCs w:val="20"/>
              </w:rPr>
              <w:t>Amarelo</w:t>
            </w:r>
          </w:p>
        </w:tc>
        <w:tc>
          <w:tcPr>
            <w:tcW w:w="1606" w:type="dxa"/>
            <w:tcBorders>
              <w:bottom w:val="single" w:sz="4" w:space="0" w:color="auto"/>
            </w:tcBorders>
          </w:tcPr>
          <w:p w14:paraId="41251957" w14:textId="77777777" w:rsidR="00BE7273" w:rsidRPr="00596C2E" w:rsidRDefault="00BE7273" w:rsidP="00BE7273">
            <w:pPr>
              <w:jc w:val="center"/>
              <w:rPr>
                <w:sz w:val="20"/>
                <w:szCs w:val="20"/>
              </w:rPr>
            </w:pPr>
            <w:r w:rsidRPr="00596C2E">
              <w:rPr>
                <w:sz w:val="20"/>
                <w:szCs w:val="20"/>
              </w:rPr>
              <w:t>10YR7/12</w:t>
            </w:r>
          </w:p>
        </w:tc>
      </w:tr>
      <w:tr w:rsidR="00BE7273" w:rsidRPr="00596C2E" w14:paraId="5B84B009" w14:textId="77777777" w:rsidTr="00BE7273">
        <w:tc>
          <w:tcPr>
            <w:tcW w:w="3488" w:type="dxa"/>
            <w:tcBorders>
              <w:top w:val="single" w:sz="4" w:space="0" w:color="auto"/>
            </w:tcBorders>
          </w:tcPr>
          <w:p w14:paraId="7A688F1E" w14:textId="77777777" w:rsidR="00BE7273" w:rsidRPr="00596C2E" w:rsidRDefault="00BE7273" w:rsidP="00BE7273">
            <w:pPr>
              <w:jc w:val="both"/>
              <w:rPr>
                <w:sz w:val="20"/>
                <w:szCs w:val="20"/>
              </w:rPr>
            </w:pPr>
            <w:r w:rsidRPr="00596C2E">
              <w:rPr>
                <w:sz w:val="20"/>
                <w:szCs w:val="20"/>
              </w:rPr>
              <w:t>Painéis de instrumentos</w:t>
            </w:r>
          </w:p>
        </w:tc>
        <w:tc>
          <w:tcPr>
            <w:tcW w:w="2792" w:type="dxa"/>
            <w:tcBorders>
              <w:top w:val="single" w:sz="4" w:space="0" w:color="auto"/>
            </w:tcBorders>
          </w:tcPr>
          <w:p w14:paraId="18477DF1" w14:textId="77777777" w:rsidR="00BE7273" w:rsidRPr="00596C2E" w:rsidRDefault="00BE7273" w:rsidP="00BE7273">
            <w:pPr>
              <w:jc w:val="both"/>
              <w:rPr>
                <w:sz w:val="20"/>
                <w:szCs w:val="20"/>
              </w:rPr>
            </w:pPr>
          </w:p>
        </w:tc>
        <w:tc>
          <w:tcPr>
            <w:tcW w:w="2037" w:type="dxa"/>
            <w:tcBorders>
              <w:top w:val="single" w:sz="4" w:space="0" w:color="auto"/>
            </w:tcBorders>
          </w:tcPr>
          <w:p w14:paraId="09B74CC3" w14:textId="77777777" w:rsidR="00BE7273" w:rsidRPr="00596C2E" w:rsidRDefault="00BE7273" w:rsidP="00BE7273">
            <w:pPr>
              <w:jc w:val="center"/>
              <w:rPr>
                <w:sz w:val="20"/>
                <w:szCs w:val="20"/>
              </w:rPr>
            </w:pPr>
            <w:r w:rsidRPr="00596C2E">
              <w:rPr>
                <w:sz w:val="20"/>
                <w:szCs w:val="20"/>
              </w:rPr>
              <w:t>Verde Pastel</w:t>
            </w:r>
          </w:p>
        </w:tc>
        <w:tc>
          <w:tcPr>
            <w:tcW w:w="1606" w:type="dxa"/>
            <w:tcBorders>
              <w:top w:val="single" w:sz="4" w:space="0" w:color="auto"/>
            </w:tcBorders>
          </w:tcPr>
          <w:p w14:paraId="58088FE2" w14:textId="77777777" w:rsidR="00BE7273" w:rsidRPr="00596C2E" w:rsidRDefault="00BE7273" w:rsidP="00BE7273">
            <w:pPr>
              <w:jc w:val="center"/>
              <w:rPr>
                <w:sz w:val="20"/>
                <w:szCs w:val="20"/>
              </w:rPr>
            </w:pPr>
            <w:r w:rsidRPr="00596C2E">
              <w:rPr>
                <w:sz w:val="20"/>
                <w:szCs w:val="20"/>
              </w:rPr>
              <w:t>5G8/4</w:t>
            </w:r>
          </w:p>
        </w:tc>
      </w:tr>
      <w:tr w:rsidR="00F53FCC" w:rsidRPr="00596C2E" w14:paraId="0E4E4A90" w14:textId="77777777" w:rsidTr="00BE7273">
        <w:tc>
          <w:tcPr>
            <w:tcW w:w="3488" w:type="dxa"/>
            <w:tcBorders>
              <w:top w:val="single" w:sz="4" w:space="0" w:color="auto"/>
            </w:tcBorders>
          </w:tcPr>
          <w:p w14:paraId="0A6EB6DD" w14:textId="637EC8D6" w:rsidR="00F53FCC" w:rsidRPr="00596C2E" w:rsidRDefault="00F53FCC" w:rsidP="00F53FCC">
            <w:pPr>
              <w:jc w:val="both"/>
              <w:rPr>
                <w:sz w:val="20"/>
                <w:szCs w:val="20"/>
              </w:rPr>
            </w:pPr>
            <w:r>
              <w:rPr>
                <w:sz w:val="20"/>
                <w:szCs w:val="20"/>
              </w:rPr>
              <w:t>Painéis de automação</w:t>
            </w:r>
          </w:p>
        </w:tc>
        <w:tc>
          <w:tcPr>
            <w:tcW w:w="2792" w:type="dxa"/>
            <w:tcBorders>
              <w:top w:val="single" w:sz="4" w:space="0" w:color="auto"/>
            </w:tcBorders>
          </w:tcPr>
          <w:p w14:paraId="5469FE99" w14:textId="77777777" w:rsidR="00F53FCC" w:rsidRPr="00596C2E" w:rsidRDefault="00F53FCC" w:rsidP="00F53FCC">
            <w:pPr>
              <w:jc w:val="both"/>
              <w:rPr>
                <w:sz w:val="20"/>
                <w:szCs w:val="20"/>
              </w:rPr>
            </w:pPr>
          </w:p>
        </w:tc>
        <w:tc>
          <w:tcPr>
            <w:tcW w:w="2037" w:type="dxa"/>
            <w:tcBorders>
              <w:top w:val="single" w:sz="4" w:space="0" w:color="auto"/>
            </w:tcBorders>
          </w:tcPr>
          <w:p w14:paraId="015903E9" w14:textId="6D573555" w:rsidR="00F53FCC" w:rsidRPr="00596C2E" w:rsidRDefault="00F53FCC" w:rsidP="00F53FCC">
            <w:pPr>
              <w:jc w:val="center"/>
              <w:rPr>
                <w:sz w:val="20"/>
                <w:szCs w:val="20"/>
              </w:rPr>
            </w:pPr>
            <w:r w:rsidRPr="00596C2E">
              <w:rPr>
                <w:sz w:val="20"/>
                <w:szCs w:val="20"/>
              </w:rPr>
              <w:t>Cinza Claro</w:t>
            </w:r>
          </w:p>
        </w:tc>
        <w:tc>
          <w:tcPr>
            <w:tcW w:w="1606" w:type="dxa"/>
            <w:tcBorders>
              <w:top w:val="single" w:sz="4" w:space="0" w:color="auto"/>
            </w:tcBorders>
          </w:tcPr>
          <w:p w14:paraId="4EF7AA54" w14:textId="45A5EF78" w:rsidR="00F53FCC" w:rsidRPr="00596C2E" w:rsidRDefault="00F53FCC" w:rsidP="00F53FCC">
            <w:pPr>
              <w:jc w:val="center"/>
              <w:rPr>
                <w:sz w:val="20"/>
                <w:szCs w:val="20"/>
              </w:rPr>
            </w:pPr>
            <w:r w:rsidRPr="00596C2E">
              <w:rPr>
                <w:sz w:val="20"/>
                <w:szCs w:val="20"/>
              </w:rPr>
              <w:t>N 6.5</w:t>
            </w:r>
          </w:p>
        </w:tc>
      </w:tr>
      <w:tr w:rsidR="00BE7273" w:rsidRPr="00596C2E" w14:paraId="20AEF7C2" w14:textId="77777777" w:rsidTr="00BE7273">
        <w:trPr>
          <w:trHeight w:val="746"/>
        </w:trPr>
        <w:tc>
          <w:tcPr>
            <w:tcW w:w="3488" w:type="dxa"/>
          </w:tcPr>
          <w:p w14:paraId="0C62286F" w14:textId="77777777" w:rsidR="00BE7273" w:rsidRPr="00596C2E" w:rsidRDefault="00BE7273" w:rsidP="00BE7273">
            <w:pPr>
              <w:jc w:val="both"/>
              <w:rPr>
                <w:sz w:val="20"/>
                <w:szCs w:val="20"/>
              </w:rPr>
            </w:pPr>
            <w:r w:rsidRPr="00596C2E">
              <w:rPr>
                <w:sz w:val="20"/>
                <w:szCs w:val="20"/>
              </w:rPr>
              <w:t>Painéis elétricos instalados em área industrial fora das salas elétricas</w:t>
            </w:r>
          </w:p>
        </w:tc>
        <w:tc>
          <w:tcPr>
            <w:tcW w:w="2792" w:type="dxa"/>
          </w:tcPr>
          <w:p w14:paraId="2CB5D1AA" w14:textId="77777777" w:rsidR="00BE7273" w:rsidRPr="00596C2E" w:rsidRDefault="00BE7273" w:rsidP="00BE7273">
            <w:pPr>
              <w:jc w:val="both"/>
              <w:rPr>
                <w:sz w:val="20"/>
                <w:szCs w:val="20"/>
              </w:rPr>
            </w:pPr>
          </w:p>
        </w:tc>
        <w:tc>
          <w:tcPr>
            <w:tcW w:w="2037" w:type="dxa"/>
          </w:tcPr>
          <w:p w14:paraId="56392818" w14:textId="77777777" w:rsidR="00BE7273" w:rsidRPr="00596C2E" w:rsidRDefault="00BE7273" w:rsidP="00BE7273">
            <w:pPr>
              <w:jc w:val="center"/>
              <w:rPr>
                <w:sz w:val="20"/>
                <w:szCs w:val="20"/>
              </w:rPr>
            </w:pPr>
            <w:r w:rsidRPr="00596C2E">
              <w:rPr>
                <w:sz w:val="20"/>
                <w:szCs w:val="20"/>
              </w:rPr>
              <w:t>Amarelo</w:t>
            </w:r>
          </w:p>
        </w:tc>
        <w:tc>
          <w:tcPr>
            <w:tcW w:w="1606" w:type="dxa"/>
          </w:tcPr>
          <w:p w14:paraId="69C4098B" w14:textId="77777777" w:rsidR="00BE7273" w:rsidRPr="00596C2E" w:rsidRDefault="00BE7273" w:rsidP="00BE7273">
            <w:pPr>
              <w:jc w:val="center"/>
              <w:rPr>
                <w:sz w:val="20"/>
                <w:szCs w:val="20"/>
              </w:rPr>
            </w:pPr>
            <w:r w:rsidRPr="00596C2E">
              <w:rPr>
                <w:sz w:val="20"/>
                <w:szCs w:val="20"/>
              </w:rPr>
              <w:t>10YR7/12</w:t>
            </w:r>
          </w:p>
        </w:tc>
      </w:tr>
      <w:tr w:rsidR="00BE7273" w:rsidRPr="00596C2E" w14:paraId="040BCF1C" w14:textId="77777777" w:rsidTr="00BE7273">
        <w:trPr>
          <w:trHeight w:val="331"/>
        </w:trPr>
        <w:tc>
          <w:tcPr>
            <w:tcW w:w="3488" w:type="dxa"/>
          </w:tcPr>
          <w:p w14:paraId="73639448" w14:textId="77777777" w:rsidR="00BE7273" w:rsidRPr="00596C2E" w:rsidRDefault="00BE7273" w:rsidP="00BE7273">
            <w:pPr>
              <w:jc w:val="both"/>
              <w:rPr>
                <w:sz w:val="20"/>
                <w:szCs w:val="20"/>
              </w:rPr>
            </w:pPr>
            <w:r w:rsidRPr="00596C2E">
              <w:rPr>
                <w:sz w:val="20"/>
                <w:szCs w:val="20"/>
              </w:rPr>
              <w:t>Painéis gráficos</w:t>
            </w:r>
          </w:p>
        </w:tc>
        <w:tc>
          <w:tcPr>
            <w:tcW w:w="2792" w:type="dxa"/>
          </w:tcPr>
          <w:p w14:paraId="4E3C80F2" w14:textId="77777777" w:rsidR="00BE7273" w:rsidRPr="00596C2E" w:rsidRDefault="00BE7273" w:rsidP="00BE7273">
            <w:pPr>
              <w:jc w:val="both"/>
              <w:rPr>
                <w:sz w:val="20"/>
                <w:szCs w:val="20"/>
              </w:rPr>
            </w:pPr>
          </w:p>
        </w:tc>
        <w:tc>
          <w:tcPr>
            <w:tcW w:w="2037" w:type="dxa"/>
          </w:tcPr>
          <w:p w14:paraId="022BA83F" w14:textId="77777777" w:rsidR="00BE7273" w:rsidRPr="00596C2E" w:rsidRDefault="00BE7273" w:rsidP="00BE7273">
            <w:pPr>
              <w:jc w:val="center"/>
              <w:rPr>
                <w:sz w:val="20"/>
                <w:szCs w:val="20"/>
              </w:rPr>
            </w:pPr>
            <w:r w:rsidRPr="00596C2E">
              <w:rPr>
                <w:sz w:val="20"/>
                <w:szCs w:val="20"/>
              </w:rPr>
              <w:t>Verde Emblema</w:t>
            </w:r>
          </w:p>
        </w:tc>
        <w:tc>
          <w:tcPr>
            <w:tcW w:w="1606" w:type="dxa"/>
          </w:tcPr>
          <w:p w14:paraId="5FE234AE" w14:textId="77777777" w:rsidR="00BE7273" w:rsidRPr="00596C2E" w:rsidRDefault="00BE7273" w:rsidP="00BE7273">
            <w:pPr>
              <w:jc w:val="center"/>
              <w:rPr>
                <w:sz w:val="20"/>
                <w:szCs w:val="20"/>
              </w:rPr>
            </w:pPr>
            <w:r w:rsidRPr="00596C2E">
              <w:rPr>
                <w:sz w:val="20"/>
                <w:szCs w:val="20"/>
              </w:rPr>
              <w:t>2.5G3/4</w:t>
            </w:r>
          </w:p>
        </w:tc>
      </w:tr>
      <w:tr w:rsidR="00BE7273" w:rsidRPr="00596C2E" w14:paraId="462784C1" w14:textId="77777777" w:rsidTr="00BE7273">
        <w:tc>
          <w:tcPr>
            <w:tcW w:w="3488" w:type="dxa"/>
          </w:tcPr>
          <w:p w14:paraId="54150BC2" w14:textId="77777777" w:rsidR="00BE7273" w:rsidRPr="00596C2E" w:rsidRDefault="00BE7273" w:rsidP="00BE7273">
            <w:pPr>
              <w:jc w:val="both"/>
              <w:rPr>
                <w:sz w:val="20"/>
                <w:szCs w:val="20"/>
              </w:rPr>
            </w:pPr>
            <w:r w:rsidRPr="00596C2E">
              <w:rPr>
                <w:sz w:val="20"/>
                <w:szCs w:val="20"/>
              </w:rPr>
              <w:t>Paredes internas de sala elétrica e sala de servidor</w:t>
            </w:r>
          </w:p>
        </w:tc>
        <w:tc>
          <w:tcPr>
            <w:tcW w:w="2792" w:type="dxa"/>
          </w:tcPr>
          <w:p w14:paraId="46710038" w14:textId="77777777" w:rsidR="00BE7273" w:rsidRPr="00596C2E" w:rsidRDefault="00BE7273" w:rsidP="00BE7273">
            <w:pPr>
              <w:jc w:val="both"/>
              <w:rPr>
                <w:sz w:val="20"/>
                <w:szCs w:val="20"/>
              </w:rPr>
            </w:pPr>
          </w:p>
        </w:tc>
        <w:tc>
          <w:tcPr>
            <w:tcW w:w="2037" w:type="dxa"/>
          </w:tcPr>
          <w:p w14:paraId="78225003" w14:textId="77777777" w:rsidR="00BE7273" w:rsidRPr="00596C2E" w:rsidRDefault="00BE7273" w:rsidP="00BE7273">
            <w:pPr>
              <w:jc w:val="center"/>
              <w:rPr>
                <w:sz w:val="20"/>
                <w:szCs w:val="20"/>
              </w:rPr>
            </w:pPr>
            <w:r w:rsidRPr="00596C2E">
              <w:rPr>
                <w:sz w:val="20"/>
                <w:szCs w:val="20"/>
              </w:rPr>
              <w:t>Branco</w:t>
            </w:r>
          </w:p>
        </w:tc>
        <w:tc>
          <w:tcPr>
            <w:tcW w:w="1606" w:type="dxa"/>
          </w:tcPr>
          <w:p w14:paraId="576483F7" w14:textId="77777777" w:rsidR="00BE7273" w:rsidRPr="00596C2E" w:rsidRDefault="00BE7273" w:rsidP="00BE7273">
            <w:pPr>
              <w:jc w:val="center"/>
              <w:rPr>
                <w:sz w:val="20"/>
                <w:szCs w:val="20"/>
              </w:rPr>
            </w:pPr>
            <w:r w:rsidRPr="00596C2E">
              <w:rPr>
                <w:sz w:val="20"/>
                <w:szCs w:val="20"/>
              </w:rPr>
              <w:t>N9.5</w:t>
            </w:r>
          </w:p>
        </w:tc>
      </w:tr>
      <w:tr w:rsidR="00BE7273" w:rsidRPr="00596C2E" w14:paraId="1B48F5DA" w14:textId="77777777" w:rsidTr="00BE7273">
        <w:tc>
          <w:tcPr>
            <w:tcW w:w="3488" w:type="dxa"/>
            <w:vMerge w:val="restart"/>
          </w:tcPr>
          <w:p w14:paraId="751CBAC6" w14:textId="77777777" w:rsidR="00BE7273" w:rsidRPr="00596C2E" w:rsidRDefault="00BE7273" w:rsidP="00BE7273">
            <w:pPr>
              <w:rPr>
                <w:sz w:val="20"/>
                <w:szCs w:val="20"/>
              </w:rPr>
            </w:pPr>
            <w:r w:rsidRPr="00596C2E">
              <w:rPr>
                <w:sz w:val="20"/>
                <w:szCs w:val="20"/>
              </w:rPr>
              <w:t>Partes móveis de equipamentos e máquinas</w:t>
            </w:r>
          </w:p>
        </w:tc>
        <w:tc>
          <w:tcPr>
            <w:tcW w:w="2792" w:type="dxa"/>
          </w:tcPr>
          <w:p w14:paraId="6A3635E3" w14:textId="77777777" w:rsidR="00BE7273" w:rsidRPr="00596C2E" w:rsidRDefault="00BE7273" w:rsidP="00BE7273">
            <w:pPr>
              <w:jc w:val="both"/>
              <w:rPr>
                <w:sz w:val="20"/>
                <w:szCs w:val="20"/>
              </w:rPr>
            </w:pPr>
            <w:r w:rsidRPr="00596C2E">
              <w:rPr>
                <w:sz w:val="20"/>
                <w:szCs w:val="20"/>
              </w:rPr>
              <w:t>Partes móveis e perigosas de equipamentos e máquinas</w:t>
            </w:r>
          </w:p>
        </w:tc>
        <w:tc>
          <w:tcPr>
            <w:tcW w:w="2037" w:type="dxa"/>
          </w:tcPr>
          <w:p w14:paraId="3CBE3E53" w14:textId="77777777" w:rsidR="00BE7273" w:rsidRPr="00596C2E" w:rsidRDefault="00BE7273" w:rsidP="00BE7273">
            <w:pPr>
              <w:jc w:val="center"/>
              <w:rPr>
                <w:sz w:val="20"/>
                <w:szCs w:val="20"/>
              </w:rPr>
            </w:pPr>
            <w:r w:rsidRPr="00596C2E">
              <w:rPr>
                <w:sz w:val="20"/>
                <w:szCs w:val="20"/>
              </w:rPr>
              <w:t>Alaranjado Segurança</w:t>
            </w:r>
          </w:p>
        </w:tc>
        <w:tc>
          <w:tcPr>
            <w:tcW w:w="1606" w:type="dxa"/>
          </w:tcPr>
          <w:p w14:paraId="6969CF77" w14:textId="77777777" w:rsidR="00BE7273" w:rsidRPr="00596C2E" w:rsidRDefault="00BE7273" w:rsidP="00BE7273">
            <w:pPr>
              <w:jc w:val="center"/>
              <w:rPr>
                <w:sz w:val="20"/>
                <w:szCs w:val="20"/>
              </w:rPr>
            </w:pPr>
            <w:r w:rsidRPr="00596C2E">
              <w:rPr>
                <w:sz w:val="20"/>
                <w:szCs w:val="20"/>
              </w:rPr>
              <w:t>2.5YR 6/14</w:t>
            </w:r>
          </w:p>
        </w:tc>
      </w:tr>
      <w:tr w:rsidR="00BE7273" w:rsidRPr="00596C2E" w14:paraId="098B76F9" w14:textId="77777777" w:rsidTr="00BE7273">
        <w:tc>
          <w:tcPr>
            <w:tcW w:w="3488" w:type="dxa"/>
            <w:vMerge/>
          </w:tcPr>
          <w:p w14:paraId="590C7C11" w14:textId="77777777" w:rsidR="00BE7273" w:rsidRPr="00596C2E" w:rsidRDefault="00BE7273" w:rsidP="00BE7273">
            <w:pPr>
              <w:jc w:val="both"/>
              <w:rPr>
                <w:sz w:val="20"/>
                <w:szCs w:val="20"/>
              </w:rPr>
            </w:pPr>
          </w:p>
        </w:tc>
        <w:tc>
          <w:tcPr>
            <w:tcW w:w="2792" w:type="dxa"/>
          </w:tcPr>
          <w:p w14:paraId="4F008A24" w14:textId="77777777" w:rsidR="00BE7273" w:rsidRPr="00596C2E" w:rsidRDefault="00BE7273" w:rsidP="00BE7273">
            <w:pPr>
              <w:jc w:val="both"/>
              <w:rPr>
                <w:sz w:val="20"/>
                <w:szCs w:val="20"/>
              </w:rPr>
            </w:pPr>
            <w:r w:rsidRPr="00596C2E">
              <w:rPr>
                <w:sz w:val="20"/>
                <w:szCs w:val="20"/>
              </w:rPr>
              <w:t>Partes internas das guardas de máquinas que possam ser removidas ou abertas</w:t>
            </w:r>
          </w:p>
        </w:tc>
        <w:tc>
          <w:tcPr>
            <w:tcW w:w="2037" w:type="dxa"/>
          </w:tcPr>
          <w:p w14:paraId="62C06B7B" w14:textId="77777777" w:rsidR="00BE7273" w:rsidRPr="00596C2E" w:rsidRDefault="00BE7273" w:rsidP="00BE7273">
            <w:pPr>
              <w:jc w:val="center"/>
              <w:rPr>
                <w:sz w:val="20"/>
                <w:szCs w:val="20"/>
              </w:rPr>
            </w:pPr>
            <w:r w:rsidRPr="00596C2E">
              <w:rPr>
                <w:sz w:val="20"/>
                <w:szCs w:val="20"/>
              </w:rPr>
              <w:t>Alaranjado Segurança</w:t>
            </w:r>
          </w:p>
        </w:tc>
        <w:tc>
          <w:tcPr>
            <w:tcW w:w="1606" w:type="dxa"/>
          </w:tcPr>
          <w:p w14:paraId="0AE836D0" w14:textId="77777777" w:rsidR="00BE7273" w:rsidRPr="00596C2E" w:rsidRDefault="00BE7273" w:rsidP="00BE7273">
            <w:pPr>
              <w:jc w:val="center"/>
              <w:rPr>
                <w:sz w:val="20"/>
                <w:szCs w:val="20"/>
              </w:rPr>
            </w:pPr>
            <w:r w:rsidRPr="00596C2E">
              <w:rPr>
                <w:sz w:val="20"/>
                <w:szCs w:val="20"/>
              </w:rPr>
              <w:t>2.5YR 6/14</w:t>
            </w:r>
          </w:p>
        </w:tc>
      </w:tr>
      <w:tr w:rsidR="00BE7273" w:rsidRPr="00596C2E" w14:paraId="41C2E3FE" w14:textId="77777777" w:rsidTr="00BE7273">
        <w:tc>
          <w:tcPr>
            <w:tcW w:w="3488" w:type="dxa"/>
            <w:vMerge/>
          </w:tcPr>
          <w:p w14:paraId="465FE4C8" w14:textId="77777777" w:rsidR="00BE7273" w:rsidRPr="00596C2E" w:rsidRDefault="00BE7273" w:rsidP="00BE7273">
            <w:pPr>
              <w:jc w:val="both"/>
              <w:rPr>
                <w:sz w:val="20"/>
                <w:szCs w:val="20"/>
              </w:rPr>
            </w:pPr>
          </w:p>
        </w:tc>
        <w:tc>
          <w:tcPr>
            <w:tcW w:w="2792" w:type="dxa"/>
          </w:tcPr>
          <w:p w14:paraId="67D89A94" w14:textId="77777777" w:rsidR="00BE7273" w:rsidRPr="00596C2E" w:rsidRDefault="00BE7273" w:rsidP="00BE7273">
            <w:pPr>
              <w:jc w:val="both"/>
              <w:rPr>
                <w:sz w:val="20"/>
                <w:szCs w:val="20"/>
              </w:rPr>
            </w:pPr>
            <w:r w:rsidRPr="00596C2E">
              <w:rPr>
                <w:sz w:val="20"/>
                <w:szCs w:val="20"/>
              </w:rPr>
              <w:t>Face externa de polias e engrenagens</w:t>
            </w:r>
          </w:p>
        </w:tc>
        <w:tc>
          <w:tcPr>
            <w:tcW w:w="2037" w:type="dxa"/>
          </w:tcPr>
          <w:p w14:paraId="7BAF1C5E" w14:textId="77777777" w:rsidR="00BE7273" w:rsidRPr="00596C2E" w:rsidRDefault="00BE7273" w:rsidP="00BE7273">
            <w:pPr>
              <w:jc w:val="center"/>
              <w:rPr>
                <w:sz w:val="20"/>
                <w:szCs w:val="20"/>
              </w:rPr>
            </w:pPr>
            <w:r w:rsidRPr="00596C2E">
              <w:rPr>
                <w:sz w:val="20"/>
                <w:szCs w:val="20"/>
              </w:rPr>
              <w:t>Alaranjado Segurança</w:t>
            </w:r>
          </w:p>
        </w:tc>
        <w:tc>
          <w:tcPr>
            <w:tcW w:w="1606" w:type="dxa"/>
          </w:tcPr>
          <w:p w14:paraId="07E044FA" w14:textId="77777777" w:rsidR="00BE7273" w:rsidRPr="00596C2E" w:rsidRDefault="00BE7273" w:rsidP="00BE7273">
            <w:pPr>
              <w:jc w:val="center"/>
              <w:rPr>
                <w:sz w:val="20"/>
                <w:szCs w:val="20"/>
              </w:rPr>
            </w:pPr>
            <w:r w:rsidRPr="00596C2E">
              <w:rPr>
                <w:sz w:val="20"/>
                <w:szCs w:val="20"/>
              </w:rPr>
              <w:t>2.5YR 6/14</w:t>
            </w:r>
          </w:p>
        </w:tc>
      </w:tr>
      <w:tr w:rsidR="00BE7273" w:rsidRPr="00596C2E" w14:paraId="2A4DD825" w14:textId="77777777" w:rsidTr="00BE7273">
        <w:tc>
          <w:tcPr>
            <w:tcW w:w="3488" w:type="dxa"/>
            <w:vMerge/>
          </w:tcPr>
          <w:p w14:paraId="6CB15173" w14:textId="77777777" w:rsidR="00BE7273" w:rsidRPr="00596C2E" w:rsidRDefault="00BE7273" w:rsidP="00BE7273">
            <w:pPr>
              <w:jc w:val="both"/>
              <w:rPr>
                <w:sz w:val="20"/>
                <w:szCs w:val="20"/>
              </w:rPr>
            </w:pPr>
          </w:p>
        </w:tc>
        <w:tc>
          <w:tcPr>
            <w:tcW w:w="2792" w:type="dxa"/>
          </w:tcPr>
          <w:p w14:paraId="698EA23C" w14:textId="77777777" w:rsidR="00BE7273" w:rsidRPr="00596C2E" w:rsidRDefault="00BE7273" w:rsidP="00BE7273">
            <w:pPr>
              <w:jc w:val="both"/>
              <w:rPr>
                <w:sz w:val="20"/>
                <w:szCs w:val="20"/>
              </w:rPr>
            </w:pPr>
            <w:r w:rsidRPr="00596C2E">
              <w:rPr>
                <w:sz w:val="20"/>
                <w:szCs w:val="20"/>
              </w:rPr>
              <w:t>Faces internas de caixas protetoras de dispositivos elétricos</w:t>
            </w:r>
          </w:p>
        </w:tc>
        <w:tc>
          <w:tcPr>
            <w:tcW w:w="2037" w:type="dxa"/>
          </w:tcPr>
          <w:p w14:paraId="1FF2C292" w14:textId="77777777" w:rsidR="00BE7273" w:rsidRPr="00596C2E" w:rsidRDefault="00BE7273" w:rsidP="00BE7273">
            <w:pPr>
              <w:jc w:val="center"/>
              <w:rPr>
                <w:sz w:val="20"/>
                <w:szCs w:val="20"/>
              </w:rPr>
            </w:pPr>
            <w:r w:rsidRPr="00596C2E">
              <w:rPr>
                <w:sz w:val="20"/>
                <w:szCs w:val="20"/>
              </w:rPr>
              <w:t>Alaranjado Segurança</w:t>
            </w:r>
          </w:p>
        </w:tc>
        <w:tc>
          <w:tcPr>
            <w:tcW w:w="1606" w:type="dxa"/>
          </w:tcPr>
          <w:p w14:paraId="3F1F2EA9" w14:textId="77777777" w:rsidR="00BE7273" w:rsidRPr="00596C2E" w:rsidRDefault="00BE7273" w:rsidP="00BE7273">
            <w:pPr>
              <w:jc w:val="center"/>
              <w:rPr>
                <w:sz w:val="20"/>
                <w:szCs w:val="20"/>
              </w:rPr>
            </w:pPr>
            <w:r w:rsidRPr="00596C2E">
              <w:rPr>
                <w:sz w:val="20"/>
                <w:szCs w:val="20"/>
              </w:rPr>
              <w:t>2.5YR 6/14</w:t>
            </w:r>
          </w:p>
        </w:tc>
      </w:tr>
      <w:tr w:rsidR="00BE7273" w:rsidRPr="00596C2E" w14:paraId="0E00CC68" w14:textId="77777777" w:rsidTr="00BE7273">
        <w:trPr>
          <w:trHeight w:val="718"/>
        </w:trPr>
        <w:tc>
          <w:tcPr>
            <w:tcW w:w="3488" w:type="dxa"/>
            <w:vMerge/>
          </w:tcPr>
          <w:p w14:paraId="0769D99D" w14:textId="77777777" w:rsidR="00BE7273" w:rsidRPr="00596C2E" w:rsidRDefault="00BE7273" w:rsidP="00BE7273">
            <w:pPr>
              <w:jc w:val="both"/>
              <w:rPr>
                <w:sz w:val="20"/>
                <w:szCs w:val="20"/>
              </w:rPr>
            </w:pPr>
          </w:p>
        </w:tc>
        <w:tc>
          <w:tcPr>
            <w:tcW w:w="2792" w:type="dxa"/>
          </w:tcPr>
          <w:p w14:paraId="02CE0B2B" w14:textId="77777777" w:rsidR="00BE7273" w:rsidRPr="00596C2E" w:rsidRDefault="00BE7273" w:rsidP="00BE7273">
            <w:pPr>
              <w:jc w:val="both"/>
              <w:rPr>
                <w:sz w:val="20"/>
                <w:szCs w:val="20"/>
              </w:rPr>
            </w:pPr>
            <w:r w:rsidRPr="00596C2E">
              <w:rPr>
                <w:sz w:val="20"/>
                <w:szCs w:val="20"/>
              </w:rPr>
              <w:t>Faixas em tanques e equipamentos indicando ácidos</w:t>
            </w:r>
          </w:p>
        </w:tc>
        <w:tc>
          <w:tcPr>
            <w:tcW w:w="2037" w:type="dxa"/>
          </w:tcPr>
          <w:p w14:paraId="358F2DC3" w14:textId="77777777" w:rsidR="00BE7273" w:rsidRPr="00596C2E" w:rsidRDefault="00BE7273" w:rsidP="00BE7273">
            <w:pPr>
              <w:jc w:val="center"/>
              <w:rPr>
                <w:sz w:val="20"/>
                <w:szCs w:val="20"/>
              </w:rPr>
            </w:pPr>
            <w:r w:rsidRPr="00596C2E">
              <w:rPr>
                <w:sz w:val="20"/>
                <w:szCs w:val="20"/>
              </w:rPr>
              <w:t>Alaranjado Segurança</w:t>
            </w:r>
          </w:p>
        </w:tc>
        <w:tc>
          <w:tcPr>
            <w:tcW w:w="1606" w:type="dxa"/>
          </w:tcPr>
          <w:p w14:paraId="50DB7413" w14:textId="77777777" w:rsidR="00BE7273" w:rsidRPr="00596C2E" w:rsidRDefault="00BE7273" w:rsidP="00BE7273">
            <w:pPr>
              <w:jc w:val="center"/>
              <w:rPr>
                <w:sz w:val="20"/>
                <w:szCs w:val="20"/>
              </w:rPr>
            </w:pPr>
            <w:r w:rsidRPr="00596C2E">
              <w:rPr>
                <w:sz w:val="20"/>
                <w:szCs w:val="20"/>
              </w:rPr>
              <w:t>2.5YR 6/14</w:t>
            </w:r>
          </w:p>
        </w:tc>
      </w:tr>
      <w:tr w:rsidR="00BE7273" w:rsidRPr="00596C2E" w14:paraId="1DDFF98F" w14:textId="77777777" w:rsidTr="00BE7273">
        <w:tc>
          <w:tcPr>
            <w:tcW w:w="3488" w:type="dxa"/>
          </w:tcPr>
          <w:p w14:paraId="4FAE5A8B" w14:textId="77777777" w:rsidR="00BE7273" w:rsidRPr="00596C2E" w:rsidRDefault="00BE7273" w:rsidP="00BE7273">
            <w:pPr>
              <w:jc w:val="both"/>
              <w:rPr>
                <w:sz w:val="20"/>
                <w:szCs w:val="20"/>
              </w:rPr>
            </w:pPr>
            <w:r w:rsidRPr="00596C2E">
              <w:rPr>
                <w:sz w:val="20"/>
                <w:szCs w:val="20"/>
              </w:rPr>
              <w:lastRenderedPageBreak/>
              <w:t>Partes salientes de estrutura ou equipamento em que se possa esbarrar</w:t>
            </w:r>
          </w:p>
        </w:tc>
        <w:tc>
          <w:tcPr>
            <w:tcW w:w="2792" w:type="dxa"/>
          </w:tcPr>
          <w:p w14:paraId="6ED45924" w14:textId="77777777" w:rsidR="00BE7273" w:rsidRPr="00596C2E" w:rsidRDefault="00BE7273" w:rsidP="00BE7273">
            <w:pPr>
              <w:jc w:val="both"/>
              <w:rPr>
                <w:sz w:val="20"/>
                <w:szCs w:val="20"/>
              </w:rPr>
            </w:pPr>
          </w:p>
        </w:tc>
        <w:tc>
          <w:tcPr>
            <w:tcW w:w="2037" w:type="dxa"/>
          </w:tcPr>
          <w:p w14:paraId="636CA154" w14:textId="77777777" w:rsidR="00BE7273" w:rsidRPr="00596C2E" w:rsidRDefault="00BE7273" w:rsidP="00BE7273">
            <w:pPr>
              <w:jc w:val="center"/>
              <w:rPr>
                <w:sz w:val="20"/>
                <w:szCs w:val="20"/>
              </w:rPr>
            </w:pPr>
            <w:r w:rsidRPr="00596C2E">
              <w:rPr>
                <w:sz w:val="20"/>
                <w:szCs w:val="20"/>
              </w:rPr>
              <w:t>Amarelo Segurança</w:t>
            </w:r>
          </w:p>
        </w:tc>
        <w:tc>
          <w:tcPr>
            <w:tcW w:w="1606" w:type="dxa"/>
          </w:tcPr>
          <w:p w14:paraId="5975F90B" w14:textId="77777777" w:rsidR="00BE7273" w:rsidRPr="00596C2E" w:rsidRDefault="00BE7273" w:rsidP="00BE7273">
            <w:pPr>
              <w:jc w:val="center"/>
              <w:rPr>
                <w:sz w:val="20"/>
                <w:szCs w:val="20"/>
              </w:rPr>
            </w:pPr>
            <w:r w:rsidRPr="00596C2E">
              <w:rPr>
                <w:sz w:val="20"/>
                <w:szCs w:val="20"/>
              </w:rPr>
              <w:t>5Y 8/12</w:t>
            </w:r>
          </w:p>
        </w:tc>
      </w:tr>
      <w:tr w:rsidR="00BE7273" w:rsidRPr="00596C2E" w14:paraId="0E1D3E3B" w14:textId="77777777" w:rsidTr="00BE7273">
        <w:tc>
          <w:tcPr>
            <w:tcW w:w="3488" w:type="dxa"/>
          </w:tcPr>
          <w:p w14:paraId="34759F44" w14:textId="77777777" w:rsidR="00BE7273" w:rsidRPr="00596C2E" w:rsidRDefault="00BE7273" w:rsidP="00BE7273">
            <w:pPr>
              <w:jc w:val="both"/>
              <w:rPr>
                <w:sz w:val="20"/>
                <w:szCs w:val="20"/>
              </w:rPr>
            </w:pPr>
            <w:r w:rsidRPr="00596C2E">
              <w:rPr>
                <w:sz w:val="20"/>
                <w:szCs w:val="20"/>
              </w:rPr>
              <w:t>Peneiras</w:t>
            </w:r>
          </w:p>
        </w:tc>
        <w:tc>
          <w:tcPr>
            <w:tcW w:w="2792" w:type="dxa"/>
          </w:tcPr>
          <w:p w14:paraId="1F6BD603" w14:textId="77777777" w:rsidR="00BE7273" w:rsidRPr="00596C2E" w:rsidRDefault="00BE7273" w:rsidP="00BE7273">
            <w:pPr>
              <w:jc w:val="both"/>
              <w:rPr>
                <w:sz w:val="20"/>
                <w:szCs w:val="20"/>
              </w:rPr>
            </w:pPr>
          </w:p>
        </w:tc>
        <w:tc>
          <w:tcPr>
            <w:tcW w:w="2037" w:type="dxa"/>
          </w:tcPr>
          <w:p w14:paraId="06FDF08F" w14:textId="77777777" w:rsidR="00BE7273" w:rsidRPr="00596C2E" w:rsidRDefault="00BE7273" w:rsidP="00BE7273">
            <w:pPr>
              <w:jc w:val="center"/>
              <w:rPr>
                <w:sz w:val="20"/>
                <w:szCs w:val="20"/>
              </w:rPr>
            </w:pPr>
            <w:r w:rsidRPr="00596C2E">
              <w:rPr>
                <w:sz w:val="20"/>
                <w:szCs w:val="20"/>
              </w:rPr>
              <w:t>Bege Pêssego</w:t>
            </w:r>
          </w:p>
        </w:tc>
        <w:tc>
          <w:tcPr>
            <w:tcW w:w="1606" w:type="dxa"/>
          </w:tcPr>
          <w:p w14:paraId="57024BA8" w14:textId="77777777" w:rsidR="00BE7273" w:rsidRPr="00596C2E" w:rsidRDefault="00BE7273" w:rsidP="00BE7273">
            <w:pPr>
              <w:jc w:val="center"/>
              <w:rPr>
                <w:sz w:val="20"/>
                <w:szCs w:val="20"/>
              </w:rPr>
            </w:pPr>
            <w:r w:rsidRPr="00596C2E">
              <w:rPr>
                <w:sz w:val="20"/>
                <w:szCs w:val="20"/>
              </w:rPr>
              <w:t>7.5 YR 7/4</w:t>
            </w:r>
          </w:p>
        </w:tc>
      </w:tr>
      <w:tr w:rsidR="00BE7273" w:rsidRPr="00596C2E" w14:paraId="3198C000" w14:textId="77777777" w:rsidTr="00BE7273">
        <w:tc>
          <w:tcPr>
            <w:tcW w:w="3488" w:type="dxa"/>
          </w:tcPr>
          <w:p w14:paraId="12E91AE1" w14:textId="77777777" w:rsidR="00BE7273" w:rsidRPr="00596C2E" w:rsidRDefault="00BE7273" w:rsidP="00BE7273">
            <w:pPr>
              <w:jc w:val="both"/>
              <w:rPr>
                <w:sz w:val="20"/>
                <w:szCs w:val="20"/>
              </w:rPr>
            </w:pPr>
            <w:r w:rsidRPr="00596C2E">
              <w:rPr>
                <w:sz w:val="20"/>
                <w:szCs w:val="20"/>
              </w:rPr>
              <w:t>Pontes rolantes</w:t>
            </w:r>
          </w:p>
        </w:tc>
        <w:tc>
          <w:tcPr>
            <w:tcW w:w="2792" w:type="dxa"/>
          </w:tcPr>
          <w:p w14:paraId="13B8DB1E" w14:textId="77777777" w:rsidR="00BE7273" w:rsidRPr="00596C2E" w:rsidRDefault="00BE7273" w:rsidP="00BE7273">
            <w:pPr>
              <w:jc w:val="both"/>
              <w:rPr>
                <w:sz w:val="20"/>
                <w:szCs w:val="20"/>
              </w:rPr>
            </w:pPr>
          </w:p>
        </w:tc>
        <w:tc>
          <w:tcPr>
            <w:tcW w:w="2037" w:type="dxa"/>
          </w:tcPr>
          <w:p w14:paraId="35BADC46" w14:textId="77777777" w:rsidR="00BE7273" w:rsidRPr="00596C2E" w:rsidRDefault="00BE7273" w:rsidP="00BE7273">
            <w:pPr>
              <w:jc w:val="center"/>
              <w:rPr>
                <w:sz w:val="20"/>
                <w:szCs w:val="20"/>
              </w:rPr>
            </w:pPr>
            <w:r w:rsidRPr="00596C2E">
              <w:rPr>
                <w:sz w:val="20"/>
                <w:szCs w:val="20"/>
              </w:rPr>
              <w:t>Amarelo Ouro</w:t>
            </w:r>
          </w:p>
        </w:tc>
        <w:tc>
          <w:tcPr>
            <w:tcW w:w="1606" w:type="dxa"/>
          </w:tcPr>
          <w:p w14:paraId="5CA1431E" w14:textId="77777777" w:rsidR="00BE7273" w:rsidRPr="00596C2E" w:rsidRDefault="00BE7273" w:rsidP="00BE7273">
            <w:pPr>
              <w:jc w:val="center"/>
              <w:rPr>
                <w:sz w:val="20"/>
                <w:szCs w:val="20"/>
              </w:rPr>
            </w:pPr>
            <w:r w:rsidRPr="00596C2E">
              <w:rPr>
                <w:sz w:val="20"/>
                <w:szCs w:val="20"/>
              </w:rPr>
              <w:t>10YR 8/14</w:t>
            </w:r>
          </w:p>
        </w:tc>
      </w:tr>
      <w:tr w:rsidR="00BE7273" w:rsidRPr="00596C2E" w14:paraId="36EA29AD" w14:textId="77777777" w:rsidTr="00BE7273">
        <w:tc>
          <w:tcPr>
            <w:tcW w:w="3488" w:type="dxa"/>
          </w:tcPr>
          <w:p w14:paraId="4C0A7B45" w14:textId="77777777" w:rsidR="00BE7273" w:rsidRPr="00596C2E" w:rsidRDefault="00BE7273" w:rsidP="00BE7273">
            <w:pPr>
              <w:jc w:val="both"/>
              <w:rPr>
                <w:sz w:val="20"/>
                <w:szCs w:val="20"/>
              </w:rPr>
            </w:pPr>
            <w:r w:rsidRPr="00596C2E">
              <w:rPr>
                <w:sz w:val="20"/>
                <w:szCs w:val="20"/>
              </w:rPr>
              <w:t>Prensas</w:t>
            </w:r>
          </w:p>
        </w:tc>
        <w:tc>
          <w:tcPr>
            <w:tcW w:w="2792" w:type="dxa"/>
          </w:tcPr>
          <w:p w14:paraId="4927D38B" w14:textId="77777777" w:rsidR="00BE7273" w:rsidRPr="00596C2E" w:rsidRDefault="00BE7273" w:rsidP="00BE7273">
            <w:pPr>
              <w:jc w:val="both"/>
              <w:rPr>
                <w:sz w:val="20"/>
                <w:szCs w:val="20"/>
              </w:rPr>
            </w:pPr>
          </w:p>
        </w:tc>
        <w:tc>
          <w:tcPr>
            <w:tcW w:w="2037" w:type="dxa"/>
          </w:tcPr>
          <w:p w14:paraId="17EB4E4B" w14:textId="77777777" w:rsidR="00BE7273" w:rsidRPr="00596C2E" w:rsidRDefault="00BE7273" w:rsidP="00BE7273">
            <w:pPr>
              <w:jc w:val="center"/>
              <w:rPr>
                <w:sz w:val="20"/>
                <w:szCs w:val="20"/>
              </w:rPr>
            </w:pPr>
            <w:r w:rsidRPr="00596C2E">
              <w:rPr>
                <w:sz w:val="20"/>
                <w:szCs w:val="20"/>
              </w:rPr>
              <w:t>Azul Vale</w:t>
            </w:r>
          </w:p>
        </w:tc>
        <w:tc>
          <w:tcPr>
            <w:tcW w:w="1606" w:type="dxa"/>
          </w:tcPr>
          <w:p w14:paraId="39276212" w14:textId="77777777" w:rsidR="00BE7273" w:rsidRPr="00596C2E" w:rsidRDefault="00BE7273" w:rsidP="00BE7273">
            <w:pPr>
              <w:jc w:val="center"/>
              <w:rPr>
                <w:sz w:val="20"/>
                <w:szCs w:val="20"/>
              </w:rPr>
            </w:pPr>
            <w:r w:rsidRPr="00596C2E">
              <w:rPr>
                <w:sz w:val="20"/>
                <w:szCs w:val="20"/>
              </w:rPr>
              <w:t>10 B 4/10</w:t>
            </w:r>
          </w:p>
        </w:tc>
      </w:tr>
      <w:tr w:rsidR="00BE7273" w:rsidRPr="00596C2E" w14:paraId="50D238B0" w14:textId="77777777" w:rsidTr="00BE7273">
        <w:tc>
          <w:tcPr>
            <w:tcW w:w="3488" w:type="dxa"/>
            <w:tcBorders>
              <w:bottom w:val="single" w:sz="4" w:space="0" w:color="auto"/>
            </w:tcBorders>
          </w:tcPr>
          <w:p w14:paraId="504DA338" w14:textId="77777777" w:rsidR="00BE7273" w:rsidRPr="00596C2E" w:rsidRDefault="00BE7273" w:rsidP="00BE7273">
            <w:pPr>
              <w:jc w:val="both"/>
              <w:rPr>
                <w:sz w:val="20"/>
                <w:szCs w:val="20"/>
              </w:rPr>
            </w:pPr>
            <w:r w:rsidRPr="00596C2E">
              <w:rPr>
                <w:sz w:val="20"/>
                <w:szCs w:val="20"/>
              </w:rPr>
              <w:t>Proteções fixas e móveis de máquinas e equipamentos</w:t>
            </w:r>
          </w:p>
        </w:tc>
        <w:tc>
          <w:tcPr>
            <w:tcW w:w="2792" w:type="dxa"/>
            <w:tcBorders>
              <w:bottom w:val="single" w:sz="4" w:space="0" w:color="auto"/>
            </w:tcBorders>
          </w:tcPr>
          <w:p w14:paraId="4D7B7F39" w14:textId="77777777" w:rsidR="00BE7273" w:rsidRPr="00596C2E" w:rsidRDefault="00BE7273" w:rsidP="00BE7273">
            <w:pPr>
              <w:jc w:val="both"/>
              <w:rPr>
                <w:sz w:val="20"/>
                <w:szCs w:val="20"/>
              </w:rPr>
            </w:pPr>
          </w:p>
        </w:tc>
        <w:tc>
          <w:tcPr>
            <w:tcW w:w="2037" w:type="dxa"/>
            <w:tcBorders>
              <w:bottom w:val="single" w:sz="4" w:space="0" w:color="auto"/>
            </w:tcBorders>
          </w:tcPr>
          <w:p w14:paraId="15CC8C6B" w14:textId="77777777" w:rsidR="00BE7273" w:rsidRPr="00596C2E" w:rsidRDefault="00BE7273" w:rsidP="00BE7273">
            <w:pPr>
              <w:jc w:val="center"/>
              <w:rPr>
                <w:sz w:val="20"/>
                <w:szCs w:val="20"/>
              </w:rPr>
            </w:pPr>
            <w:r w:rsidRPr="00596C2E">
              <w:rPr>
                <w:sz w:val="20"/>
                <w:szCs w:val="20"/>
              </w:rPr>
              <w:t>Amarelo Segurança</w:t>
            </w:r>
          </w:p>
        </w:tc>
        <w:tc>
          <w:tcPr>
            <w:tcW w:w="1606" w:type="dxa"/>
            <w:tcBorders>
              <w:bottom w:val="single" w:sz="4" w:space="0" w:color="auto"/>
            </w:tcBorders>
          </w:tcPr>
          <w:p w14:paraId="6333AF20" w14:textId="77777777" w:rsidR="00BE7273" w:rsidRPr="00596C2E" w:rsidRDefault="00BE7273" w:rsidP="00BE7273">
            <w:pPr>
              <w:jc w:val="center"/>
              <w:rPr>
                <w:sz w:val="20"/>
                <w:szCs w:val="20"/>
              </w:rPr>
            </w:pPr>
            <w:r w:rsidRPr="00596C2E">
              <w:rPr>
                <w:sz w:val="20"/>
                <w:szCs w:val="20"/>
              </w:rPr>
              <w:t>5Y 8/12</w:t>
            </w:r>
          </w:p>
        </w:tc>
      </w:tr>
      <w:tr w:rsidR="00BE7273" w:rsidRPr="00596C2E" w14:paraId="028667E5" w14:textId="77777777" w:rsidTr="00BE7273">
        <w:tc>
          <w:tcPr>
            <w:tcW w:w="3488" w:type="dxa"/>
            <w:tcBorders>
              <w:top w:val="single" w:sz="4" w:space="0" w:color="auto"/>
              <w:bottom w:val="single" w:sz="4" w:space="0" w:color="auto"/>
            </w:tcBorders>
          </w:tcPr>
          <w:p w14:paraId="2BD59E84" w14:textId="77777777" w:rsidR="00BE7273" w:rsidRPr="00596C2E" w:rsidRDefault="00BE7273" w:rsidP="00BE7273">
            <w:pPr>
              <w:jc w:val="both"/>
              <w:rPr>
                <w:sz w:val="20"/>
                <w:szCs w:val="20"/>
              </w:rPr>
            </w:pPr>
            <w:r w:rsidRPr="00596C2E">
              <w:rPr>
                <w:sz w:val="20"/>
                <w:szCs w:val="20"/>
              </w:rPr>
              <w:t>Quadros de avisos de segurança</w:t>
            </w:r>
          </w:p>
        </w:tc>
        <w:tc>
          <w:tcPr>
            <w:tcW w:w="2792" w:type="dxa"/>
            <w:tcBorders>
              <w:top w:val="single" w:sz="4" w:space="0" w:color="auto"/>
              <w:bottom w:val="single" w:sz="4" w:space="0" w:color="auto"/>
            </w:tcBorders>
          </w:tcPr>
          <w:p w14:paraId="3D2EFAFB" w14:textId="77777777" w:rsidR="00BE7273" w:rsidRPr="00596C2E" w:rsidRDefault="00BE7273" w:rsidP="00BE7273">
            <w:pPr>
              <w:jc w:val="both"/>
              <w:rPr>
                <w:sz w:val="20"/>
                <w:szCs w:val="20"/>
              </w:rPr>
            </w:pPr>
          </w:p>
        </w:tc>
        <w:tc>
          <w:tcPr>
            <w:tcW w:w="2037" w:type="dxa"/>
            <w:tcBorders>
              <w:top w:val="single" w:sz="4" w:space="0" w:color="auto"/>
              <w:bottom w:val="single" w:sz="4" w:space="0" w:color="auto"/>
            </w:tcBorders>
          </w:tcPr>
          <w:p w14:paraId="4E5F3E88" w14:textId="77777777" w:rsidR="00BE7273" w:rsidRPr="00596C2E" w:rsidRDefault="00BE7273" w:rsidP="00BE7273">
            <w:pPr>
              <w:jc w:val="center"/>
              <w:rPr>
                <w:sz w:val="20"/>
                <w:szCs w:val="20"/>
              </w:rPr>
            </w:pPr>
            <w:r w:rsidRPr="00596C2E">
              <w:rPr>
                <w:sz w:val="20"/>
                <w:szCs w:val="20"/>
              </w:rPr>
              <w:t>Verde Segurança</w:t>
            </w:r>
          </w:p>
        </w:tc>
        <w:tc>
          <w:tcPr>
            <w:tcW w:w="1606" w:type="dxa"/>
            <w:tcBorders>
              <w:top w:val="single" w:sz="4" w:space="0" w:color="auto"/>
              <w:bottom w:val="single" w:sz="4" w:space="0" w:color="auto"/>
            </w:tcBorders>
          </w:tcPr>
          <w:p w14:paraId="36EECEF5" w14:textId="77777777" w:rsidR="00BE7273" w:rsidRPr="00596C2E" w:rsidRDefault="00BE7273" w:rsidP="00BE7273">
            <w:pPr>
              <w:jc w:val="center"/>
              <w:rPr>
                <w:sz w:val="20"/>
                <w:szCs w:val="20"/>
              </w:rPr>
            </w:pPr>
            <w:r w:rsidRPr="00596C2E">
              <w:rPr>
                <w:sz w:val="20"/>
                <w:szCs w:val="20"/>
              </w:rPr>
              <w:t>10 GY 6/6</w:t>
            </w:r>
          </w:p>
        </w:tc>
      </w:tr>
      <w:tr w:rsidR="00BE7273" w:rsidRPr="00596C2E" w14:paraId="5A287019" w14:textId="77777777" w:rsidTr="00BE7273">
        <w:tc>
          <w:tcPr>
            <w:tcW w:w="3488" w:type="dxa"/>
            <w:tcBorders>
              <w:top w:val="single" w:sz="4" w:space="0" w:color="auto"/>
            </w:tcBorders>
          </w:tcPr>
          <w:p w14:paraId="794C7C54" w14:textId="77777777" w:rsidR="00BE7273" w:rsidRPr="00596C2E" w:rsidRDefault="00BE7273" w:rsidP="00BE7273">
            <w:pPr>
              <w:jc w:val="both"/>
              <w:rPr>
                <w:sz w:val="20"/>
                <w:szCs w:val="20"/>
              </w:rPr>
            </w:pPr>
            <w:r w:rsidRPr="00596C2E">
              <w:rPr>
                <w:sz w:val="20"/>
                <w:szCs w:val="20"/>
              </w:rPr>
              <w:t>Recuperadoras de caçambas</w:t>
            </w:r>
          </w:p>
        </w:tc>
        <w:tc>
          <w:tcPr>
            <w:tcW w:w="2792" w:type="dxa"/>
            <w:tcBorders>
              <w:top w:val="single" w:sz="4" w:space="0" w:color="auto"/>
            </w:tcBorders>
          </w:tcPr>
          <w:p w14:paraId="064A8EF1" w14:textId="77777777" w:rsidR="00BE7273" w:rsidRPr="00596C2E" w:rsidRDefault="00BE7273" w:rsidP="00BE7273">
            <w:pPr>
              <w:jc w:val="both"/>
              <w:rPr>
                <w:sz w:val="20"/>
                <w:szCs w:val="20"/>
              </w:rPr>
            </w:pPr>
          </w:p>
        </w:tc>
        <w:tc>
          <w:tcPr>
            <w:tcW w:w="2037" w:type="dxa"/>
            <w:tcBorders>
              <w:top w:val="single" w:sz="4" w:space="0" w:color="auto"/>
            </w:tcBorders>
          </w:tcPr>
          <w:p w14:paraId="755A77A8" w14:textId="77777777" w:rsidR="00BE7273" w:rsidRPr="00596C2E" w:rsidRDefault="00BE7273" w:rsidP="00BE7273">
            <w:pPr>
              <w:jc w:val="center"/>
              <w:rPr>
                <w:sz w:val="20"/>
                <w:szCs w:val="20"/>
              </w:rPr>
            </w:pPr>
            <w:r w:rsidRPr="00596C2E">
              <w:rPr>
                <w:sz w:val="20"/>
                <w:szCs w:val="20"/>
              </w:rPr>
              <w:t>Amarelo Ouro</w:t>
            </w:r>
          </w:p>
        </w:tc>
        <w:tc>
          <w:tcPr>
            <w:tcW w:w="1606" w:type="dxa"/>
            <w:tcBorders>
              <w:top w:val="single" w:sz="4" w:space="0" w:color="auto"/>
            </w:tcBorders>
          </w:tcPr>
          <w:p w14:paraId="2AAD6C82" w14:textId="77777777" w:rsidR="00BE7273" w:rsidRPr="00596C2E" w:rsidRDefault="00BE7273" w:rsidP="00BE7273">
            <w:pPr>
              <w:jc w:val="center"/>
              <w:rPr>
                <w:sz w:val="20"/>
                <w:szCs w:val="20"/>
              </w:rPr>
            </w:pPr>
            <w:r w:rsidRPr="00596C2E">
              <w:rPr>
                <w:sz w:val="20"/>
                <w:szCs w:val="20"/>
              </w:rPr>
              <w:t>10YR 8/14</w:t>
            </w:r>
          </w:p>
        </w:tc>
      </w:tr>
      <w:tr w:rsidR="00BE7273" w:rsidRPr="00596C2E" w14:paraId="1A3DBEFD" w14:textId="77777777" w:rsidTr="00BE7273">
        <w:tc>
          <w:tcPr>
            <w:tcW w:w="3488" w:type="dxa"/>
          </w:tcPr>
          <w:p w14:paraId="5C6143C0" w14:textId="77777777" w:rsidR="00BE7273" w:rsidRPr="00596C2E" w:rsidRDefault="00BE7273" w:rsidP="00BE7273">
            <w:pPr>
              <w:jc w:val="both"/>
              <w:rPr>
                <w:sz w:val="20"/>
                <w:szCs w:val="20"/>
              </w:rPr>
            </w:pPr>
            <w:r w:rsidRPr="00596C2E">
              <w:rPr>
                <w:sz w:val="20"/>
                <w:szCs w:val="20"/>
              </w:rPr>
              <w:t>Recuperadoras móveis</w:t>
            </w:r>
          </w:p>
        </w:tc>
        <w:tc>
          <w:tcPr>
            <w:tcW w:w="2792" w:type="dxa"/>
          </w:tcPr>
          <w:p w14:paraId="1A710055" w14:textId="77777777" w:rsidR="00BE7273" w:rsidRPr="00596C2E" w:rsidRDefault="00BE7273" w:rsidP="00BE7273">
            <w:pPr>
              <w:jc w:val="both"/>
              <w:rPr>
                <w:sz w:val="20"/>
                <w:szCs w:val="20"/>
              </w:rPr>
            </w:pPr>
          </w:p>
        </w:tc>
        <w:tc>
          <w:tcPr>
            <w:tcW w:w="2037" w:type="dxa"/>
          </w:tcPr>
          <w:p w14:paraId="7C267FB6" w14:textId="77777777" w:rsidR="00BE7273" w:rsidRPr="00596C2E" w:rsidRDefault="00BE7273" w:rsidP="00BE7273">
            <w:pPr>
              <w:jc w:val="center"/>
              <w:rPr>
                <w:sz w:val="20"/>
                <w:szCs w:val="20"/>
              </w:rPr>
            </w:pPr>
            <w:r w:rsidRPr="00596C2E">
              <w:rPr>
                <w:sz w:val="20"/>
                <w:szCs w:val="20"/>
              </w:rPr>
              <w:t>Amarelo Ouro</w:t>
            </w:r>
          </w:p>
        </w:tc>
        <w:tc>
          <w:tcPr>
            <w:tcW w:w="1606" w:type="dxa"/>
          </w:tcPr>
          <w:p w14:paraId="6BFE6A37" w14:textId="77777777" w:rsidR="00BE7273" w:rsidRPr="00596C2E" w:rsidRDefault="00BE7273" w:rsidP="00BE7273">
            <w:pPr>
              <w:jc w:val="center"/>
              <w:rPr>
                <w:sz w:val="20"/>
                <w:szCs w:val="20"/>
              </w:rPr>
            </w:pPr>
            <w:r w:rsidRPr="00596C2E">
              <w:rPr>
                <w:sz w:val="20"/>
                <w:szCs w:val="20"/>
              </w:rPr>
              <w:t>10YR 8/14</w:t>
            </w:r>
          </w:p>
        </w:tc>
      </w:tr>
      <w:tr w:rsidR="00BE7273" w:rsidRPr="00596C2E" w14:paraId="10DAED55" w14:textId="77777777" w:rsidTr="00BE7273">
        <w:tc>
          <w:tcPr>
            <w:tcW w:w="3488" w:type="dxa"/>
          </w:tcPr>
          <w:p w14:paraId="4DD49EE4" w14:textId="77777777" w:rsidR="00BE7273" w:rsidRPr="00596C2E" w:rsidRDefault="00BE7273" w:rsidP="00BE7273">
            <w:pPr>
              <w:jc w:val="both"/>
              <w:rPr>
                <w:sz w:val="20"/>
                <w:szCs w:val="20"/>
              </w:rPr>
            </w:pPr>
            <w:r w:rsidRPr="00596C2E">
              <w:rPr>
                <w:sz w:val="20"/>
                <w:szCs w:val="20"/>
              </w:rPr>
              <w:t>Redutores</w:t>
            </w:r>
          </w:p>
        </w:tc>
        <w:tc>
          <w:tcPr>
            <w:tcW w:w="2792" w:type="dxa"/>
          </w:tcPr>
          <w:p w14:paraId="70E06665" w14:textId="77777777" w:rsidR="00BE7273" w:rsidRPr="00596C2E" w:rsidRDefault="00BE7273" w:rsidP="00BE7273">
            <w:pPr>
              <w:jc w:val="both"/>
              <w:rPr>
                <w:sz w:val="20"/>
                <w:szCs w:val="20"/>
              </w:rPr>
            </w:pPr>
          </w:p>
        </w:tc>
        <w:tc>
          <w:tcPr>
            <w:tcW w:w="2037" w:type="dxa"/>
          </w:tcPr>
          <w:p w14:paraId="6BC51B2A" w14:textId="77777777" w:rsidR="00BE7273" w:rsidRPr="00596C2E" w:rsidRDefault="00BE7273" w:rsidP="00BE7273">
            <w:pPr>
              <w:jc w:val="center"/>
              <w:rPr>
                <w:sz w:val="20"/>
                <w:szCs w:val="20"/>
              </w:rPr>
            </w:pPr>
            <w:r w:rsidRPr="00596C2E">
              <w:rPr>
                <w:sz w:val="20"/>
                <w:szCs w:val="20"/>
              </w:rPr>
              <w:t>Azul Vale</w:t>
            </w:r>
          </w:p>
        </w:tc>
        <w:tc>
          <w:tcPr>
            <w:tcW w:w="1606" w:type="dxa"/>
          </w:tcPr>
          <w:p w14:paraId="03AFF872" w14:textId="77777777" w:rsidR="00BE7273" w:rsidRPr="00596C2E" w:rsidRDefault="00BE7273" w:rsidP="00BE7273">
            <w:pPr>
              <w:jc w:val="center"/>
              <w:rPr>
                <w:sz w:val="20"/>
                <w:szCs w:val="20"/>
              </w:rPr>
            </w:pPr>
            <w:r w:rsidRPr="00596C2E">
              <w:rPr>
                <w:sz w:val="20"/>
                <w:szCs w:val="20"/>
              </w:rPr>
              <w:t>10 B 4/10</w:t>
            </w:r>
          </w:p>
        </w:tc>
      </w:tr>
      <w:tr w:rsidR="00BE7273" w:rsidRPr="00596C2E" w14:paraId="666CFA8D" w14:textId="77777777" w:rsidTr="00BE7273">
        <w:tc>
          <w:tcPr>
            <w:tcW w:w="3488" w:type="dxa"/>
          </w:tcPr>
          <w:p w14:paraId="39CF8708" w14:textId="77777777" w:rsidR="00BE7273" w:rsidRPr="00596C2E" w:rsidRDefault="00BE7273" w:rsidP="00BE7273">
            <w:pPr>
              <w:jc w:val="both"/>
              <w:rPr>
                <w:sz w:val="20"/>
                <w:szCs w:val="20"/>
              </w:rPr>
            </w:pPr>
            <w:r w:rsidRPr="00596C2E">
              <w:rPr>
                <w:sz w:val="20"/>
                <w:szCs w:val="20"/>
              </w:rPr>
              <w:t>Reguladoras de lastro</w:t>
            </w:r>
          </w:p>
        </w:tc>
        <w:tc>
          <w:tcPr>
            <w:tcW w:w="2792" w:type="dxa"/>
          </w:tcPr>
          <w:p w14:paraId="697C1DBD" w14:textId="77777777" w:rsidR="00BE7273" w:rsidRPr="00596C2E" w:rsidRDefault="00BE7273" w:rsidP="00BE7273">
            <w:pPr>
              <w:jc w:val="both"/>
              <w:rPr>
                <w:sz w:val="20"/>
                <w:szCs w:val="20"/>
              </w:rPr>
            </w:pPr>
          </w:p>
        </w:tc>
        <w:tc>
          <w:tcPr>
            <w:tcW w:w="2037" w:type="dxa"/>
          </w:tcPr>
          <w:p w14:paraId="598DC1B6" w14:textId="77777777" w:rsidR="00BE7273" w:rsidRPr="00596C2E" w:rsidRDefault="00BE7273" w:rsidP="00BE7273">
            <w:pPr>
              <w:jc w:val="center"/>
              <w:rPr>
                <w:sz w:val="20"/>
                <w:szCs w:val="20"/>
              </w:rPr>
            </w:pPr>
            <w:r w:rsidRPr="00596C2E">
              <w:rPr>
                <w:sz w:val="20"/>
                <w:szCs w:val="20"/>
              </w:rPr>
              <w:t>Amarelo Ouro</w:t>
            </w:r>
          </w:p>
        </w:tc>
        <w:tc>
          <w:tcPr>
            <w:tcW w:w="1606" w:type="dxa"/>
          </w:tcPr>
          <w:p w14:paraId="2E4D4C18" w14:textId="77777777" w:rsidR="00BE7273" w:rsidRPr="00596C2E" w:rsidRDefault="00BE7273" w:rsidP="00BE7273">
            <w:pPr>
              <w:jc w:val="center"/>
              <w:rPr>
                <w:sz w:val="20"/>
                <w:szCs w:val="20"/>
              </w:rPr>
            </w:pPr>
            <w:r w:rsidRPr="00596C2E">
              <w:rPr>
                <w:sz w:val="20"/>
                <w:szCs w:val="20"/>
              </w:rPr>
              <w:t>10YR 8/14</w:t>
            </w:r>
          </w:p>
        </w:tc>
      </w:tr>
      <w:tr w:rsidR="00BE7273" w:rsidRPr="00596C2E" w14:paraId="551A7F27" w14:textId="77777777" w:rsidTr="00BE7273">
        <w:tc>
          <w:tcPr>
            <w:tcW w:w="3488" w:type="dxa"/>
          </w:tcPr>
          <w:p w14:paraId="7DD4D826" w14:textId="77777777" w:rsidR="00BE7273" w:rsidRPr="00596C2E" w:rsidRDefault="00BE7273" w:rsidP="00BE7273">
            <w:pPr>
              <w:jc w:val="both"/>
              <w:rPr>
                <w:sz w:val="20"/>
                <w:szCs w:val="20"/>
              </w:rPr>
            </w:pPr>
            <w:r w:rsidRPr="00596C2E">
              <w:rPr>
                <w:sz w:val="20"/>
                <w:szCs w:val="20"/>
              </w:rPr>
              <w:t>Rodas de locomoção de máquinas</w:t>
            </w:r>
          </w:p>
        </w:tc>
        <w:tc>
          <w:tcPr>
            <w:tcW w:w="2792" w:type="dxa"/>
          </w:tcPr>
          <w:p w14:paraId="69751D58" w14:textId="77777777" w:rsidR="00BE7273" w:rsidRPr="00596C2E" w:rsidRDefault="00BE7273" w:rsidP="00BE7273">
            <w:pPr>
              <w:jc w:val="both"/>
              <w:rPr>
                <w:sz w:val="20"/>
                <w:szCs w:val="20"/>
              </w:rPr>
            </w:pPr>
          </w:p>
        </w:tc>
        <w:tc>
          <w:tcPr>
            <w:tcW w:w="2037" w:type="dxa"/>
          </w:tcPr>
          <w:p w14:paraId="4CF39667" w14:textId="77777777" w:rsidR="00BE7273" w:rsidRPr="00596C2E" w:rsidRDefault="00BE7273" w:rsidP="00BE7273">
            <w:pPr>
              <w:jc w:val="center"/>
              <w:rPr>
                <w:sz w:val="20"/>
                <w:szCs w:val="20"/>
              </w:rPr>
            </w:pPr>
            <w:r w:rsidRPr="00596C2E">
              <w:rPr>
                <w:sz w:val="20"/>
                <w:szCs w:val="20"/>
              </w:rPr>
              <w:t>Amarelo Segurança</w:t>
            </w:r>
          </w:p>
        </w:tc>
        <w:tc>
          <w:tcPr>
            <w:tcW w:w="1606" w:type="dxa"/>
          </w:tcPr>
          <w:p w14:paraId="37DDDAAA" w14:textId="77777777" w:rsidR="00BE7273" w:rsidRPr="00596C2E" w:rsidRDefault="00BE7273" w:rsidP="00BE7273">
            <w:pPr>
              <w:jc w:val="center"/>
              <w:rPr>
                <w:sz w:val="20"/>
                <w:szCs w:val="20"/>
              </w:rPr>
            </w:pPr>
            <w:r w:rsidRPr="00596C2E">
              <w:rPr>
                <w:sz w:val="20"/>
                <w:szCs w:val="20"/>
              </w:rPr>
              <w:t>5Y 8/12</w:t>
            </w:r>
          </w:p>
        </w:tc>
      </w:tr>
      <w:tr w:rsidR="00BE7273" w:rsidRPr="00596C2E" w14:paraId="63EFEF96" w14:textId="77777777" w:rsidTr="00BE7273">
        <w:tc>
          <w:tcPr>
            <w:tcW w:w="3488" w:type="dxa"/>
          </w:tcPr>
          <w:p w14:paraId="748CDB5F" w14:textId="77777777" w:rsidR="00BE7273" w:rsidRPr="00596C2E" w:rsidRDefault="00BE7273" w:rsidP="00BE7273">
            <w:pPr>
              <w:jc w:val="both"/>
              <w:rPr>
                <w:sz w:val="20"/>
                <w:szCs w:val="20"/>
              </w:rPr>
            </w:pPr>
            <w:r w:rsidRPr="00596C2E">
              <w:rPr>
                <w:sz w:val="20"/>
                <w:szCs w:val="20"/>
              </w:rPr>
              <w:t>Roldanas para cabo de aço</w:t>
            </w:r>
          </w:p>
        </w:tc>
        <w:tc>
          <w:tcPr>
            <w:tcW w:w="2792" w:type="dxa"/>
          </w:tcPr>
          <w:p w14:paraId="5AC8D468" w14:textId="77777777" w:rsidR="00BE7273" w:rsidRPr="00596C2E" w:rsidRDefault="00BE7273" w:rsidP="00BE7273">
            <w:pPr>
              <w:jc w:val="both"/>
              <w:rPr>
                <w:sz w:val="20"/>
                <w:szCs w:val="20"/>
              </w:rPr>
            </w:pPr>
          </w:p>
        </w:tc>
        <w:tc>
          <w:tcPr>
            <w:tcW w:w="2037" w:type="dxa"/>
          </w:tcPr>
          <w:p w14:paraId="65896E39" w14:textId="77777777" w:rsidR="00BE7273" w:rsidRPr="00596C2E" w:rsidRDefault="00BE7273" w:rsidP="00BE7273">
            <w:pPr>
              <w:jc w:val="center"/>
              <w:rPr>
                <w:sz w:val="20"/>
                <w:szCs w:val="20"/>
              </w:rPr>
            </w:pPr>
            <w:r w:rsidRPr="00596C2E">
              <w:rPr>
                <w:sz w:val="20"/>
                <w:szCs w:val="20"/>
              </w:rPr>
              <w:t>Amarelo Segurança</w:t>
            </w:r>
          </w:p>
        </w:tc>
        <w:tc>
          <w:tcPr>
            <w:tcW w:w="1606" w:type="dxa"/>
          </w:tcPr>
          <w:p w14:paraId="645675BE" w14:textId="77777777" w:rsidR="00BE7273" w:rsidRPr="00596C2E" w:rsidRDefault="00BE7273" w:rsidP="00BE7273">
            <w:pPr>
              <w:jc w:val="center"/>
              <w:rPr>
                <w:sz w:val="20"/>
                <w:szCs w:val="20"/>
              </w:rPr>
            </w:pPr>
            <w:r w:rsidRPr="00596C2E">
              <w:rPr>
                <w:sz w:val="20"/>
                <w:szCs w:val="20"/>
              </w:rPr>
              <w:t>5Y 8/12</w:t>
            </w:r>
          </w:p>
        </w:tc>
      </w:tr>
      <w:tr w:rsidR="00BE7273" w:rsidRPr="00596C2E" w14:paraId="42FC17FC" w14:textId="77777777" w:rsidTr="00BE7273">
        <w:tc>
          <w:tcPr>
            <w:tcW w:w="3488" w:type="dxa"/>
            <w:tcBorders>
              <w:bottom w:val="single" w:sz="4" w:space="0" w:color="auto"/>
            </w:tcBorders>
          </w:tcPr>
          <w:p w14:paraId="06C7271C" w14:textId="77777777" w:rsidR="00BE7273" w:rsidRPr="00596C2E" w:rsidRDefault="00BE7273" w:rsidP="00BE7273">
            <w:pPr>
              <w:jc w:val="both"/>
              <w:rPr>
                <w:sz w:val="20"/>
                <w:szCs w:val="20"/>
              </w:rPr>
            </w:pPr>
            <w:r w:rsidRPr="00596C2E">
              <w:rPr>
                <w:sz w:val="20"/>
                <w:szCs w:val="20"/>
              </w:rPr>
              <w:t>Rolos e cavaletes para balança</w:t>
            </w:r>
          </w:p>
        </w:tc>
        <w:tc>
          <w:tcPr>
            <w:tcW w:w="2792" w:type="dxa"/>
            <w:tcBorders>
              <w:bottom w:val="single" w:sz="4" w:space="0" w:color="auto"/>
            </w:tcBorders>
          </w:tcPr>
          <w:p w14:paraId="213419F1" w14:textId="77777777" w:rsidR="00BE7273" w:rsidRPr="00596C2E" w:rsidRDefault="00BE7273" w:rsidP="00BE7273">
            <w:pPr>
              <w:jc w:val="both"/>
              <w:rPr>
                <w:sz w:val="20"/>
                <w:szCs w:val="20"/>
              </w:rPr>
            </w:pPr>
          </w:p>
        </w:tc>
        <w:tc>
          <w:tcPr>
            <w:tcW w:w="2037" w:type="dxa"/>
            <w:tcBorders>
              <w:bottom w:val="single" w:sz="4" w:space="0" w:color="auto"/>
            </w:tcBorders>
          </w:tcPr>
          <w:p w14:paraId="66D3F1F0" w14:textId="77777777" w:rsidR="00BE7273" w:rsidRPr="00596C2E" w:rsidRDefault="00BE7273" w:rsidP="00BE7273">
            <w:pPr>
              <w:jc w:val="center"/>
              <w:rPr>
                <w:sz w:val="20"/>
                <w:szCs w:val="20"/>
              </w:rPr>
            </w:pPr>
            <w:r w:rsidRPr="00596C2E">
              <w:rPr>
                <w:sz w:val="20"/>
                <w:szCs w:val="20"/>
              </w:rPr>
              <w:t>Amarelo Segurança</w:t>
            </w:r>
          </w:p>
        </w:tc>
        <w:tc>
          <w:tcPr>
            <w:tcW w:w="1606" w:type="dxa"/>
            <w:tcBorders>
              <w:bottom w:val="single" w:sz="4" w:space="0" w:color="auto"/>
            </w:tcBorders>
          </w:tcPr>
          <w:p w14:paraId="6BF577A6" w14:textId="77777777" w:rsidR="00BE7273" w:rsidRPr="00596C2E" w:rsidRDefault="00BE7273" w:rsidP="00BE7273">
            <w:pPr>
              <w:jc w:val="center"/>
              <w:rPr>
                <w:sz w:val="20"/>
                <w:szCs w:val="20"/>
              </w:rPr>
            </w:pPr>
            <w:r w:rsidRPr="00596C2E">
              <w:rPr>
                <w:sz w:val="20"/>
                <w:szCs w:val="20"/>
              </w:rPr>
              <w:t>5Y 8/12</w:t>
            </w:r>
          </w:p>
        </w:tc>
      </w:tr>
      <w:tr w:rsidR="00BE7273" w:rsidRPr="00596C2E" w14:paraId="6E8A9BC0" w14:textId="77777777" w:rsidTr="00BE7273">
        <w:tc>
          <w:tcPr>
            <w:tcW w:w="3488" w:type="dxa"/>
            <w:tcBorders>
              <w:top w:val="single" w:sz="4" w:space="0" w:color="auto"/>
            </w:tcBorders>
          </w:tcPr>
          <w:p w14:paraId="5C3101FA" w14:textId="77777777" w:rsidR="00BE7273" w:rsidRPr="00596C2E" w:rsidRDefault="00BE7273" w:rsidP="00BE7273">
            <w:pPr>
              <w:rPr>
                <w:sz w:val="20"/>
                <w:szCs w:val="20"/>
              </w:rPr>
            </w:pPr>
            <w:r w:rsidRPr="00596C2E">
              <w:rPr>
                <w:sz w:val="20"/>
                <w:szCs w:val="20"/>
              </w:rPr>
              <w:t>Separadores magnéticos</w:t>
            </w:r>
          </w:p>
        </w:tc>
        <w:tc>
          <w:tcPr>
            <w:tcW w:w="2792" w:type="dxa"/>
            <w:tcBorders>
              <w:top w:val="single" w:sz="4" w:space="0" w:color="auto"/>
            </w:tcBorders>
          </w:tcPr>
          <w:p w14:paraId="5F25AF15" w14:textId="77777777" w:rsidR="00BE7273" w:rsidRPr="00596C2E" w:rsidRDefault="00BE7273" w:rsidP="00BE7273">
            <w:pPr>
              <w:jc w:val="both"/>
              <w:rPr>
                <w:sz w:val="20"/>
                <w:szCs w:val="20"/>
              </w:rPr>
            </w:pPr>
          </w:p>
        </w:tc>
        <w:tc>
          <w:tcPr>
            <w:tcW w:w="2037" w:type="dxa"/>
            <w:tcBorders>
              <w:top w:val="single" w:sz="4" w:space="0" w:color="auto"/>
            </w:tcBorders>
          </w:tcPr>
          <w:p w14:paraId="43BA9B9C" w14:textId="77777777" w:rsidR="00BE7273" w:rsidRPr="00596C2E" w:rsidRDefault="00BE7273" w:rsidP="00BE7273">
            <w:pPr>
              <w:jc w:val="center"/>
              <w:rPr>
                <w:sz w:val="20"/>
                <w:szCs w:val="20"/>
              </w:rPr>
            </w:pPr>
            <w:r w:rsidRPr="00596C2E">
              <w:rPr>
                <w:sz w:val="20"/>
                <w:szCs w:val="20"/>
              </w:rPr>
              <w:t>Azul Vale</w:t>
            </w:r>
          </w:p>
        </w:tc>
        <w:tc>
          <w:tcPr>
            <w:tcW w:w="1606" w:type="dxa"/>
            <w:tcBorders>
              <w:top w:val="single" w:sz="4" w:space="0" w:color="auto"/>
            </w:tcBorders>
          </w:tcPr>
          <w:p w14:paraId="68F0877C" w14:textId="77777777" w:rsidR="00BE7273" w:rsidRPr="00596C2E" w:rsidRDefault="00BE7273" w:rsidP="00BE7273">
            <w:pPr>
              <w:jc w:val="center"/>
              <w:rPr>
                <w:sz w:val="20"/>
                <w:szCs w:val="20"/>
              </w:rPr>
            </w:pPr>
            <w:r w:rsidRPr="00596C2E">
              <w:rPr>
                <w:sz w:val="20"/>
                <w:szCs w:val="20"/>
              </w:rPr>
              <w:t>10B 4/10</w:t>
            </w:r>
          </w:p>
        </w:tc>
      </w:tr>
      <w:tr w:rsidR="00BE7273" w:rsidRPr="00596C2E" w14:paraId="3B880204" w14:textId="77777777" w:rsidTr="00BE7273">
        <w:tc>
          <w:tcPr>
            <w:tcW w:w="3488" w:type="dxa"/>
            <w:tcBorders>
              <w:top w:val="single" w:sz="4" w:space="0" w:color="auto"/>
            </w:tcBorders>
          </w:tcPr>
          <w:p w14:paraId="568610AE" w14:textId="77777777" w:rsidR="00BE7273" w:rsidRPr="00596C2E" w:rsidRDefault="00BE7273" w:rsidP="00BE7273">
            <w:pPr>
              <w:rPr>
                <w:sz w:val="20"/>
                <w:szCs w:val="20"/>
              </w:rPr>
            </w:pPr>
            <w:r w:rsidRPr="00596C2E">
              <w:rPr>
                <w:sz w:val="20"/>
                <w:szCs w:val="20"/>
              </w:rPr>
              <w:t>Silos</w:t>
            </w:r>
          </w:p>
        </w:tc>
        <w:tc>
          <w:tcPr>
            <w:tcW w:w="2792" w:type="dxa"/>
            <w:tcBorders>
              <w:top w:val="single" w:sz="4" w:space="0" w:color="auto"/>
            </w:tcBorders>
          </w:tcPr>
          <w:p w14:paraId="703ACDD5" w14:textId="77777777" w:rsidR="00BE7273" w:rsidRPr="00596C2E" w:rsidRDefault="00BE7273" w:rsidP="00BE7273">
            <w:pPr>
              <w:jc w:val="both"/>
              <w:rPr>
                <w:sz w:val="20"/>
                <w:szCs w:val="20"/>
              </w:rPr>
            </w:pPr>
          </w:p>
        </w:tc>
        <w:tc>
          <w:tcPr>
            <w:tcW w:w="2037" w:type="dxa"/>
            <w:tcBorders>
              <w:top w:val="single" w:sz="4" w:space="0" w:color="auto"/>
            </w:tcBorders>
          </w:tcPr>
          <w:p w14:paraId="1AF7506E" w14:textId="77777777" w:rsidR="00BE7273" w:rsidRPr="00596C2E" w:rsidRDefault="00BE7273" w:rsidP="00BE7273">
            <w:pPr>
              <w:jc w:val="center"/>
              <w:rPr>
                <w:sz w:val="20"/>
                <w:szCs w:val="20"/>
              </w:rPr>
            </w:pPr>
            <w:r w:rsidRPr="00596C2E">
              <w:rPr>
                <w:sz w:val="20"/>
                <w:szCs w:val="20"/>
              </w:rPr>
              <w:t>Cinza Escuro</w:t>
            </w:r>
          </w:p>
        </w:tc>
        <w:tc>
          <w:tcPr>
            <w:tcW w:w="1606" w:type="dxa"/>
            <w:tcBorders>
              <w:top w:val="single" w:sz="4" w:space="0" w:color="auto"/>
            </w:tcBorders>
          </w:tcPr>
          <w:p w14:paraId="1CD53CBE" w14:textId="77777777" w:rsidR="00BE7273" w:rsidRPr="00596C2E" w:rsidRDefault="00BE7273" w:rsidP="00BE7273">
            <w:pPr>
              <w:jc w:val="center"/>
              <w:rPr>
                <w:sz w:val="20"/>
                <w:szCs w:val="20"/>
              </w:rPr>
            </w:pPr>
            <w:r w:rsidRPr="00596C2E">
              <w:rPr>
                <w:sz w:val="20"/>
                <w:szCs w:val="20"/>
              </w:rPr>
              <w:t>N 5</w:t>
            </w:r>
          </w:p>
        </w:tc>
      </w:tr>
      <w:tr w:rsidR="00BE7273" w:rsidRPr="00596C2E" w14:paraId="267634A0" w14:textId="77777777" w:rsidTr="00BE7273">
        <w:tc>
          <w:tcPr>
            <w:tcW w:w="3488" w:type="dxa"/>
            <w:tcBorders>
              <w:top w:val="single" w:sz="4" w:space="0" w:color="auto"/>
            </w:tcBorders>
          </w:tcPr>
          <w:p w14:paraId="6BC227BF" w14:textId="77777777" w:rsidR="00BE7273" w:rsidRPr="00596C2E" w:rsidRDefault="00BE7273" w:rsidP="00BE7273">
            <w:pPr>
              <w:jc w:val="both"/>
              <w:rPr>
                <w:sz w:val="20"/>
                <w:szCs w:val="20"/>
              </w:rPr>
            </w:pPr>
            <w:r w:rsidRPr="00596C2E">
              <w:rPr>
                <w:sz w:val="20"/>
                <w:szCs w:val="20"/>
              </w:rPr>
              <w:t>Socadores de lastro</w:t>
            </w:r>
          </w:p>
        </w:tc>
        <w:tc>
          <w:tcPr>
            <w:tcW w:w="2792" w:type="dxa"/>
            <w:tcBorders>
              <w:top w:val="single" w:sz="4" w:space="0" w:color="auto"/>
            </w:tcBorders>
          </w:tcPr>
          <w:p w14:paraId="127BB17E" w14:textId="77777777" w:rsidR="00BE7273" w:rsidRPr="00596C2E" w:rsidRDefault="00BE7273" w:rsidP="00BE7273">
            <w:pPr>
              <w:jc w:val="both"/>
              <w:rPr>
                <w:sz w:val="20"/>
                <w:szCs w:val="20"/>
              </w:rPr>
            </w:pPr>
          </w:p>
        </w:tc>
        <w:tc>
          <w:tcPr>
            <w:tcW w:w="2037" w:type="dxa"/>
            <w:tcBorders>
              <w:top w:val="single" w:sz="4" w:space="0" w:color="auto"/>
            </w:tcBorders>
          </w:tcPr>
          <w:p w14:paraId="2E54DFDA" w14:textId="77777777" w:rsidR="00BE7273" w:rsidRPr="00596C2E" w:rsidRDefault="00BE7273" w:rsidP="00BE7273">
            <w:pPr>
              <w:jc w:val="center"/>
              <w:rPr>
                <w:sz w:val="20"/>
                <w:szCs w:val="20"/>
              </w:rPr>
            </w:pPr>
            <w:r w:rsidRPr="00596C2E">
              <w:rPr>
                <w:sz w:val="20"/>
                <w:szCs w:val="20"/>
              </w:rPr>
              <w:t>Amarelo Ouro</w:t>
            </w:r>
          </w:p>
        </w:tc>
        <w:tc>
          <w:tcPr>
            <w:tcW w:w="1606" w:type="dxa"/>
            <w:tcBorders>
              <w:top w:val="single" w:sz="4" w:space="0" w:color="auto"/>
            </w:tcBorders>
          </w:tcPr>
          <w:p w14:paraId="091C8710" w14:textId="77777777" w:rsidR="00BE7273" w:rsidRPr="00596C2E" w:rsidRDefault="00BE7273" w:rsidP="00BE7273">
            <w:pPr>
              <w:jc w:val="center"/>
              <w:rPr>
                <w:sz w:val="20"/>
                <w:szCs w:val="20"/>
              </w:rPr>
            </w:pPr>
            <w:r w:rsidRPr="00596C2E">
              <w:rPr>
                <w:sz w:val="20"/>
                <w:szCs w:val="20"/>
              </w:rPr>
              <w:t>10YR 8/14</w:t>
            </w:r>
          </w:p>
        </w:tc>
      </w:tr>
      <w:tr w:rsidR="00BE7273" w:rsidRPr="00596C2E" w14:paraId="56C2DF1E" w14:textId="77777777" w:rsidTr="00BE7273">
        <w:tc>
          <w:tcPr>
            <w:tcW w:w="3488" w:type="dxa"/>
          </w:tcPr>
          <w:p w14:paraId="1FCDA05D" w14:textId="77777777" w:rsidR="00BE7273" w:rsidRPr="00596C2E" w:rsidRDefault="00BE7273" w:rsidP="00BE7273">
            <w:pPr>
              <w:jc w:val="both"/>
              <w:rPr>
                <w:sz w:val="20"/>
                <w:szCs w:val="20"/>
              </w:rPr>
            </w:pPr>
            <w:r w:rsidRPr="00596C2E">
              <w:rPr>
                <w:sz w:val="20"/>
                <w:szCs w:val="20"/>
              </w:rPr>
              <w:t>Sopradores</w:t>
            </w:r>
          </w:p>
        </w:tc>
        <w:tc>
          <w:tcPr>
            <w:tcW w:w="2792" w:type="dxa"/>
          </w:tcPr>
          <w:p w14:paraId="2E8DD924" w14:textId="77777777" w:rsidR="00BE7273" w:rsidRPr="00596C2E" w:rsidRDefault="00BE7273" w:rsidP="00BE7273">
            <w:pPr>
              <w:jc w:val="both"/>
              <w:rPr>
                <w:sz w:val="20"/>
                <w:szCs w:val="20"/>
              </w:rPr>
            </w:pPr>
          </w:p>
        </w:tc>
        <w:tc>
          <w:tcPr>
            <w:tcW w:w="2037" w:type="dxa"/>
          </w:tcPr>
          <w:p w14:paraId="12D00D40" w14:textId="77777777" w:rsidR="00BE7273" w:rsidRPr="00596C2E" w:rsidRDefault="00BE7273" w:rsidP="00BE7273">
            <w:pPr>
              <w:jc w:val="center"/>
              <w:rPr>
                <w:sz w:val="20"/>
                <w:szCs w:val="20"/>
              </w:rPr>
            </w:pPr>
            <w:r w:rsidRPr="00596C2E">
              <w:rPr>
                <w:sz w:val="20"/>
                <w:szCs w:val="20"/>
              </w:rPr>
              <w:t>Azul Segurança</w:t>
            </w:r>
          </w:p>
        </w:tc>
        <w:tc>
          <w:tcPr>
            <w:tcW w:w="1606" w:type="dxa"/>
          </w:tcPr>
          <w:p w14:paraId="52991B8D" w14:textId="77777777" w:rsidR="00BE7273" w:rsidRPr="00596C2E" w:rsidRDefault="00BE7273" w:rsidP="00BE7273">
            <w:pPr>
              <w:jc w:val="center"/>
              <w:rPr>
                <w:sz w:val="20"/>
                <w:szCs w:val="20"/>
              </w:rPr>
            </w:pPr>
            <w:r w:rsidRPr="00596C2E">
              <w:rPr>
                <w:sz w:val="20"/>
                <w:szCs w:val="20"/>
              </w:rPr>
              <w:t>2.5 PB 4/10</w:t>
            </w:r>
          </w:p>
        </w:tc>
      </w:tr>
      <w:tr w:rsidR="00BE7273" w:rsidRPr="00596C2E" w14:paraId="1B343688" w14:textId="77777777" w:rsidTr="00BE7273">
        <w:tc>
          <w:tcPr>
            <w:tcW w:w="3488" w:type="dxa"/>
            <w:tcBorders>
              <w:bottom w:val="single" w:sz="4" w:space="0" w:color="auto"/>
            </w:tcBorders>
          </w:tcPr>
          <w:p w14:paraId="0CF65526" w14:textId="77777777" w:rsidR="00BE7273" w:rsidRPr="00596C2E" w:rsidRDefault="00BE7273" w:rsidP="00BE7273">
            <w:pPr>
              <w:jc w:val="both"/>
              <w:rPr>
                <w:sz w:val="20"/>
                <w:szCs w:val="20"/>
              </w:rPr>
            </w:pPr>
            <w:r w:rsidRPr="00596C2E">
              <w:rPr>
                <w:sz w:val="20"/>
                <w:szCs w:val="20"/>
              </w:rPr>
              <w:t>Superfícies com temperaturas constantes iguais ou superiores a 150°C</w:t>
            </w:r>
          </w:p>
        </w:tc>
        <w:tc>
          <w:tcPr>
            <w:tcW w:w="2792" w:type="dxa"/>
            <w:tcBorders>
              <w:bottom w:val="single" w:sz="4" w:space="0" w:color="auto"/>
            </w:tcBorders>
          </w:tcPr>
          <w:p w14:paraId="612D3EB6" w14:textId="77777777" w:rsidR="00BE7273" w:rsidRPr="00596C2E" w:rsidRDefault="00BE7273" w:rsidP="00BE7273">
            <w:pPr>
              <w:jc w:val="both"/>
              <w:rPr>
                <w:sz w:val="20"/>
                <w:szCs w:val="20"/>
              </w:rPr>
            </w:pPr>
          </w:p>
        </w:tc>
        <w:tc>
          <w:tcPr>
            <w:tcW w:w="2037" w:type="dxa"/>
            <w:tcBorders>
              <w:bottom w:val="single" w:sz="4" w:space="0" w:color="auto"/>
            </w:tcBorders>
          </w:tcPr>
          <w:p w14:paraId="1FCBB6E4" w14:textId="77777777" w:rsidR="00BE7273" w:rsidRPr="00596C2E" w:rsidRDefault="00BE7273" w:rsidP="00BE7273">
            <w:pPr>
              <w:jc w:val="center"/>
              <w:rPr>
                <w:sz w:val="20"/>
                <w:szCs w:val="20"/>
              </w:rPr>
            </w:pPr>
            <w:r w:rsidRPr="00596C2E">
              <w:rPr>
                <w:sz w:val="20"/>
                <w:szCs w:val="20"/>
              </w:rPr>
              <w:t>Alumínio Natural</w:t>
            </w:r>
          </w:p>
        </w:tc>
        <w:tc>
          <w:tcPr>
            <w:tcW w:w="1606" w:type="dxa"/>
            <w:tcBorders>
              <w:bottom w:val="single" w:sz="4" w:space="0" w:color="auto"/>
            </w:tcBorders>
          </w:tcPr>
          <w:p w14:paraId="65341C72" w14:textId="77777777" w:rsidR="00BE7273" w:rsidRPr="00596C2E" w:rsidRDefault="00BE7273" w:rsidP="00BE7273">
            <w:pPr>
              <w:jc w:val="center"/>
              <w:rPr>
                <w:sz w:val="20"/>
                <w:szCs w:val="20"/>
              </w:rPr>
            </w:pPr>
          </w:p>
        </w:tc>
      </w:tr>
      <w:tr w:rsidR="00BE7273" w:rsidRPr="00596C2E" w14:paraId="49320E20" w14:textId="77777777" w:rsidTr="00BE7273">
        <w:tc>
          <w:tcPr>
            <w:tcW w:w="3488" w:type="dxa"/>
            <w:tcBorders>
              <w:top w:val="single" w:sz="4" w:space="0" w:color="auto"/>
            </w:tcBorders>
          </w:tcPr>
          <w:p w14:paraId="3D1CAF36" w14:textId="77777777" w:rsidR="00BE7273" w:rsidRPr="00596C2E" w:rsidRDefault="00BE7273" w:rsidP="00BE7273">
            <w:pPr>
              <w:jc w:val="both"/>
              <w:rPr>
                <w:sz w:val="20"/>
                <w:szCs w:val="20"/>
              </w:rPr>
            </w:pPr>
            <w:r w:rsidRPr="00596C2E">
              <w:rPr>
                <w:sz w:val="20"/>
                <w:szCs w:val="20"/>
              </w:rPr>
              <w:t>Talhas</w:t>
            </w:r>
          </w:p>
        </w:tc>
        <w:tc>
          <w:tcPr>
            <w:tcW w:w="2792" w:type="dxa"/>
            <w:tcBorders>
              <w:top w:val="single" w:sz="4" w:space="0" w:color="auto"/>
            </w:tcBorders>
          </w:tcPr>
          <w:p w14:paraId="107A801D" w14:textId="77777777" w:rsidR="00BE7273" w:rsidRPr="00596C2E" w:rsidRDefault="00BE7273" w:rsidP="00BE7273">
            <w:pPr>
              <w:jc w:val="both"/>
              <w:rPr>
                <w:sz w:val="20"/>
                <w:szCs w:val="20"/>
              </w:rPr>
            </w:pPr>
          </w:p>
        </w:tc>
        <w:tc>
          <w:tcPr>
            <w:tcW w:w="2037" w:type="dxa"/>
            <w:tcBorders>
              <w:top w:val="single" w:sz="4" w:space="0" w:color="auto"/>
            </w:tcBorders>
          </w:tcPr>
          <w:p w14:paraId="469195AD" w14:textId="77777777" w:rsidR="00BE7273" w:rsidRPr="00596C2E" w:rsidRDefault="00BE7273" w:rsidP="00BE7273">
            <w:pPr>
              <w:jc w:val="center"/>
              <w:rPr>
                <w:sz w:val="20"/>
                <w:szCs w:val="20"/>
              </w:rPr>
            </w:pPr>
            <w:r w:rsidRPr="00596C2E">
              <w:rPr>
                <w:sz w:val="20"/>
                <w:szCs w:val="20"/>
              </w:rPr>
              <w:t>Amarelo Ouro</w:t>
            </w:r>
          </w:p>
        </w:tc>
        <w:tc>
          <w:tcPr>
            <w:tcW w:w="1606" w:type="dxa"/>
            <w:tcBorders>
              <w:top w:val="single" w:sz="4" w:space="0" w:color="auto"/>
            </w:tcBorders>
          </w:tcPr>
          <w:p w14:paraId="5A27F014" w14:textId="77777777" w:rsidR="00BE7273" w:rsidRPr="00596C2E" w:rsidRDefault="00BE7273" w:rsidP="00BE7273">
            <w:pPr>
              <w:jc w:val="center"/>
              <w:rPr>
                <w:sz w:val="20"/>
                <w:szCs w:val="20"/>
              </w:rPr>
            </w:pPr>
            <w:r w:rsidRPr="00596C2E">
              <w:rPr>
                <w:sz w:val="20"/>
                <w:szCs w:val="20"/>
              </w:rPr>
              <w:t>10YR 8/14</w:t>
            </w:r>
          </w:p>
        </w:tc>
      </w:tr>
      <w:tr w:rsidR="00BE7273" w:rsidRPr="00596C2E" w14:paraId="5D7E99AD" w14:textId="77777777" w:rsidTr="00BE7273">
        <w:tc>
          <w:tcPr>
            <w:tcW w:w="3488" w:type="dxa"/>
          </w:tcPr>
          <w:p w14:paraId="2054B9D1" w14:textId="77777777" w:rsidR="00BE7273" w:rsidRPr="00596C2E" w:rsidRDefault="00BE7273" w:rsidP="00BE7273">
            <w:pPr>
              <w:jc w:val="both"/>
              <w:rPr>
                <w:sz w:val="20"/>
                <w:szCs w:val="20"/>
              </w:rPr>
            </w:pPr>
            <w:r w:rsidRPr="00596C2E">
              <w:rPr>
                <w:sz w:val="20"/>
                <w:szCs w:val="20"/>
              </w:rPr>
              <w:t>Tambores nas laterais</w:t>
            </w:r>
          </w:p>
        </w:tc>
        <w:tc>
          <w:tcPr>
            <w:tcW w:w="2792" w:type="dxa"/>
          </w:tcPr>
          <w:p w14:paraId="6D6958BF" w14:textId="77777777" w:rsidR="00BE7273" w:rsidRPr="00596C2E" w:rsidRDefault="00BE7273" w:rsidP="00BE7273">
            <w:pPr>
              <w:jc w:val="both"/>
              <w:rPr>
                <w:sz w:val="20"/>
                <w:szCs w:val="20"/>
              </w:rPr>
            </w:pPr>
          </w:p>
        </w:tc>
        <w:tc>
          <w:tcPr>
            <w:tcW w:w="2037" w:type="dxa"/>
          </w:tcPr>
          <w:p w14:paraId="7D7E7EB6" w14:textId="77777777" w:rsidR="00BE7273" w:rsidRPr="00596C2E" w:rsidRDefault="00BE7273" w:rsidP="00BE7273">
            <w:pPr>
              <w:jc w:val="center"/>
              <w:rPr>
                <w:sz w:val="20"/>
                <w:szCs w:val="20"/>
              </w:rPr>
            </w:pPr>
            <w:r w:rsidRPr="00596C2E">
              <w:rPr>
                <w:sz w:val="20"/>
                <w:szCs w:val="20"/>
              </w:rPr>
              <w:t>Amarelo Segurança</w:t>
            </w:r>
          </w:p>
        </w:tc>
        <w:tc>
          <w:tcPr>
            <w:tcW w:w="1606" w:type="dxa"/>
          </w:tcPr>
          <w:p w14:paraId="78CFF889" w14:textId="77777777" w:rsidR="00BE7273" w:rsidRPr="00596C2E" w:rsidRDefault="00BE7273" w:rsidP="00BE7273">
            <w:pPr>
              <w:jc w:val="center"/>
              <w:rPr>
                <w:sz w:val="20"/>
                <w:szCs w:val="20"/>
              </w:rPr>
            </w:pPr>
            <w:r w:rsidRPr="00596C2E">
              <w:rPr>
                <w:sz w:val="20"/>
                <w:szCs w:val="20"/>
              </w:rPr>
              <w:t>5Y 8/12</w:t>
            </w:r>
          </w:p>
        </w:tc>
      </w:tr>
      <w:tr w:rsidR="00BE7273" w:rsidRPr="00596C2E" w14:paraId="2261CDC1" w14:textId="77777777" w:rsidTr="00BE7273">
        <w:trPr>
          <w:trHeight w:val="385"/>
        </w:trPr>
        <w:tc>
          <w:tcPr>
            <w:tcW w:w="3488" w:type="dxa"/>
          </w:tcPr>
          <w:p w14:paraId="5CDA7011" w14:textId="77777777" w:rsidR="00BE7273" w:rsidRPr="00596C2E" w:rsidRDefault="00BE7273" w:rsidP="00BE7273">
            <w:pPr>
              <w:jc w:val="both"/>
              <w:rPr>
                <w:sz w:val="20"/>
                <w:szCs w:val="20"/>
              </w:rPr>
            </w:pPr>
            <w:r w:rsidRPr="00596C2E">
              <w:rPr>
                <w:sz w:val="20"/>
                <w:szCs w:val="20"/>
              </w:rPr>
              <w:t>Tanques de ar</w:t>
            </w:r>
          </w:p>
        </w:tc>
        <w:tc>
          <w:tcPr>
            <w:tcW w:w="2792" w:type="dxa"/>
          </w:tcPr>
          <w:p w14:paraId="430A1D6F" w14:textId="77777777" w:rsidR="00BE7273" w:rsidRPr="00596C2E" w:rsidRDefault="00BE7273" w:rsidP="00BE7273">
            <w:pPr>
              <w:jc w:val="both"/>
              <w:rPr>
                <w:sz w:val="20"/>
                <w:szCs w:val="20"/>
              </w:rPr>
            </w:pPr>
          </w:p>
        </w:tc>
        <w:tc>
          <w:tcPr>
            <w:tcW w:w="2037" w:type="dxa"/>
          </w:tcPr>
          <w:p w14:paraId="7617FC52" w14:textId="77777777" w:rsidR="00BE7273" w:rsidRPr="00596C2E" w:rsidRDefault="00BE7273" w:rsidP="00BE7273">
            <w:pPr>
              <w:jc w:val="center"/>
              <w:rPr>
                <w:sz w:val="20"/>
                <w:szCs w:val="20"/>
              </w:rPr>
            </w:pPr>
            <w:r w:rsidRPr="00596C2E">
              <w:rPr>
                <w:sz w:val="20"/>
                <w:szCs w:val="20"/>
              </w:rPr>
              <w:t>Azul Segurança</w:t>
            </w:r>
          </w:p>
        </w:tc>
        <w:tc>
          <w:tcPr>
            <w:tcW w:w="1606" w:type="dxa"/>
          </w:tcPr>
          <w:p w14:paraId="1137BD31" w14:textId="77777777" w:rsidR="00BE7273" w:rsidRPr="00596C2E" w:rsidRDefault="00BE7273" w:rsidP="00BE7273">
            <w:pPr>
              <w:jc w:val="center"/>
              <w:rPr>
                <w:sz w:val="20"/>
                <w:szCs w:val="20"/>
              </w:rPr>
            </w:pPr>
            <w:r w:rsidRPr="00596C2E">
              <w:rPr>
                <w:sz w:val="20"/>
                <w:szCs w:val="20"/>
              </w:rPr>
              <w:t>2.5 PB 4/10</w:t>
            </w:r>
          </w:p>
        </w:tc>
      </w:tr>
      <w:tr w:rsidR="00BE7273" w:rsidRPr="00596C2E" w14:paraId="2946DAED" w14:textId="77777777" w:rsidTr="00BE7273">
        <w:tc>
          <w:tcPr>
            <w:tcW w:w="3488" w:type="dxa"/>
          </w:tcPr>
          <w:p w14:paraId="1D1F2D7F" w14:textId="77777777" w:rsidR="00BE7273" w:rsidRPr="00596C2E" w:rsidRDefault="00BE7273" w:rsidP="00BE7273">
            <w:pPr>
              <w:jc w:val="both"/>
              <w:rPr>
                <w:sz w:val="20"/>
                <w:szCs w:val="20"/>
              </w:rPr>
            </w:pPr>
            <w:r w:rsidRPr="00596C2E">
              <w:rPr>
                <w:sz w:val="20"/>
                <w:szCs w:val="20"/>
              </w:rPr>
              <w:t>Tanques de combustíveis de baixa viscosidade (óleo diesel, querosene, etc)</w:t>
            </w:r>
          </w:p>
        </w:tc>
        <w:tc>
          <w:tcPr>
            <w:tcW w:w="2792" w:type="dxa"/>
          </w:tcPr>
          <w:p w14:paraId="50212672" w14:textId="77777777" w:rsidR="00BE7273" w:rsidRPr="00596C2E" w:rsidRDefault="00BE7273" w:rsidP="00BE7273">
            <w:pPr>
              <w:jc w:val="both"/>
              <w:rPr>
                <w:sz w:val="20"/>
                <w:szCs w:val="20"/>
              </w:rPr>
            </w:pPr>
          </w:p>
        </w:tc>
        <w:tc>
          <w:tcPr>
            <w:tcW w:w="2037" w:type="dxa"/>
          </w:tcPr>
          <w:p w14:paraId="22CCBDEE" w14:textId="77777777" w:rsidR="00BE7273" w:rsidRPr="00596C2E" w:rsidRDefault="00BE7273" w:rsidP="00BE7273">
            <w:pPr>
              <w:jc w:val="center"/>
              <w:rPr>
                <w:sz w:val="20"/>
                <w:szCs w:val="20"/>
              </w:rPr>
            </w:pPr>
            <w:r w:rsidRPr="00596C2E">
              <w:rPr>
                <w:sz w:val="20"/>
                <w:szCs w:val="20"/>
              </w:rPr>
              <w:t>Alumínio Natural</w:t>
            </w:r>
          </w:p>
        </w:tc>
        <w:tc>
          <w:tcPr>
            <w:tcW w:w="1606" w:type="dxa"/>
          </w:tcPr>
          <w:p w14:paraId="239F1720" w14:textId="77777777" w:rsidR="00BE7273" w:rsidRPr="00596C2E" w:rsidRDefault="00BE7273" w:rsidP="00BE7273">
            <w:pPr>
              <w:jc w:val="center"/>
              <w:rPr>
                <w:sz w:val="20"/>
                <w:szCs w:val="20"/>
              </w:rPr>
            </w:pPr>
          </w:p>
        </w:tc>
      </w:tr>
      <w:tr w:rsidR="00BE7273" w:rsidRPr="00596C2E" w14:paraId="102FD70D" w14:textId="77777777" w:rsidTr="00BE7273">
        <w:trPr>
          <w:trHeight w:val="427"/>
        </w:trPr>
        <w:tc>
          <w:tcPr>
            <w:tcW w:w="3488" w:type="dxa"/>
          </w:tcPr>
          <w:p w14:paraId="1E4987B2" w14:textId="77777777" w:rsidR="00BE7273" w:rsidRPr="00596C2E" w:rsidRDefault="00BE7273" w:rsidP="00BE7273">
            <w:pPr>
              <w:jc w:val="both"/>
              <w:rPr>
                <w:sz w:val="20"/>
                <w:szCs w:val="20"/>
              </w:rPr>
            </w:pPr>
            <w:r w:rsidRPr="00596C2E">
              <w:rPr>
                <w:sz w:val="20"/>
                <w:szCs w:val="20"/>
              </w:rPr>
              <w:t>Tanques de estocagem em geral</w:t>
            </w:r>
          </w:p>
        </w:tc>
        <w:tc>
          <w:tcPr>
            <w:tcW w:w="2792" w:type="dxa"/>
          </w:tcPr>
          <w:p w14:paraId="05E78A17" w14:textId="77777777" w:rsidR="00BE7273" w:rsidRPr="00596C2E" w:rsidRDefault="00BE7273" w:rsidP="00BE7273">
            <w:pPr>
              <w:jc w:val="both"/>
              <w:rPr>
                <w:sz w:val="20"/>
                <w:szCs w:val="20"/>
              </w:rPr>
            </w:pPr>
          </w:p>
        </w:tc>
        <w:tc>
          <w:tcPr>
            <w:tcW w:w="2037" w:type="dxa"/>
          </w:tcPr>
          <w:p w14:paraId="1EA94057" w14:textId="77777777" w:rsidR="00BE7273" w:rsidRPr="00596C2E" w:rsidRDefault="00BE7273" w:rsidP="00BE7273">
            <w:pPr>
              <w:jc w:val="center"/>
              <w:rPr>
                <w:sz w:val="20"/>
                <w:szCs w:val="20"/>
              </w:rPr>
            </w:pPr>
            <w:r w:rsidRPr="00596C2E">
              <w:rPr>
                <w:sz w:val="20"/>
                <w:szCs w:val="20"/>
              </w:rPr>
              <w:t>Cinza Claro</w:t>
            </w:r>
          </w:p>
        </w:tc>
        <w:tc>
          <w:tcPr>
            <w:tcW w:w="1606" w:type="dxa"/>
          </w:tcPr>
          <w:p w14:paraId="5E1614FB" w14:textId="77777777" w:rsidR="00BE7273" w:rsidRPr="00596C2E" w:rsidRDefault="00BE7273" w:rsidP="00BE7273">
            <w:pPr>
              <w:jc w:val="center"/>
              <w:rPr>
                <w:sz w:val="20"/>
                <w:szCs w:val="20"/>
              </w:rPr>
            </w:pPr>
            <w:r w:rsidRPr="00596C2E">
              <w:rPr>
                <w:sz w:val="20"/>
                <w:szCs w:val="20"/>
              </w:rPr>
              <w:t>N 6.5</w:t>
            </w:r>
          </w:p>
        </w:tc>
      </w:tr>
      <w:tr w:rsidR="00BE7273" w:rsidRPr="00596C2E" w14:paraId="505E4091" w14:textId="77777777" w:rsidTr="00BE7273">
        <w:tc>
          <w:tcPr>
            <w:tcW w:w="3488" w:type="dxa"/>
          </w:tcPr>
          <w:p w14:paraId="1659B67D" w14:textId="77777777" w:rsidR="00BE7273" w:rsidRPr="00596C2E" w:rsidRDefault="00BE7273" w:rsidP="00BE7273">
            <w:pPr>
              <w:jc w:val="both"/>
              <w:rPr>
                <w:sz w:val="20"/>
                <w:szCs w:val="20"/>
              </w:rPr>
            </w:pPr>
            <w:r w:rsidRPr="00596C2E">
              <w:rPr>
                <w:sz w:val="20"/>
                <w:szCs w:val="20"/>
              </w:rPr>
              <w:t>Tanques de produtos químicos (exceto soda e salmoura)</w:t>
            </w:r>
          </w:p>
        </w:tc>
        <w:tc>
          <w:tcPr>
            <w:tcW w:w="2792" w:type="dxa"/>
          </w:tcPr>
          <w:p w14:paraId="0ABA85B2" w14:textId="77777777" w:rsidR="00BE7273" w:rsidRPr="00596C2E" w:rsidRDefault="00BE7273" w:rsidP="00BE7273">
            <w:pPr>
              <w:jc w:val="both"/>
              <w:rPr>
                <w:sz w:val="20"/>
                <w:szCs w:val="20"/>
              </w:rPr>
            </w:pPr>
          </w:p>
        </w:tc>
        <w:tc>
          <w:tcPr>
            <w:tcW w:w="2037" w:type="dxa"/>
          </w:tcPr>
          <w:p w14:paraId="30A7BE8E" w14:textId="77777777" w:rsidR="00BE7273" w:rsidRPr="00596C2E" w:rsidRDefault="00BE7273" w:rsidP="00BE7273">
            <w:pPr>
              <w:jc w:val="center"/>
              <w:rPr>
                <w:sz w:val="20"/>
                <w:szCs w:val="20"/>
              </w:rPr>
            </w:pPr>
            <w:r w:rsidRPr="00596C2E">
              <w:rPr>
                <w:sz w:val="20"/>
                <w:szCs w:val="20"/>
              </w:rPr>
              <w:t>Bege Pêssego</w:t>
            </w:r>
          </w:p>
        </w:tc>
        <w:tc>
          <w:tcPr>
            <w:tcW w:w="1606" w:type="dxa"/>
          </w:tcPr>
          <w:p w14:paraId="2E460C9A" w14:textId="77777777" w:rsidR="00BE7273" w:rsidRPr="00596C2E" w:rsidRDefault="00BE7273" w:rsidP="00BE7273">
            <w:pPr>
              <w:jc w:val="center"/>
              <w:rPr>
                <w:sz w:val="20"/>
                <w:szCs w:val="20"/>
              </w:rPr>
            </w:pPr>
            <w:r w:rsidRPr="00596C2E">
              <w:rPr>
                <w:sz w:val="20"/>
                <w:szCs w:val="20"/>
              </w:rPr>
              <w:t>7.5 YR 7/4</w:t>
            </w:r>
          </w:p>
        </w:tc>
      </w:tr>
      <w:tr w:rsidR="00BE7273" w:rsidRPr="00596C2E" w14:paraId="6951BA98" w14:textId="77777777" w:rsidTr="00BE7273">
        <w:tc>
          <w:tcPr>
            <w:tcW w:w="3488" w:type="dxa"/>
            <w:tcBorders>
              <w:bottom w:val="single" w:sz="4" w:space="0" w:color="auto"/>
            </w:tcBorders>
          </w:tcPr>
          <w:p w14:paraId="4ADFE599" w14:textId="77777777" w:rsidR="00BE7273" w:rsidRPr="00596C2E" w:rsidRDefault="00BE7273" w:rsidP="00BE7273">
            <w:pPr>
              <w:jc w:val="both"/>
              <w:rPr>
                <w:sz w:val="20"/>
                <w:szCs w:val="20"/>
              </w:rPr>
            </w:pPr>
            <w:r w:rsidRPr="00596C2E">
              <w:rPr>
                <w:sz w:val="20"/>
                <w:szCs w:val="20"/>
              </w:rPr>
              <w:t>Transformadores</w:t>
            </w:r>
          </w:p>
        </w:tc>
        <w:tc>
          <w:tcPr>
            <w:tcW w:w="2792" w:type="dxa"/>
            <w:tcBorders>
              <w:bottom w:val="single" w:sz="4" w:space="0" w:color="auto"/>
            </w:tcBorders>
          </w:tcPr>
          <w:p w14:paraId="0A780024" w14:textId="77777777" w:rsidR="00BE7273" w:rsidRPr="00596C2E" w:rsidRDefault="00BE7273" w:rsidP="00BE7273">
            <w:pPr>
              <w:jc w:val="both"/>
              <w:rPr>
                <w:sz w:val="20"/>
                <w:szCs w:val="20"/>
              </w:rPr>
            </w:pPr>
          </w:p>
        </w:tc>
        <w:tc>
          <w:tcPr>
            <w:tcW w:w="2037" w:type="dxa"/>
            <w:tcBorders>
              <w:bottom w:val="single" w:sz="4" w:space="0" w:color="auto"/>
            </w:tcBorders>
          </w:tcPr>
          <w:p w14:paraId="38AA2B96" w14:textId="77777777" w:rsidR="00BE7273" w:rsidRPr="00596C2E" w:rsidRDefault="00BE7273" w:rsidP="00BE7273">
            <w:pPr>
              <w:jc w:val="center"/>
              <w:rPr>
                <w:sz w:val="20"/>
                <w:szCs w:val="20"/>
              </w:rPr>
            </w:pPr>
            <w:r w:rsidRPr="00596C2E">
              <w:rPr>
                <w:sz w:val="20"/>
                <w:szCs w:val="20"/>
              </w:rPr>
              <w:t>Cinza Claro</w:t>
            </w:r>
          </w:p>
        </w:tc>
        <w:tc>
          <w:tcPr>
            <w:tcW w:w="1606" w:type="dxa"/>
            <w:tcBorders>
              <w:bottom w:val="single" w:sz="4" w:space="0" w:color="auto"/>
            </w:tcBorders>
          </w:tcPr>
          <w:p w14:paraId="7356F068" w14:textId="77777777" w:rsidR="00BE7273" w:rsidRPr="00596C2E" w:rsidRDefault="00BE7273" w:rsidP="00BE7273">
            <w:pPr>
              <w:jc w:val="center"/>
              <w:rPr>
                <w:sz w:val="20"/>
                <w:szCs w:val="20"/>
              </w:rPr>
            </w:pPr>
            <w:r w:rsidRPr="00596C2E">
              <w:rPr>
                <w:sz w:val="20"/>
                <w:szCs w:val="20"/>
              </w:rPr>
              <w:t>N 6.5</w:t>
            </w:r>
          </w:p>
        </w:tc>
      </w:tr>
      <w:tr w:rsidR="00BE7273" w:rsidRPr="00596C2E" w14:paraId="4C44E9C4" w14:textId="77777777" w:rsidTr="00BE7273">
        <w:tc>
          <w:tcPr>
            <w:tcW w:w="3488" w:type="dxa"/>
            <w:vMerge w:val="restart"/>
            <w:tcBorders>
              <w:top w:val="single" w:sz="4" w:space="0" w:color="auto"/>
            </w:tcBorders>
          </w:tcPr>
          <w:p w14:paraId="7F7039F3" w14:textId="77777777" w:rsidR="00BE7273" w:rsidRPr="00596C2E" w:rsidRDefault="00BE7273" w:rsidP="00BE7273">
            <w:pPr>
              <w:jc w:val="both"/>
              <w:rPr>
                <w:sz w:val="20"/>
                <w:szCs w:val="20"/>
              </w:rPr>
            </w:pPr>
            <w:r w:rsidRPr="00596C2E">
              <w:rPr>
                <w:sz w:val="20"/>
                <w:szCs w:val="20"/>
              </w:rPr>
              <w:t>Transportadores de correia</w:t>
            </w:r>
          </w:p>
          <w:p w14:paraId="0F6C0C3A" w14:textId="77777777" w:rsidR="00BE7273" w:rsidRPr="00596C2E" w:rsidRDefault="00BE7273" w:rsidP="00BE7273">
            <w:pPr>
              <w:tabs>
                <w:tab w:val="left" w:pos="1170"/>
              </w:tabs>
              <w:rPr>
                <w:sz w:val="20"/>
                <w:szCs w:val="20"/>
              </w:rPr>
            </w:pPr>
          </w:p>
        </w:tc>
        <w:tc>
          <w:tcPr>
            <w:tcW w:w="2792" w:type="dxa"/>
            <w:tcBorders>
              <w:top w:val="single" w:sz="4" w:space="0" w:color="auto"/>
            </w:tcBorders>
          </w:tcPr>
          <w:p w14:paraId="3F1DC4BE" w14:textId="77777777" w:rsidR="00BE7273" w:rsidRPr="00596C2E" w:rsidRDefault="00BE7273" w:rsidP="00BE7273">
            <w:pPr>
              <w:jc w:val="both"/>
              <w:rPr>
                <w:sz w:val="20"/>
                <w:szCs w:val="20"/>
              </w:rPr>
            </w:pPr>
            <w:r w:rsidRPr="00596C2E">
              <w:rPr>
                <w:sz w:val="20"/>
                <w:szCs w:val="20"/>
              </w:rPr>
              <w:t>Geral</w:t>
            </w:r>
          </w:p>
        </w:tc>
        <w:tc>
          <w:tcPr>
            <w:tcW w:w="2037" w:type="dxa"/>
            <w:tcBorders>
              <w:top w:val="single" w:sz="4" w:space="0" w:color="auto"/>
            </w:tcBorders>
          </w:tcPr>
          <w:p w14:paraId="74118549" w14:textId="77777777" w:rsidR="00BE7273" w:rsidRPr="00596C2E" w:rsidRDefault="00BE7273" w:rsidP="00BE7273">
            <w:pPr>
              <w:jc w:val="center"/>
              <w:rPr>
                <w:sz w:val="20"/>
                <w:szCs w:val="20"/>
              </w:rPr>
            </w:pPr>
            <w:r w:rsidRPr="00596C2E">
              <w:rPr>
                <w:sz w:val="20"/>
                <w:szCs w:val="20"/>
              </w:rPr>
              <w:t>Azul Vale</w:t>
            </w:r>
          </w:p>
        </w:tc>
        <w:tc>
          <w:tcPr>
            <w:tcW w:w="1606" w:type="dxa"/>
            <w:tcBorders>
              <w:top w:val="single" w:sz="4" w:space="0" w:color="auto"/>
            </w:tcBorders>
          </w:tcPr>
          <w:p w14:paraId="5F3340AC" w14:textId="77777777" w:rsidR="00BE7273" w:rsidRPr="00596C2E" w:rsidRDefault="00BE7273" w:rsidP="00BE7273">
            <w:pPr>
              <w:jc w:val="center"/>
              <w:rPr>
                <w:sz w:val="20"/>
                <w:szCs w:val="20"/>
              </w:rPr>
            </w:pPr>
            <w:r w:rsidRPr="00596C2E">
              <w:rPr>
                <w:sz w:val="20"/>
                <w:szCs w:val="20"/>
              </w:rPr>
              <w:t>10 B 4/10</w:t>
            </w:r>
          </w:p>
        </w:tc>
      </w:tr>
      <w:tr w:rsidR="00BE7273" w:rsidRPr="00596C2E" w14:paraId="3B9B840E" w14:textId="77777777" w:rsidTr="00BE7273">
        <w:tc>
          <w:tcPr>
            <w:tcW w:w="3488" w:type="dxa"/>
            <w:vMerge/>
            <w:tcBorders>
              <w:top w:val="single" w:sz="4" w:space="0" w:color="auto"/>
            </w:tcBorders>
          </w:tcPr>
          <w:p w14:paraId="0AC8D188" w14:textId="77777777" w:rsidR="00BE7273" w:rsidRPr="00596C2E" w:rsidRDefault="00BE7273" w:rsidP="00BE7273">
            <w:pPr>
              <w:tabs>
                <w:tab w:val="left" w:pos="1170"/>
              </w:tabs>
            </w:pPr>
          </w:p>
        </w:tc>
        <w:tc>
          <w:tcPr>
            <w:tcW w:w="2792" w:type="dxa"/>
            <w:tcBorders>
              <w:top w:val="single" w:sz="4" w:space="0" w:color="auto"/>
            </w:tcBorders>
          </w:tcPr>
          <w:p w14:paraId="551B1344" w14:textId="77777777" w:rsidR="00BE7273" w:rsidRPr="00596C2E" w:rsidRDefault="00BE7273" w:rsidP="00BE7273">
            <w:pPr>
              <w:jc w:val="both"/>
              <w:rPr>
                <w:sz w:val="20"/>
                <w:szCs w:val="20"/>
              </w:rPr>
            </w:pPr>
            <w:r w:rsidRPr="00596C2E">
              <w:rPr>
                <w:sz w:val="20"/>
                <w:szCs w:val="20"/>
              </w:rPr>
              <w:t>Chutes</w:t>
            </w:r>
          </w:p>
        </w:tc>
        <w:tc>
          <w:tcPr>
            <w:tcW w:w="2037" w:type="dxa"/>
            <w:tcBorders>
              <w:top w:val="single" w:sz="4" w:space="0" w:color="auto"/>
            </w:tcBorders>
          </w:tcPr>
          <w:p w14:paraId="0ABEEEC6" w14:textId="77777777" w:rsidR="00BE7273" w:rsidRPr="00596C2E" w:rsidRDefault="00BE7273" w:rsidP="00BE7273">
            <w:pPr>
              <w:jc w:val="center"/>
              <w:rPr>
                <w:sz w:val="20"/>
                <w:szCs w:val="20"/>
              </w:rPr>
            </w:pPr>
            <w:r w:rsidRPr="00596C2E">
              <w:rPr>
                <w:sz w:val="20"/>
                <w:szCs w:val="20"/>
              </w:rPr>
              <w:t>Azul Vale</w:t>
            </w:r>
          </w:p>
        </w:tc>
        <w:tc>
          <w:tcPr>
            <w:tcW w:w="1606" w:type="dxa"/>
            <w:tcBorders>
              <w:top w:val="single" w:sz="4" w:space="0" w:color="auto"/>
            </w:tcBorders>
          </w:tcPr>
          <w:p w14:paraId="59DAD7F4" w14:textId="77777777" w:rsidR="00BE7273" w:rsidRPr="00596C2E" w:rsidRDefault="00BE7273" w:rsidP="00BE7273">
            <w:pPr>
              <w:jc w:val="center"/>
              <w:rPr>
                <w:sz w:val="20"/>
                <w:szCs w:val="20"/>
              </w:rPr>
            </w:pPr>
            <w:r w:rsidRPr="00596C2E">
              <w:rPr>
                <w:sz w:val="20"/>
                <w:szCs w:val="20"/>
              </w:rPr>
              <w:t>10 B 4/10</w:t>
            </w:r>
          </w:p>
        </w:tc>
      </w:tr>
      <w:tr w:rsidR="00BE7273" w:rsidRPr="00596C2E" w14:paraId="575FE4A7" w14:textId="77777777" w:rsidTr="00BE7273">
        <w:tc>
          <w:tcPr>
            <w:tcW w:w="3488" w:type="dxa"/>
            <w:vMerge/>
          </w:tcPr>
          <w:p w14:paraId="5825F3D0" w14:textId="77777777" w:rsidR="00BE7273" w:rsidRPr="00596C2E" w:rsidRDefault="00BE7273" w:rsidP="00BE7273">
            <w:pPr>
              <w:jc w:val="both"/>
              <w:rPr>
                <w:sz w:val="20"/>
                <w:szCs w:val="20"/>
              </w:rPr>
            </w:pPr>
          </w:p>
        </w:tc>
        <w:tc>
          <w:tcPr>
            <w:tcW w:w="2792" w:type="dxa"/>
          </w:tcPr>
          <w:p w14:paraId="43074D87" w14:textId="77777777" w:rsidR="00BE7273" w:rsidRPr="00596C2E" w:rsidRDefault="00BE7273" w:rsidP="00BE7273">
            <w:pPr>
              <w:jc w:val="both"/>
              <w:rPr>
                <w:sz w:val="20"/>
                <w:szCs w:val="20"/>
              </w:rPr>
            </w:pPr>
            <w:r w:rsidRPr="00596C2E">
              <w:rPr>
                <w:sz w:val="20"/>
                <w:szCs w:val="20"/>
              </w:rPr>
              <w:t>Calhas</w:t>
            </w:r>
          </w:p>
        </w:tc>
        <w:tc>
          <w:tcPr>
            <w:tcW w:w="2037" w:type="dxa"/>
          </w:tcPr>
          <w:p w14:paraId="0A35FB27" w14:textId="77777777" w:rsidR="00BE7273" w:rsidRPr="00596C2E" w:rsidRDefault="00BE7273" w:rsidP="00BE7273">
            <w:pPr>
              <w:jc w:val="center"/>
              <w:rPr>
                <w:sz w:val="20"/>
                <w:szCs w:val="20"/>
              </w:rPr>
            </w:pPr>
            <w:r w:rsidRPr="00596C2E">
              <w:rPr>
                <w:sz w:val="20"/>
                <w:szCs w:val="20"/>
              </w:rPr>
              <w:t>Azul Vale</w:t>
            </w:r>
          </w:p>
        </w:tc>
        <w:tc>
          <w:tcPr>
            <w:tcW w:w="1606" w:type="dxa"/>
          </w:tcPr>
          <w:p w14:paraId="53F0C91B" w14:textId="77777777" w:rsidR="00BE7273" w:rsidRPr="00596C2E" w:rsidRDefault="00BE7273" w:rsidP="00BE7273">
            <w:pPr>
              <w:jc w:val="center"/>
              <w:rPr>
                <w:sz w:val="20"/>
                <w:szCs w:val="20"/>
              </w:rPr>
            </w:pPr>
            <w:r w:rsidRPr="00596C2E">
              <w:rPr>
                <w:sz w:val="20"/>
                <w:szCs w:val="20"/>
              </w:rPr>
              <w:t>10 B 4/10</w:t>
            </w:r>
          </w:p>
        </w:tc>
      </w:tr>
      <w:tr w:rsidR="00BE7273" w:rsidRPr="00596C2E" w14:paraId="3459302C" w14:textId="77777777" w:rsidTr="00BE7273">
        <w:tc>
          <w:tcPr>
            <w:tcW w:w="3488" w:type="dxa"/>
            <w:vMerge/>
          </w:tcPr>
          <w:p w14:paraId="14D3BE53" w14:textId="77777777" w:rsidR="00BE7273" w:rsidRPr="00596C2E" w:rsidRDefault="00BE7273" w:rsidP="00BE7273">
            <w:pPr>
              <w:jc w:val="both"/>
              <w:rPr>
                <w:sz w:val="20"/>
                <w:szCs w:val="20"/>
              </w:rPr>
            </w:pPr>
          </w:p>
        </w:tc>
        <w:tc>
          <w:tcPr>
            <w:tcW w:w="2792" w:type="dxa"/>
          </w:tcPr>
          <w:p w14:paraId="1A393FF6" w14:textId="77777777" w:rsidR="00BE7273" w:rsidRPr="00596C2E" w:rsidRDefault="00BE7273" w:rsidP="00BE7273">
            <w:pPr>
              <w:jc w:val="both"/>
              <w:rPr>
                <w:sz w:val="20"/>
                <w:szCs w:val="20"/>
              </w:rPr>
            </w:pPr>
            <w:r w:rsidRPr="00596C2E">
              <w:rPr>
                <w:sz w:val="20"/>
                <w:szCs w:val="20"/>
              </w:rPr>
              <w:t>Estrutura suporte</w:t>
            </w:r>
          </w:p>
        </w:tc>
        <w:tc>
          <w:tcPr>
            <w:tcW w:w="2037" w:type="dxa"/>
          </w:tcPr>
          <w:p w14:paraId="215770A0" w14:textId="77777777" w:rsidR="00BE7273" w:rsidRPr="00596C2E" w:rsidRDefault="00BE7273" w:rsidP="00BE7273">
            <w:pPr>
              <w:jc w:val="center"/>
              <w:rPr>
                <w:sz w:val="20"/>
                <w:szCs w:val="20"/>
              </w:rPr>
            </w:pPr>
            <w:r w:rsidRPr="00596C2E">
              <w:rPr>
                <w:sz w:val="20"/>
                <w:szCs w:val="20"/>
              </w:rPr>
              <w:t>Azul Vale</w:t>
            </w:r>
          </w:p>
        </w:tc>
        <w:tc>
          <w:tcPr>
            <w:tcW w:w="1606" w:type="dxa"/>
          </w:tcPr>
          <w:p w14:paraId="32885CB4" w14:textId="77777777" w:rsidR="00BE7273" w:rsidRPr="00596C2E" w:rsidRDefault="00BE7273" w:rsidP="00BE7273">
            <w:pPr>
              <w:jc w:val="center"/>
              <w:rPr>
                <w:sz w:val="20"/>
                <w:szCs w:val="20"/>
              </w:rPr>
            </w:pPr>
            <w:r w:rsidRPr="00596C2E">
              <w:rPr>
                <w:sz w:val="20"/>
                <w:szCs w:val="20"/>
              </w:rPr>
              <w:t>10 B 4/10</w:t>
            </w:r>
          </w:p>
        </w:tc>
      </w:tr>
      <w:tr w:rsidR="00BE7273" w:rsidRPr="00596C2E" w14:paraId="7B3A4A6E" w14:textId="77777777" w:rsidTr="00BE7273">
        <w:tc>
          <w:tcPr>
            <w:tcW w:w="3488" w:type="dxa"/>
            <w:vMerge/>
          </w:tcPr>
          <w:p w14:paraId="5C99C619" w14:textId="77777777" w:rsidR="00BE7273" w:rsidRPr="00596C2E" w:rsidRDefault="00BE7273" w:rsidP="00BE7273">
            <w:pPr>
              <w:jc w:val="both"/>
              <w:rPr>
                <w:sz w:val="20"/>
                <w:szCs w:val="20"/>
              </w:rPr>
            </w:pPr>
          </w:p>
        </w:tc>
        <w:tc>
          <w:tcPr>
            <w:tcW w:w="2792" w:type="dxa"/>
          </w:tcPr>
          <w:p w14:paraId="12519D2E" w14:textId="77777777" w:rsidR="00BE7273" w:rsidRPr="00596C2E" w:rsidRDefault="00BE7273" w:rsidP="00BE7273">
            <w:pPr>
              <w:jc w:val="both"/>
              <w:rPr>
                <w:sz w:val="20"/>
                <w:szCs w:val="20"/>
              </w:rPr>
            </w:pPr>
            <w:r w:rsidRPr="00596C2E">
              <w:rPr>
                <w:sz w:val="20"/>
                <w:szCs w:val="20"/>
              </w:rPr>
              <w:t>Cobertura metálica de correia transportadora (face externa)</w:t>
            </w:r>
          </w:p>
        </w:tc>
        <w:tc>
          <w:tcPr>
            <w:tcW w:w="2037" w:type="dxa"/>
          </w:tcPr>
          <w:p w14:paraId="600796FF" w14:textId="77777777" w:rsidR="00BE7273" w:rsidRPr="00596C2E" w:rsidRDefault="00BE7273" w:rsidP="00BE7273">
            <w:pPr>
              <w:jc w:val="center"/>
              <w:rPr>
                <w:sz w:val="20"/>
                <w:szCs w:val="20"/>
              </w:rPr>
            </w:pPr>
            <w:r w:rsidRPr="00596C2E">
              <w:rPr>
                <w:sz w:val="20"/>
                <w:szCs w:val="20"/>
              </w:rPr>
              <w:t>Azul Vale</w:t>
            </w:r>
          </w:p>
        </w:tc>
        <w:tc>
          <w:tcPr>
            <w:tcW w:w="1606" w:type="dxa"/>
          </w:tcPr>
          <w:p w14:paraId="1E3891B3" w14:textId="77777777" w:rsidR="00BE7273" w:rsidRPr="00596C2E" w:rsidRDefault="00BE7273" w:rsidP="00BE7273">
            <w:pPr>
              <w:jc w:val="center"/>
              <w:rPr>
                <w:sz w:val="20"/>
                <w:szCs w:val="20"/>
              </w:rPr>
            </w:pPr>
            <w:r w:rsidRPr="00596C2E">
              <w:rPr>
                <w:sz w:val="20"/>
                <w:szCs w:val="20"/>
              </w:rPr>
              <w:t>10 B 4/10</w:t>
            </w:r>
          </w:p>
        </w:tc>
      </w:tr>
      <w:tr w:rsidR="00BE7273" w:rsidRPr="00596C2E" w14:paraId="7CFA58CC" w14:textId="77777777" w:rsidTr="00BE7273">
        <w:tc>
          <w:tcPr>
            <w:tcW w:w="3488" w:type="dxa"/>
            <w:vMerge/>
          </w:tcPr>
          <w:p w14:paraId="064645F7" w14:textId="77777777" w:rsidR="00BE7273" w:rsidRPr="00596C2E" w:rsidRDefault="00BE7273" w:rsidP="00BE7273">
            <w:pPr>
              <w:jc w:val="both"/>
              <w:rPr>
                <w:sz w:val="20"/>
                <w:szCs w:val="20"/>
              </w:rPr>
            </w:pPr>
          </w:p>
        </w:tc>
        <w:tc>
          <w:tcPr>
            <w:tcW w:w="2792" w:type="dxa"/>
          </w:tcPr>
          <w:p w14:paraId="50F6CCB4" w14:textId="77777777" w:rsidR="00BE7273" w:rsidRPr="00596C2E" w:rsidRDefault="00BE7273" w:rsidP="00BE7273">
            <w:pPr>
              <w:jc w:val="both"/>
              <w:rPr>
                <w:sz w:val="20"/>
                <w:szCs w:val="20"/>
              </w:rPr>
            </w:pPr>
            <w:r w:rsidRPr="00596C2E">
              <w:rPr>
                <w:sz w:val="20"/>
                <w:szCs w:val="20"/>
              </w:rPr>
              <w:t>Cobertura metálica de correia transportadora (face interna)</w:t>
            </w:r>
          </w:p>
        </w:tc>
        <w:tc>
          <w:tcPr>
            <w:tcW w:w="2037" w:type="dxa"/>
          </w:tcPr>
          <w:p w14:paraId="2717E32B" w14:textId="77777777" w:rsidR="00BE7273" w:rsidRPr="00596C2E" w:rsidRDefault="00BE7273" w:rsidP="00BE7273">
            <w:pPr>
              <w:jc w:val="center"/>
              <w:rPr>
                <w:sz w:val="20"/>
                <w:szCs w:val="20"/>
              </w:rPr>
            </w:pPr>
            <w:r w:rsidRPr="00596C2E">
              <w:rPr>
                <w:sz w:val="20"/>
                <w:szCs w:val="20"/>
              </w:rPr>
              <w:t>Alaranjado Segurança</w:t>
            </w:r>
          </w:p>
        </w:tc>
        <w:tc>
          <w:tcPr>
            <w:tcW w:w="1606" w:type="dxa"/>
          </w:tcPr>
          <w:p w14:paraId="5A72B0ED" w14:textId="77777777" w:rsidR="00BE7273" w:rsidRPr="00596C2E" w:rsidRDefault="00BE7273" w:rsidP="00BE7273">
            <w:pPr>
              <w:jc w:val="center"/>
              <w:rPr>
                <w:sz w:val="20"/>
                <w:szCs w:val="20"/>
              </w:rPr>
            </w:pPr>
            <w:r w:rsidRPr="00596C2E">
              <w:rPr>
                <w:sz w:val="20"/>
                <w:szCs w:val="20"/>
              </w:rPr>
              <w:t>2.5YR 6/14</w:t>
            </w:r>
          </w:p>
        </w:tc>
      </w:tr>
      <w:tr w:rsidR="00BE7273" w:rsidRPr="00596C2E" w14:paraId="50AA91D4" w14:textId="77777777" w:rsidTr="00BE7273">
        <w:tc>
          <w:tcPr>
            <w:tcW w:w="3488" w:type="dxa"/>
            <w:vMerge/>
            <w:tcBorders>
              <w:bottom w:val="single" w:sz="2" w:space="0" w:color="auto"/>
            </w:tcBorders>
          </w:tcPr>
          <w:p w14:paraId="2B2D8F1C" w14:textId="77777777" w:rsidR="00BE7273" w:rsidRPr="00596C2E" w:rsidRDefault="00BE7273" w:rsidP="00BE7273">
            <w:pPr>
              <w:jc w:val="both"/>
              <w:rPr>
                <w:sz w:val="20"/>
                <w:szCs w:val="20"/>
              </w:rPr>
            </w:pPr>
          </w:p>
        </w:tc>
        <w:tc>
          <w:tcPr>
            <w:tcW w:w="2792" w:type="dxa"/>
            <w:tcBorders>
              <w:bottom w:val="single" w:sz="2" w:space="0" w:color="auto"/>
            </w:tcBorders>
          </w:tcPr>
          <w:p w14:paraId="0DD7E889" w14:textId="77777777" w:rsidR="00BE7273" w:rsidRPr="00596C2E" w:rsidRDefault="00BE7273" w:rsidP="00BE7273">
            <w:pPr>
              <w:jc w:val="both"/>
              <w:rPr>
                <w:sz w:val="20"/>
                <w:szCs w:val="20"/>
              </w:rPr>
            </w:pPr>
            <w:r w:rsidRPr="00596C2E">
              <w:rPr>
                <w:sz w:val="20"/>
                <w:szCs w:val="20"/>
              </w:rPr>
              <w:t>Rolos de carga, de retorno plano metálico, de retorno com anéis, de impacto e guia</w:t>
            </w:r>
          </w:p>
        </w:tc>
        <w:tc>
          <w:tcPr>
            <w:tcW w:w="2037" w:type="dxa"/>
            <w:tcBorders>
              <w:bottom w:val="single" w:sz="2" w:space="0" w:color="auto"/>
            </w:tcBorders>
          </w:tcPr>
          <w:p w14:paraId="2F008E90" w14:textId="77777777" w:rsidR="00BE7273" w:rsidRPr="00596C2E" w:rsidRDefault="00BE7273" w:rsidP="00BE7273">
            <w:pPr>
              <w:jc w:val="center"/>
              <w:rPr>
                <w:sz w:val="20"/>
                <w:szCs w:val="20"/>
              </w:rPr>
            </w:pPr>
            <w:r w:rsidRPr="00596C2E">
              <w:rPr>
                <w:sz w:val="20"/>
                <w:szCs w:val="20"/>
              </w:rPr>
              <w:t>Alaranjado Segurança</w:t>
            </w:r>
          </w:p>
        </w:tc>
        <w:tc>
          <w:tcPr>
            <w:tcW w:w="1606" w:type="dxa"/>
            <w:tcBorders>
              <w:bottom w:val="single" w:sz="2" w:space="0" w:color="auto"/>
            </w:tcBorders>
          </w:tcPr>
          <w:p w14:paraId="4369E608" w14:textId="77777777" w:rsidR="00BE7273" w:rsidRPr="00596C2E" w:rsidRDefault="00BE7273" w:rsidP="00BE7273">
            <w:pPr>
              <w:jc w:val="center"/>
              <w:rPr>
                <w:sz w:val="20"/>
                <w:szCs w:val="20"/>
              </w:rPr>
            </w:pPr>
            <w:r w:rsidRPr="00596C2E">
              <w:rPr>
                <w:sz w:val="20"/>
                <w:szCs w:val="20"/>
              </w:rPr>
              <w:t>2.5YR 6/14</w:t>
            </w:r>
          </w:p>
        </w:tc>
      </w:tr>
      <w:tr w:rsidR="00BE7273" w:rsidRPr="00596C2E" w14:paraId="5A3A61F6" w14:textId="77777777" w:rsidTr="00BE7273">
        <w:tc>
          <w:tcPr>
            <w:tcW w:w="3488" w:type="dxa"/>
            <w:tcBorders>
              <w:top w:val="single" w:sz="2" w:space="0" w:color="auto"/>
            </w:tcBorders>
          </w:tcPr>
          <w:p w14:paraId="3AA95273" w14:textId="77777777" w:rsidR="00BE7273" w:rsidRPr="00596C2E" w:rsidRDefault="00BE7273" w:rsidP="00BE7273">
            <w:pPr>
              <w:jc w:val="both"/>
              <w:rPr>
                <w:sz w:val="20"/>
                <w:szCs w:val="20"/>
              </w:rPr>
            </w:pPr>
            <w:r w:rsidRPr="00596C2E">
              <w:rPr>
                <w:sz w:val="20"/>
                <w:szCs w:val="20"/>
              </w:rPr>
              <w:t>Torres de processo</w:t>
            </w:r>
          </w:p>
        </w:tc>
        <w:tc>
          <w:tcPr>
            <w:tcW w:w="2792" w:type="dxa"/>
            <w:tcBorders>
              <w:top w:val="single" w:sz="2" w:space="0" w:color="auto"/>
            </w:tcBorders>
          </w:tcPr>
          <w:p w14:paraId="0CCCD6DA" w14:textId="77777777" w:rsidR="00BE7273" w:rsidRPr="00596C2E" w:rsidRDefault="00BE7273" w:rsidP="00BE7273">
            <w:pPr>
              <w:jc w:val="both"/>
              <w:rPr>
                <w:sz w:val="20"/>
                <w:szCs w:val="20"/>
              </w:rPr>
            </w:pPr>
          </w:p>
        </w:tc>
        <w:tc>
          <w:tcPr>
            <w:tcW w:w="2037" w:type="dxa"/>
            <w:tcBorders>
              <w:top w:val="single" w:sz="2" w:space="0" w:color="auto"/>
            </w:tcBorders>
          </w:tcPr>
          <w:p w14:paraId="295B3134" w14:textId="77777777" w:rsidR="00BE7273" w:rsidRPr="00596C2E" w:rsidRDefault="00BE7273" w:rsidP="00BE7273">
            <w:pPr>
              <w:jc w:val="center"/>
              <w:rPr>
                <w:sz w:val="20"/>
                <w:szCs w:val="20"/>
              </w:rPr>
            </w:pPr>
            <w:r w:rsidRPr="00596C2E">
              <w:rPr>
                <w:sz w:val="20"/>
                <w:szCs w:val="20"/>
              </w:rPr>
              <w:t>Bege Pêssego</w:t>
            </w:r>
          </w:p>
        </w:tc>
        <w:tc>
          <w:tcPr>
            <w:tcW w:w="1606" w:type="dxa"/>
            <w:tcBorders>
              <w:top w:val="single" w:sz="2" w:space="0" w:color="auto"/>
            </w:tcBorders>
          </w:tcPr>
          <w:p w14:paraId="2A7B60B9" w14:textId="77777777" w:rsidR="00BE7273" w:rsidRPr="00596C2E" w:rsidRDefault="00BE7273" w:rsidP="00BE7273">
            <w:pPr>
              <w:jc w:val="center"/>
              <w:rPr>
                <w:sz w:val="20"/>
                <w:szCs w:val="20"/>
              </w:rPr>
            </w:pPr>
            <w:r w:rsidRPr="00596C2E">
              <w:rPr>
                <w:sz w:val="20"/>
                <w:szCs w:val="20"/>
              </w:rPr>
              <w:t>7.5 YR 7/4</w:t>
            </w:r>
          </w:p>
        </w:tc>
      </w:tr>
      <w:tr w:rsidR="00BE7273" w:rsidRPr="00596C2E" w14:paraId="1509B073" w14:textId="77777777" w:rsidTr="00BE7273">
        <w:tc>
          <w:tcPr>
            <w:tcW w:w="3488" w:type="dxa"/>
            <w:tcBorders>
              <w:bottom w:val="single" w:sz="4" w:space="0" w:color="auto"/>
            </w:tcBorders>
          </w:tcPr>
          <w:p w14:paraId="0CCD0285" w14:textId="77777777" w:rsidR="00BE7273" w:rsidRPr="00596C2E" w:rsidRDefault="00BE7273" w:rsidP="00BE7273">
            <w:pPr>
              <w:jc w:val="both"/>
              <w:rPr>
                <w:sz w:val="20"/>
                <w:szCs w:val="20"/>
              </w:rPr>
            </w:pPr>
            <w:r w:rsidRPr="00596C2E">
              <w:rPr>
                <w:sz w:val="20"/>
                <w:szCs w:val="20"/>
              </w:rPr>
              <w:t>Tratores</w:t>
            </w:r>
          </w:p>
        </w:tc>
        <w:tc>
          <w:tcPr>
            <w:tcW w:w="2792" w:type="dxa"/>
            <w:tcBorders>
              <w:bottom w:val="single" w:sz="4" w:space="0" w:color="auto"/>
            </w:tcBorders>
          </w:tcPr>
          <w:p w14:paraId="2FE66E3A" w14:textId="77777777" w:rsidR="00BE7273" w:rsidRPr="00596C2E" w:rsidRDefault="00BE7273" w:rsidP="00BE7273">
            <w:pPr>
              <w:jc w:val="both"/>
              <w:rPr>
                <w:sz w:val="20"/>
                <w:szCs w:val="20"/>
              </w:rPr>
            </w:pPr>
          </w:p>
        </w:tc>
        <w:tc>
          <w:tcPr>
            <w:tcW w:w="2037" w:type="dxa"/>
            <w:tcBorders>
              <w:bottom w:val="single" w:sz="4" w:space="0" w:color="auto"/>
            </w:tcBorders>
          </w:tcPr>
          <w:p w14:paraId="361F6C9B" w14:textId="77777777" w:rsidR="00BE7273" w:rsidRPr="00596C2E" w:rsidRDefault="00BE7273" w:rsidP="00BE7273">
            <w:pPr>
              <w:jc w:val="center"/>
              <w:rPr>
                <w:sz w:val="20"/>
                <w:szCs w:val="20"/>
              </w:rPr>
            </w:pPr>
            <w:r w:rsidRPr="00596C2E">
              <w:rPr>
                <w:sz w:val="20"/>
                <w:szCs w:val="20"/>
              </w:rPr>
              <w:t>Amarelo Ouro</w:t>
            </w:r>
          </w:p>
        </w:tc>
        <w:tc>
          <w:tcPr>
            <w:tcW w:w="1606" w:type="dxa"/>
            <w:tcBorders>
              <w:bottom w:val="single" w:sz="4" w:space="0" w:color="auto"/>
            </w:tcBorders>
          </w:tcPr>
          <w:p w14:paraId="6E963F5C" w14:textId="77777777" w:rsidR="00BE7273" w:rsidRPr="00596C2E" w:rsidRDefault="00BE7273" w:rsidP="00BE7273">
            <w:pPr>
              <w:jc w:val="center"/>
              <w:rPr>
                <w:sz w:val="20"/>
                <w:szCs w:val="20"/>
              </w:rPr>
            </w:pPr>
            <w:r w:rsidRPr="00596C2E">
              <w:rPr>
                <w:sz w:val="20"/>
                <w:szCs w:val="20"/>
              </w:rPr>
              <w:t>10YR 8/14</w:t>
            </w:r>
          </w:p>
        </w:tc>
      </w:tr>
      <w:tr w:rsidR="00BE7273" w:rsidRPr="00596C2E" w14:paraId="60774818" w14:textId="77777777" w:rsidTr="00BE7273">
        <w:tc>
          <w:tcPr>
            <w:tcW w:w="3488" w:type="dxa"/>
            <w:tcBorders>
              <w:top w:val="single" w:sz="4" w:space="0" w:color="auto"/>
              <w:bottom w:val="single" w:sz="4" w:space="0" w:color="auto"/>
            </w:tcBorders>
          </w:tcPr>
          <w:p w14:paraId="2FC2E15A" w14:textId="77777777" w:rsidR="00BE7273" w:rsidRPr="00596C2E" w:rsidRDefault="00BE7273" w:rsidP="00BE7273">
            <w:pPr>
              <w:jc w:val="both"/>
              <w:rPr>
                <w:sz w:val="20"/>
                <w:szCs w:val="20"/>
              </w:rPr>
            </w:pPr>
            <w:r w:rsidRPr="00596C2E">
              <w:rPr>
                <w:sz w:val="20"/>
                <w:szCs w:val="20"/>
              </w:rPr>
              <w:t>Unidades hidráulicas</w:t>
            </w:r>
          </w:p>
        </w:tc>
        <w:tc>
          <w:tcPr>
            <w:tcW w:w="2792" w:type="dxa"/>
            <w:tcBorders>
              <w:top w:val="single" w:sz="4" w:space="0" w:color="auto"/>
              <w:bottom w:val="single" w:sz="4" w:space="0" w:color="auto"/>
            </w:tcBorders>
          </w:tcPr>
          <w:p w14:paraId="624C0EAA" w14:textId="77777777" w:rsidR="00BE7273" w:rsidRPr="00596C2E" w:rsidRDefault="00BE7273" w:rsidP="00BE7273">
            <w:pPr>
              <w:jc w:val="both"/>
              <w:rPr>
                <w:sz w:val="20"/>
                <w:szCs w:val="20"/>
              </w:rPr>
            </w:pPr>
          </w:p>
        </w:tc>
        <w:tc>
          <w:tcPr>
            <w:tcW w:w="2037" w:type="dxa"/>
            <w:tcBorders>
              <w:top w:val="single" w:sz="4" w:space="0" w:color="auto"/>
              <w:bottom w:val="single" w:sz="4" w:space="0" w:color="auto"/>
            </w:tcBorders>
          </w:tcPr>
          <w:p w14:paraId="1ADB68DA" w14:textId="77777777" w:rsidR="00BE7273" w:rsidRPr="00596C2E" w:rsidRDefault="00BE7273" w:rsidP="00BE7273">
            <w:pPr>
              <w:jc w:val="center"/>
              <w:rPr>
                <w:sz w:val="20"/>
                <w:szCs w:val="20"/>
              </w:rPr>
            </w:pPr>
            <w:r w:rsidRPr="00596C2E">
              <w:rPr>
                <w:sz w:val="20"/>
                <w:szCs w:val="20"/>
              </w:rPr>
              <w:t>Azul Vale</w:t>
            </w:r>
          </w:p>
        </w:tc>
        <w:tc>
          <w:tcPr>
            <w:tcW w:w="1606" w:type="dxa"/>
            <w:tcBorders>
              <w:top w:val="single" w:sz="4" w:space="0" w:color="auto"/>
              <w:bottom w:val="single" w:sz="4" w:space="0" w:color="auto"/>
            </w:tcBorders>
          </w:tcPr>
          <w:p w14:paraId="6E52258B" w14:textId="77777777" w:rsidR="00BE7273" w:rsidRPr="00596C2E" w:rsidRDefault="00BE7273" w:rsidP="00BE7273">
            <w:pPr>
              <w:jc w:val="center"/>
              <w:rPr>
                <w:sz w:val="20"/>
                <w:szCs w:val="20"/>
              </w:rPr>
            </w:pPr>
            <w:r w:rsidRPr="00596C2E">
              <w:rPr>
                <w:sz w:val="20"/>
                <w:szCs w:val="20"/>
              </w:rPr>
              <w:t>10 B 4/10</w:t>
            </w:r>
          </w:p>
        </w:tc>
      </w:tr>
      <w:tr w:rsidR="00BE7273" w:rsidRPr="00596C2E" w14:paraId="290A2419" w14:textId="77777777" w:rsidTr="00BE7273">
        <w:tc>
          <w:tcPr>
            <w:tcW w:w="3488" w:type="dxa"/>
          </w:tcPr>
          <w:p w14:paraId="5B15B1A2" w14:textId="77777777" w:rsidR="00BE7273" w:rsidRPr="00596C2E" w:rsidRDefault="00BE7273" w:rsidP="00BE7273">
            <w:pPr>
              <w:jc w:val="both"/>
              <w:rPr>
                <w:sz w:val="20"/>
                <w:szCs w:val="20"/>
              </w:rPr>
            </w:pPr>
            <w:r w:rsidRPr="00596C2E">
              <w:rPr>
                <w:sz w:val="20"/>
                <w:szCs w:val="20"/>
              </w:rPr>
              <w:t>Válvulas em geral e instrumentos de campo</w:t>
            </w:r>
          </w:p>
        </w:tc>
        <w:tc>
          <w:tcPr>
            <w:tcW w:w="2792" w:type="dxa"/>
          </w:tcPr>
          <w:p w14:paraId="6A4C89C9" w14:textId="77777777" w:rsidR="00BE7273" w:rsidRPr="00596C2E" w:rsidRDefault="00BE7273" w:rsidP="00BE7273">
            <w:pPr>
              <w:jc w:val="both"/>
              <w:rPr>
                <w:sz w:val="20"/>
                <w:szCs w:val="20"/>
              </w:rPr>
            </w:pPr>
          </w:p>
        </w:tc>
        <w:tc>
          <w:tcPr>
            <w:tcW w:w="2037" w:type="dxa"/>
          </w:tcPr>
          <w:p w14:paraId="154EE07A" w14:textId="77777777" w:rsidR="00BE7273" w:rsidRPr="00596C2E" w:rsidRDefault="00BE7273" w:rsidP="00BE7273">
            <w:pPr>
              <w:jc w:val="center"/>
              <w:rPr>
                <w:sz w:val="20"/>
                <w:szCs w:val="20"/>
              </w:rPr>
            </w:pPr>
            <w:r w:rsidRPr="00596C2E">
              <w:rPr>
                <w:sz w:val="20"/>
                <w:szCs w:val="20"/>
              </w:rPr>
              <w:t>Verde Segurança</w:t>
            </w:r>
          </w:p>
        </w:tc>
        <w:tc>
          <w:tcPr>
            <w:tcW w:w="1606" w:type="dxa"/>
          </w:tcPr>
          <w:p w14:paraId="0E0676D9" w14:textId="77777777" w:rsidR="00BE7273" w:rsidRPr="00596C2E" w:rsidRDefault="00BE7273" w:rsidP="00BE7273">
            <w:pPr>
              <w:jc w:val="center"/>
              <w:rPr>
                <w:sz w:val="20"/>
                <w:szCs w:val="20"/>
              </w:rPr>
            </w:pPr>
            <w:r w:rsidRPr="00596C2E">
              <w:rPr>
                <w:sz w:val="20"/>
                <w:szCs w:val="20"/>
              </w:rPr>
              <w:t>10 GY 6/6</w:t>
            </w:r>
          </w:p>
        </w:tc>
      </w:tr>
      <w:tr w:rsidR="00BE7273" w:rsidRPr="00596C2E" w14:paraId="0646B701" w14:textId="77777777" w:rsidTr="00BE7273">
        <w:tc>
          <w:tcPr>
            <w:tcW w:w="3488" w:type="dxa"/>
          </w:tcPr>
          <w:p w14:paraId="05178E94" w14:textId="77777777" w:rsidR="00BE7273" w:rsidRPr="00596C2E" w:rsidRDefault="00BE7273" w:rsidP="00BE7273">
            <w:pPr>
              <w:jc w:val="both"/>
              <w:rPr>
                <w:sz w:val="20"/>
                <w:szCs w:val="20"/>
              </w:rPr>
            </w:pPr>
            <w:r w:rsidRPr="00596C2E">
              <w:rPr>
                <w:sz w:val="20"/>
                <w:szCs w:val="20"/>
              </w:rPr>
              <w:lastRenderedPageBreak/>
              <w:t>Veículos rodoferroviários</w:t>
            </w:r>
          </w:p>
        </w:tc>
        <w:tc>
          <w:tcPr>
            <w:tcW w:w="2792" w:type="dxa"/>
          </w:tcPr>
          <w:p w14:paraId="73C57FC8" w14:textId="77777777" w:rsidR="00BE7273" w:rsidRPr="00596C2E" w:rsidRDefault="00BE7273" w:rsidP="00BE7273">
            <w:pPr>
              <w:jc w:val="both"/>
              <w:rPr>
                <w:sz w:val="20"/>
                <w:szCs w:val="20"/>
              </w:rPr>
            </w:pPr>
          </w:p>
        </w:tc>
        <w:tc>
          <w:tcPr>
            <w:tcW w:w="2037" w:type="dxa"/>
          </w:tcPr>
          <w:p w14:paraId="7AC40873" w14:textId="77777777" w:rsidR="00BE7273" w:rsidRPr="00596C2E" w:rsidRDefault="00BE7273" w:rsidP="00BE7273">
            <w:pPr>
              <w:jc w:val="center"/>
              <w:rPr>
                <w:sz w:val="20"/>
                <w:szCs w:val="20"/>
              </w:rPr>
            </w:pPr>
            <w:r w:rsidRPr="00596C2E">
              <w:rPr>
                <w:sz w:val="20"/>
                <w:szCs w:val="20"/>
              </w:rPr>
              <w:t>Amarelo Ouro</w:t>
            </w:r>
          </w:p>
        </w:tc>
        <w:tc>
          <w:tcPr>
            <w:tcW w:w="1606" w:type="dxa"/>
          </w:tcPr>
          <w:p w14:paraId="4D851A17" w14:textId="77777777" w:rsidR="00BE7273" w:rsidRPr="00596C2E" w:rsidRDefault="00BE7273" w:rsidP="00BE7273">
            <w:pPr>
              <w:jc w:val="center"/>
              <w:rPr>
                <w:sz w:val="20"/>
                <w:szCs w:val="20"/>
              </w:rPr>
            </w:pPr>
            <w:r w:rsidRPr="00596C2E">
              <w:rPr>
                <w:sz w:val="20"/>
                <w:szCs w:val="20"/>
              </w:rPr>
              <w:t>10YR 8/14</w:t>
            </w:r>
          </w:p>
        </w:tc>
      </w:tr>
      <w:tr w:rsidR="00BE7273" w:rsidRPr="00596C2E" w14:paraId="7229AA46" w14:textId="77777777" w:rsidTr="00BE7273">
        <w:tc>
          <w:tcPr>
            <w:tcW w:w="3488" w:type="dxa"/>
          </w:tcPr>
          <w:p w14:paraId="61E76240" w14:textId="77777777" w:rsidR="00BE7273" w:rsidRPr="00596C2E" w:rsidRDefault="00BE7273" w:rsidP="00BE7273">
            <w:pPr>
              <w:jc w:val="both"/>
              <w:rPr>
                <w:sz w:val="20"/>
                <w:szCs w:val="20"/>
              </w:rPr>
            </w:pPr>
            <w:r w:rsidRPr="00596C2E">
              <w:rPr>
                <w:sz w:val="20"/>
                <w:szCs w:val="20"/>
              </w:rPr>
              <w:t>Ventiladores</w:t>
            </w:r>
          </w:p>
        </w:tc>
        <w:tc>
          <w:tcPr>
            <w:tcW w:w="2792" w:type="dxa"/>
          </w:tcPr>
          <w:p w14:paraId="04B116A2" w14:textId="77777777" w:rsidR="00BE7273" w:rsidRPr="00596C2E" w:rsidRDefault="00BE7273" w:rsidP="00BE7273">
            <w:pPr>
              <w:jc w:val="both"/>
              <w:rPr>
                <w:sz w:val="20"/>
                <w:szCs w:val="20"/>
              </w:rPr>
            </w:pPr>
          </w:p>
        </w:tc>
        <w:tc>
          <w:tcPr>
            <w:tcW w:w="2037" w:type="dxa"/>
          </w:tcPr>
          <w:p w14:paraId="18BDEF1D" w14:textId="77777777" w:rsidR="00BE7273" w:rsidRPr="00596C2E" w:rsidRDefault="00BE7273" w:rsidP="00BE7273">
            <w:pPr>
              <w:jc w:val="center"/>
              <w:rPr>
                <w:sz w:val="20"/>
                <w:szCs w:val="20"/>
              </w:rPr>
            </w:pPr>
            <w:r w:rsidRPr="00596C2E">
              <w:rPr>
                <w:sz w:val="20"/>
                <w:szCs w:val="20"/>
              </w:rPr>
              <w:t>Azul Segurança</w:t>
            </w:r>
          </w:p>
        </w:tc>
        <w:tc>
          <w:tcPr>
            <w:tcW w:w="1606" w:type="dxa"/>
          </w:tcPr>
          <w:p w14:paraId="498AF018" w14:textId="77777777" w:rsidR="00BE7273" w:rsidRPr="00596C2E" w:rsidRDefault="00BE7273" w:rsidP="00BE7273">
            <w:pPr>
              <w:jc w:val="center"/>
              <w:rPr>
                <w:sz w:val="20"/>
                <w:szCs w:val="20"/>
              </w:rPr>
            </w:pPr>
            <w:r w:rsidRPr="00596C2E">
              <w:rPr>
                <w:sz w:val="20"/>
                <w:szCs w:val="20"/>
              </w:rPr>
              <w:t>2.5 PB 4/10</w:t>
            </w:r>
          </w:p>
        </w:tc>
      </w:tr>
      <w:tr w:rsidR="00BE7273" w:rsidRPr="00596C2E" w14:paraId="11EBB2F6" w14:textId="77777777" w:rsidTr="00BE7273">
        <w:tc>
          <w:tcPr>
            <w:tcW w:w="3488" w:type="dxa"/>
            <w:tcBorders>
              <w:bottom w:val="double" w:sz="4" w:space="0" w:color="auto"/>
            </w:tcBorders>
          </w:tcPr>
          <w:p w14:paraId="43762C4D" w14:textId="77777777" w:rsidR="00BE7273" w:rsidRPr="00596C2E" w:rsidRDefault="00BE7273" w:rsidP="00BE7273">
            <w:pPr>
              <w:jc w:val="both"/>
              <w:rPr>
                <w:sz w:val="20"/>
                <w:szCs w:val="20"/>
              </w:rPr>
            </w:pPr>
            <w:r w:rsidRPr="00596C2E">
              <w:rPr>
                <w:sz w:val="20"/>
                <w:szCs w:val="20"/>
              </w:rPr>
              <w:t>Viradores de vagões</w:t>
            </w:r>
          </w:p>
        </w:tc>
        <w:tc>
          <w:tcPr>
            <w:tcW w:w="2792" w:type="dxa"/>
            <w:tcBorders>
              <w:bottom w:val="double" w:sz="4" w:space="0" w:color="auto"/>
            </w:tcBorders>
          </w:tcPr>
          <w:p w14:paraId="278E5CF7" w14:textId="77777777" w:rsidR="00BE7273" w:rsidRPr="00596C2E" w:rsidRDefault="00BE7273" w:rsidP="00BE7273">
            <w:pPr>
              <w:jc w:val="both"/>
              <w:rPr>
                <w:sz w:val="20"/>
                <w:szCs w:val="20"/>
              </w:rPr>
            </w:pPr>
          </w:p>
        </w:tc>
        <w:tc>
          <w:tcPr>
            <w:tcW w:w="2037" w:type="dxa"/>
            <w:tcBorders>
              <w:bottom w:val="double" w:sz="4" w:space="0" w:color="auto"/>
            </w:tcBorders>
          </w:tcPr>
          <w:p w14:paraId="1B914527" w14:textId="77777777" w:rsidR="00BE7273" w:rsidRPr="00596C2E" w:rsidRDefault="00BE7273" w:rsidP="00BE7273">
            <w:pPr>
              <w:jc w:val="center"/>
              <w:rPr>
                <w:sz w:val="20"/>
                <w:szCs w:val="20"/>
              </w:rPr>
            </w:pPr>
            <w:r w:rsidRPr="00596C2E">
              <w:rPr>
                <w:sz w:val="20"/>
                <w:szCs w:val="20"/>
              </w:rPr>
              <w:t>Bege Pêssego</w:t>
            </w:r>
          </w:p>
        </w:tc>
        <w:tc>
          <w:tcPr>
            <w:tcW w:w="1606" w:type="dxa"/>
            <w:tcBorders>
              <w:bottom w:val="double" w:sz="4" w:space="0" w:color="auto"/>
            </w:tcBorders>
          </w:tcPr>
          <w:p w14:paraId="2F169F58" w14:textId="77777777" w:rsidR="00BE7273" w:rsidRPr="00596C2E" w:rsidRDefault="00BE7273" w:rsidP="00BE7273">
            <w:pPr>
              <w:jc w:val="center"/>
              <w:rPr>
                <w:sz w:val="20"/>
                <w:szCs w:val="20"/>
              </w:rPr>
            </w:pPr>
            <w:r w:rsidRPr="00596C2E">
              <w:rPr>
                <w:sz w:val="20"/>
                <w:szCs w:val="20"/>
              </w:rPr>
              <w:t>7.5 YR 7/4</w:t>
            </w:r>
          </w:p>
        </w:tc>
      </w:tr>
      <w:tr w:rsidR="00BE7273" w:rsidRPr="00596C2E" w14:paraId="3AB97A1F" w14:textId="77777777" w:rsidTr="00BE7273">
        <w:tc>
          <w:tcPr>
            <w:tcW w:w="9923" w:type="dxa"/>
            <w:gridSpan w:val="4"/>
            <w:tcBorders>
              <w:top w:val="double" w:sz="4" w:space="0" w:color="auto"/>
              <w:bottom w:val="single" w:sz="4" w:space="0" w:color="auto"/>
            </w:tcBorders>
          </w:tcPr>
          <w:p w14:paraId="1A3D3F7E" w14:textId="54E62EB4" w:rsidR="00BE7273" w:rsidRPr="00596C2E" w:rsidRDefault="00BE7273" w:rsidP="00BE7273">
            <w:r w:rsidRPr="00596C2E">
              <w:t xml:space="preserve">RECOMENDAÇÃO GERAL: Todos os elementos em movimento, tais como ganchos das pontes rolantes, talhas, suportes ou partes salientes fáceis de serem batidos, </w:t>
            </w:r>
            <w:r w:rsidR="000D51AC">
              <w:t>devem</w:t>
            </w:r>
            <w:r w:rsidRPr="00596C2E">
              <w:t xml:space="preserve"> ser pintados com faixas a 45º, com 10 cm de largura cada, alternadas nas cores amarelo ouro (10YR 8/14) e preto (N1)</w:t>
            </w:r>
          </w:p>
        </w:tc>
      </w:tr>
    </w:tbl>
    <w:p w14:paraId="788EDDB0" w14:textId="77777777" w:rsidR="00BE7273" w:rsidRPr="00596C2E" w:rsidRDefault="00BE7273" w:rsidP="00BE7273">
      <w:pPr>
        <w:jc w:val="both"/>
      </w:pPr>
    </w:p>
    <w:p w14:paraId="1BDB8E65" w14:textId="347009B4" w:rsidR="00BE7273" w:rsidRPr="00264943" w:rsidRDefault="00BE7273" w:rsidP="00FD12E3">
      <w:pPr>
        <w:pStyle w:val="TtuloIIVALE"/>
        <w:rPr>
          <w:i w:val="0"/>
        </w:rPr>
      </w:pPr>
      <w:bookmarkStart w:id="99" w:name="_Toc90648903"/>
      <w:bookmarkStart w:id="100" w:name="_Toc97208523"/>
      <w:bookmarkStart w:id="101" w:name="_Toc99523613"/>
      <w:bookmarkStart w:id="102" w:name="_Toc151990233"/>
      <w:r w:rsidRPr="00264943">
        <w:rPr>
          <w:i w:val="0"/>
        </w:rPr>
        <w:t>PINTURA PARA IDENTIFICAÇÃO DE TUBULAÇÃO</w:t>
      </w:r>
      <w:bookmarkEnd w:id="99"/>
      <w:bookmarkEnd w:id="100"/>
      <w:bookmarkEnd w:id="101"/>
      <w:bookmarkEnd w:id="102"/>
      <w:r w:rsidRPr="00264943">
        <w:rPr>
          <w:i w:val="0"/>
        </w:rPr>
        <w:t xml:space="preserve"> </w:t>
      </w:r>
      <w:r w:rsidR="002601DE">
        <w:rPr>
          <w:i w:val="0"/>
        </w:rPr>
        <w:t xml:space="preserve">   </w:t>
      </w:r>
    </w:p>
    <w:p w14:paraId="50F26A12" w14:textId="504F82E9" w:rsidR="00BE7273" w:rsidRPr="00596C2E" w:rsidRDefault="00BE7273" w:rsidP="00BE7273">
      <w:pPr>
        <w:jc w:val="both"/>
      </w:pPr>
      <w:r w:rsidRPr="00596C2E">
        <w:t xml:space="preserve">As tubulações </w:t>
      </w:r>
      <w:r w:rsidR="000D51AC">
        <w:t>devem</w:t>
      </w:r>
      <w:r w:rsidRPr="00596C2E">
        <w:t xml:space="preserve"> ser identificadas quanto ao fluido transportado, sentido do fluxo e número da linha.</w:t>
      </w:r>
    </w:p>
    <w:p w14:paraId="7EDC02E9" w14:textId="77777777" w:rsidR="00BE7273" w:rsidRPr="00596C2E" w:rsidRDefault="00BE7273" w:rsidP="00BE7273">
      <w:pPr>
        <w:jc w:val="both"/>
      </w:pPr>
    </w:p>
    <w:p w14:paraId="5968A4B2" w14:textId="77777777" w:rsidR="00BE7273" w:rsidRPr="00596C2E" w:rsidRDefault="00BE7273" w:rsidP="00BE7273">
      <w:pPr>
        <w:pStyle w:val="TtuloIIIVALE"/>
      </w:pPr>
      <w:r w:rsidRPr="00596C2E">
        <w:t>Identificação do Fluido</w:t>
      </w:r>
    </w:p>
    <w:p w14:paraId="1E832AD7" w14:textId="5D379B5B" w:rsidR="00BE7273" w:rsidRPr="00596C2E" w:rsidRDefault="00BE7273" w:rsidP="00BE7273">
      <w:pPr>
        <w:jc w:val="both"/>
      </w:pPr>
      <w:r w:rsidRPr="00596C2E">
        <w:t xml:space="preserve">O fluido transportado </w:t>
      </w:r>
      <w:r w:rsidR="000D51AC">
        <w:t>deve</w:t>
      </w:r>
      <w:r w:rsidRPr="00596C2E">
        <w:t xml:space="preserve"> ser identificado através da pintura usando uma cor de acabamento e uma faixa de identificação, conforme definido abaixo:</w:t>
      </w:r>
    </w:p>
    <w:p w14:paraId="290F3C58" w14:textId="77777777" w:rsidR="00BE7273" w:rsidRPr="00596C2E" w:rsidRDefault="00BE7273" w:rsidP="00BE7273">
      <w:pPr>
        <w:jc w:val="both"/>
      </w:pPr>
    </w:p>
    <w:p w14:paraId="4A051A18" w14:textId="1BD9D5DF" w:rsidR="007E5509" w:rsidRPr="00596C2E" w:rsidRDefault="00BE7273" w:rsidP="007E5509">
      <w:pPr>
        <w:pStyle w:val="TtuloIIIIVALE0"/>
        <w:numPr>
          <w:ilvl w:val="3"/>
          <w:numId w:val="39"/>
        </w:numPr>
        <w:ind w:hanging="1224"/>
      </w:pPr>
      <w:r w:rsidRPr="00596C2E">
        <w:t xml:space="preserve">Cores básicas de acabamento </w:t>
      </w:r>
    </w:p>
    <w:p w14:paraId="0EC0D453" w14:textId="5299A57A" w:rsidR="00BE7273" w:rsidRPr="00596C2E" w:rsidRDefault="00BE7273" w:rsidP="00BE7273">
      <w:pPr>
        <w:jc w:val="both"/>
      </w:pPr>
      <w:r w:rsidRPr="00596C2E">
        <w:t xml:space="preserve">São cores usadas para identificar grupos de fluidos que apresentam características comuns. </w:t>
      </w:r>
      <w:r w:rsidR="000D51AC">
        <w:t>Devem</w:t>
      </w:r>
      <w:r w:rsidRPr="00596C2E">
        <w:t xml:space="preserve"> ser aplicadas em toda extensão da tubulação. Ver tabela 12.3.</w:t>
      </w:r>
    </w:p>
    <w:p w14:paraId="169E3F75" w14:textId="77777777" w:rsidR="00BE7273" w:rsidRPr="00596C2E" w:rsidRDefault="00BE7273" w:rsidP="00BE7273">
      <w:pPr>
        <w:jc w:val="both"/>
      </w:pPr>
    </w:p>
    <w:p w14:paraId="4FF53409" w14:textId="72600AE5" w:rsidR="00BE7273" w:rsidRPr="00596C2E" w:rsidRDefault="00BE7273" w:rsidP="0067019C">
      <w:pPr>
        <w:pStyle w:val="TtuloIIIIVALE0"/>
        <w:numPr>
          <w:ilvl w:val="3"/>
          <w:numId w:val="39"/>
        </w:numPr>
        <w:tabs>
          <w:tab w:val="left" w:pos="1134"/>
        </w:tabs>
        <w:ind w:hanging="1224"/>
        <w:rPr>
          <w:bCs w:val="0"/>
        </w:rPr>
      </w:pPr>
      <w:r w:rsidRPr="0067019C">
        <w:t>Cores adicionais de identificação</w:t>
      </w:r>
    </w:p>
    <w:p w14:paraId="0CDA1085" w14:textId="78B99F60" w:rsidR="00BE7273" w:rsidRPr="00596C2E" w:rsidRDefault="00BE7273" w:rsidP="00BE7273">
      <w:pPr>
        <w:jc w:val="both"/>
      </w:pPr>
      <w:r w:rsidRPr="00596C2E">
        <w:t xml:space="preserve">São faixas pintadas nas tubulações sobre a cor de acabamento para complementar a identificação do fluido que está sendo conduzido. Estas faixas </w:t>
      </w:r>
      <w:r w:rsidR="000D51AC">
        <w:t>devem</w:t>
      </w:r>
      <w:r w:rsidRPr="00596C2E">
        <w:t xml:space="preserve"> ter 400 mm de largura. </w:t>
      </w:r>
    </w:p>
    <w:p w14:paraId="24B86A3A" w14:textId="77777777" w:rsidR="00BE7273" w:rsidRPr="00596C2E" w:rsidRDefault="00BE7273" w:rsidP="00BE7273">
      <w:pPr>
        <w:jc w:val="both"/>
      </w:pPr>
    </w:p>
    <w:p w14:paraId="51CFF77B" w14:textId="76EA40A2" w:rsidR="00BE7273" w:rsidRPr="00596C2E" w:rsidRDefault="000D51AC" w:rsidP="00BE7273">
      <w:pPr>
        <w:jc w:val="both"/>
      </w:pPr>
      <w:r>
        <w:t>Devem</w:t>
      </w:r>
      <w:r w:rsidR="00BE7273" w:rsidRPr="00596C2E">
        <w:t xml:space="preserve"> ser obedecidos os seguintes critérios quanto a sua localização:</w:t>
      </w:r>
    </w:p>
    <w:p w14:paraId="3255FD4E" w14:textId="77777777" w:rsidR="00BE7273" w:rsidRPr="00596C2E" w:rsidRDefault="00BE7273" w:rsidP="00BE7273">
      <w:pPr>
        <w:jc w:val="both"/>
      </w:pPr>
    </w:p>
    <w:p w14:paraId="27E36816" w14:textId="77777777" w:rsidR="00BE7273" w:rsidRPr="00596C2E" w:rsidRDefault="00BE7273" w:rsidP="00BE7273">
      <w:pPr>
        <w:numPr>
          <w:ilvl w:val="0"/>
          <w:numId w:val="25"/>
        </w:numPr>
        <w:tabs>
          <w:tab w:val="left" w:pos="1701"/>
        </w:tabs>
        <w:spacing w:before="120" w:after="120"/>
        <w:jc w:val="both"/>
      </w:pPr>
      <w:r w:rsidRPr="00596C2E">
        <w:t>1 (um) metro antes e depois de válvulas, flanges, derivações e equipamentos instalados na linha conforme indicado na figura 12.1;</w:t>
      </w:r>
    </w:p>
    <w:p w14:paraId="5A1CEA29" w14:textId="77777777" w:rsidR="00BE7273" w:rsidRPr="00596C2E" w:rsidRDefault="00BE7273" w:rsidP="00CD765D">
      <w:pPr>
        <w:numPr>
          <w:ilvl w:val="0"/>
          <w:numId w:val="25"/>
        </w:numPr>
        <w:tabs>
          <w:tab w:val="left" w:pos="1701"/>
        </w:tabs>
        <w:spacing w:before="120" w:after="120"/>
        <w:jc w:val="both"/>
      </w:pPr>
      <w:r w:rsidRPr="00596C2E">
        <w:t>Nos locais de cruzamentos com escadas, passarelas, plataformas que permitam o acesso aos tubos;</w:t>
      </w:r>
    </w:p>
    <w:p w14:paraId="224FFC64" w14:textId="77777777" w:rsidR="00BE7273" w:rsidRPr="00596C2E" w:rsidRDefault="00BE7273" w:rsidP="00BE7273">
      <w:pPr>
        <w:numPr>
          <w:ilvl w:val="0"/>
          <w:numId w:val="25"/>
        </w:numPr>
        <w:tabs>
          <w:tab w:val="left" w:pos="1701"/>
        </w:tabs>
        <w:spacing w:before="120" w:after="120"/>
        <w:jc w:val="both"/>
      </w:pPr>
      <w:r w:rsidRPr="00596C2E">
        <w:t>Em locais onde a linha atravessa parede, tetos e pisos;</w:t>
      </w:r>
    </w:p>
    <w:p w14:paraId="71924578" w14:textId="455C6794" w:rsidR="00BE7273" w:rsidRPr="00596C2E" w:rsidRDefault="00BE7273" w:rsidP="00BE7273">
      <w:pPr>
        <w:numPr>
          <w:ilvl w:val="0"/>
          <w:numId w:val="25"/>
        </w:numPr>
        <w:tabs>
          <w:tab w:val="left" w:pos="1701"/>
        </w:tabs>
        <w:spacing w:before="120" w:after="120"/>
        <w:jc w:val="both"/>
      </w:pPr>
      <w:r w:rsidRPr="00596C2E">
        <w:t xml:space="preserve">A distância entre as faixas aplicadas no mesmo tubo </w:t>
      </w:r>
      <w:r w:rsidR="000D51AC">
        <w:t>deve</w:t>
      </w:r>
      <w:r w:rsidRPr="00596C2E">
        <w:t xml:space="preserve"> ser inferior a 36 m;</w:t>
      </w:r>
    </w:p>
    <w:p w14:paraId="137FEED4" w14:textId="77777777" w:rsidR="00BE7273" w:rsidRPr="00596C2E" w:rsidRDefault="00BE7273" w:rsidP="00BE7273">
      <w:pPr>
        <w:numPr>
          <w:ilvl w:val="0"/>
          <w:numId w:val="25"/>
        </w:numPr>
        <w:tabs>
          <w:tab w:val="left" w:pos="1701"/>
        </w:tabs>
        <w:spacing w:before="120" w:after="120"/>
        <w:jc w:val="both"/>
      </w:pPr>
      <w:r w:rsidRPr="00596C2E">
        <w:t>Outros pontos de aplicação que a Vale julgar necessário.</w:t>
      </w:r>
    </w:p>
    <w:p w14:paraId="2DF9F397" w14:textId="77777777" w:rsidR="00BE7273" w:rsidRPr="00596C2E" w:rsidRDefault="00BE7273" w:rsidP="00BE7273">
      <w:pPr>
        <w:pStyle w:val="PargrafoNormalVALE"/>
      </w:pPr>
    </w:p>
    <w:p w14:paraId="6902A0A6" w14:textId="17B50B8C" w:rsidR="00BE7273" w:rsidRPr="00596C2E" w:rsidRDefault="00753DEC" w:rsidP="00BE7273">
      <w:pPr>
        <w:tabs>
          <w:tab w:val="left" w:pos="2268"/>
        </w:tabs>
        <w:spacing w:before="120" w:after="120"/>
        <w:ind w:left="2268"/>
        <w:jc w:val="both"/>
      </w:pPr>
      <w:r>
        <w:rPr>
          <w:noProof/>
          <w:color w:val="FF0000"/>
        </w:rPr>
        <w:lastRenderedPageBreak/>
        <w:drawing>
          <wp:inline distT="0" distB="0" distL="0" distR="0" wp14:anchorId="0D0C54B0" wp14:editId="41C40307">
            <wp:extent cx="3817620" cy="1013460"/>
            <wp:effectExtent l="0" t="0" r="0" b="0"/>
            <wp:docPr id="1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7620" cy="1013460"/>
                    </a:xfrm>
                    <a:prstGeom prst="rect">
                      <a:avLst/>
                    </a:prstGeom>
                    <a:noFill/>
                    <a:ln>
                      <a:noFill/>
                    </a:ln>
                  </pic:spPr>
                </pic:pic>
              </a:graphicData>
            </a:graphic>
          </wp:inline>
        </w:drawing>
      </w:r>
    </w:p>
    <w:p w14:paraId="24D9F45F" w14:textId="33298463" w:rsidR="00BE7273" w:rsidRPr="00596C2E" w:rsidRDefault="00753DEC" w:rsidP="00BE7273">
      <w:pPr>
        <w:jc w:val="center"/>
      </w:pPr>
      <w:r>
        <w:rPr>
          <w:noProof/>
          <w:color w:val="FF0000"/>
        </w:rPr>
        <w:drawing>
          <wp:inline distT="0" distB="0" distL="0" distR="0" wp14:anchorId="71317169" wp14:editId="0C585109">
            <wp:extent cx="3878580" cy="166116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78580" cy="1661160"/>
                    </a:xfrm>
                    <a:prstGeom prst="rect">
                      <a:avLst/>
                    </a:prstGeom>
                    <a:noFill/>
                    <a:ln>
                      <a:noFill/>
                    </a:ln>
                  </pic:spPr>
                </pic:pic>
              </a:graphicData>
            </a:graphic>
          </wp:inline>
        </w:drawing>
      </w:r>
    </w:p>
    <w:p w14:paraId="5880A1D9" w14:textId="77777777" w:rsidR="00BE7273" w:rsidRPr="00596C2E" w:rsidRDefault="00BE7273" w:rsidP="00BE7273">
      <w:pPr>
        <w:jc w:val="center"/>
      </w:pPr>
    </w:p>
    <w:p w14:paraId="59CDEAA8" w14:textId="77777777" w:rsidR="00BE7273" w:rsidRPr="00596C2E" w:rsidRDefault="00BE7273" w:rsidP="00BE7273">
      <w:pPr>
        <w:jc w:val="center"/>
        <w:rPr>
          <w:sz w:val="22"/>
          <w:szCs w:val="22"/>
        </w:rPr>
      </w:pPr>
      <w:r w:rsidRPr="00596C2E">
        <w:rPr>
          <w:sz w:val="22"/>
          <w:szCs w:val="22"/>
        </w:rPr>
        <w:t xml:space="preserve">Figura 12.1 </w:t>
      </w:r>
      <w:r>
        <w:rPr>
          <w:sz w:val="22"/>
          <w:szCs w:val="22"/>
        </w:rPr>
        <w:t>-</w:t>
      </w:r>
      <w:r w:rsidRPr="00596C2E">
        <w:rPr>
          <w:sz w:val="22"/>
          <w:szCs w:val="22"/>
        </w:rPr>
        <w:t xml:space="preserve"> Localização de faixas de identificação</w:t>
      </w:r>
    </w:p>
    <w:p w14:paraId="4BB00D4A" w14:textId="77777777" w:rsidR="00BE7273" w:rsidRPr="00596C2E" w:rsidRDefault="00BE7273" w:rsidP="00BE7273">
      <w:pPr>
        <w:jc w:val="both"/>
      </w:pPr>
    </w:p>
    <w:p w14:paraId="3BFABD0E" w14:textId="0FE28F51" w:rsidR="00BE7273" w:rsidRPr="00596C2E" w:rsidRDefault="00BE7273" w:rsidP="00BE7273">
      <w:pPr>
        <w:jc w:val="both"/>
      </w:pPr>
      <w:r w:rsidRPr="00596C2E">
        <w:t xml:space="preserve">As dimensões das faixas de identificação </w:t>
      </w:r>
      <w:r w:rsidR="000D51AC">
        <w:t>devem</w:t>
      </w:r>
      <w:r w:rsidRPr="00596C2E">
        <w:t xml:space="preserve"> estar conforme figuras 12.2 e 12.3.</w:t>
      </w:r>
    </w:p>
    <w:p w14:paraId="1D338E84" w14:textId="77777777" w:rsidR="00BE7273" w:rsidRPr="00596C2E" w:rsidRDefault="00BE7273" w:rsidP="00BE7273">
      <w:pPr>
        <w:jc w:val="both"/>
      </w:pPr>
    </w:p>
    <w:p w14:paraId="5DEF1BEB" w14:textId="0DBDEC99" w:rsidR="00BE7273" w:rsidRPr="00596C2E" w:rsidRDefault="00BE7273" w:rsidP="0067019C">
      <w:pPr>
        <w:pStyle w:val="TtuloIIIIVALE0"/>
        <w:numPr>
          <w:ilvl w:val="3"/>
          <w:numId w:val="39"/>
        </w:numPr>
        <w:tabs>
          <w:tab w:val="left" w:pos="1134"/>
        </w:tabs>
        <w:ind w:hanging="1224"/>
        <w:rPr>
          <w:bCs w:val="0"/>
        </w:rPr>
      </w:pPr>
      <w:r w:rsidRPr="00596C2E">
        <w:rPr>
          <w:bCs w:val="0"/>
        </w:rPr>
        <w:t>Tubulação Não Pintada</w:t>
      </w:r>
    </w:p>
    <w:p w14:paraId="390EE887" w14:textId="0FB39D00" w:rsidR="00BE7273" w:rsidRPr="00596C2E" w:rsidRDefault="00BE7273" w:rsidP="00BE7273">
      <w:pPr>
        <w:jc w:val="both"/>
      </w:pPr>
      <w:r w:rsidRPr="00596C2E">
        <w:t xml:space="preserve">Tubulação em aço galvanizado, aço inoxidável ou qualquer liga metálica que dispense pintura, em qualquer diâmetro </w:t>
      </w:r>
      <w:r w:rsidR="000D51AC">
        <w:t>devem</w:t>
      </w:r>
      <w:r w:rsidRPr="00596C2E">
        <w:t xml:space="preserve"> receber pintura de faixas de identificação de 400 mm de comprimento compostas pela cor básica de acabamento e duas tarjas na cor adicional de identificação do fluido correspondente, conforme figura 12.2 e 12.3.</w:t>
      </w:r>
    </w:p>
    <w:p w14:paraId="0BFB5AF0" w14:textId="77777777" w:rsidR="00BE7273" w:rsidRPr="00596C2E" w:rsidRDefault="00BE7273" w:rsidP="00BE7273">
      <w:pPr>
        <w:jc w:val="both"/>
      </w:pPr>
    </w:p>
    <w:p w14:paraId="44DC5F23" w14:textId="6312536F" w:rsidR="00BE7273" w:rsidRPr="00596C2E" w:rsidRDefault="000D51AC" w:rsidP="00BE7273">
      <w:pPr>
        <w:jc w:val="both"/>
      </w:pPr>
      <w:r>
        <w:t>Devem</w:t>
      </w:r>
      <w:r w:rsidR="00BE7273" w:rsidRPr="00596C2E">
        <w:t xml:space="preserve"> ser obedecidos os seguintes critérios quanto a sua localização:</w:t>
      </w:r>
    </w:p>
    <w:p w14:paraId="553A9329" w14:textId="77777777" w:rsidR="00BE7273" w:rsidRPr="00596C2E" w:rsidRDefault="00BE7273" w:rsidP="00BE7273">
      <w:pPr>
        <w:jc w:val="both"/>
      </w:pPr>
    </w:p>
    <w:p w14:paraId="432C76BE" w14:textId="77777777" w:rsidR="00BE7273" w:rsidRPr="00596C2E" w:rsidRDefault="00BE7273" w:rsidP="00BE7273">
      <w:pPr>
        <w:numPr>
          <w:ilvl w:val="0"/>
          <w:numId w:val="27"/>
        </w:numPr>
        <w:tabs>
          <w:tab w:val="left" w:pos="1701"/>
        </w:tabs>
        <w:spacing w:before="120" w:after="120"/>
        <w:jc w:val="both"/>
      </w:pPr>
      <w:r w:rsidRPr="00596C2E">
        <w:t>1 (um) metro antes e depois de válvulas, flanges, derivações e equipamentos instalados na linha conforme indicado na figura 12.1;</w:t>
      </w:r>
    </w:p>
    <w:p w14:paraId="1BD4319D" w14:textId="77777777" w:rsidR="00BE7273" w:rsidRPr="00596C2E" w:rsidRDefault="00BE7273" w:rsidP="00BE7273">
      <w:pPr>
        <w:numPr>
          <w:ilvl w:val="0"/>
          <w:numId w:val="27"/>
        </w:numPr>
        <w:tabs>
          <w:tab w:val="left" w:pos="1701"/>
        </w:tabs>
        <w:spacing w:before="120" w:after="120"/>
        <w:jc w:val="both"/>
      </w:pPr>
      <w:r w:rsidRPr="00596C2E">
        <w:t>Nos locais de cruzamentos com escadas, passarelas, plataformas que permitam o acesso aos tubos;</w:t>
      </w:r>
    </w:p>
    <w:p w14:paraId="36801EAA" w14:textId="77777777" w:rsidR="00BE7273" w:rsidRPr="00596C2E" w:rsidRDefault="00BE7273" w:rsidP="00BE7273">
      <w:pPr>
        <w:numPr>
          <w:ilvl w:val="0"/>
          <w:numId w:val="27"/>
        </w:numPr>
        <w:tabs>
          <w:tab w:val="left" w:pos="1701"/>
        </w:tabs>
        <w:spacing w:before="120" w:after="120"/>
        <w:jc w:val="both"/>
      </w:pPr>
      <w:r w:rsidRPr="00596C2E">
        <w:t>Em locais onde a linha atravessa parede, tetos e pisos;</w:t>
      </w:r>
    </w:p>
    <w:p w14:paraId="6C25364C" w14:textId="3317781B" w:rsidR="00BE7273" w:rsidRPr="00596C2E" w:rsidRDefault="00BE7273" w:rsidP="00BE7273">
      <w:pPr>
        <w:numPr>
          <w:ilvl w:val="0"/>
          <w:numId w:val="27"/>
        </w:numPr>
        <w:tabs>
          <w:tab w:val="left" w:pos="1701"/>
        </w:tabs>
        <w:spacing w:before="120" w:after="120"/>
        <w:jc w:val="both"/>
      </w:pPr>
      <w:r w:rsidRPr="00596C2E">
        <w:t xml:space="preserve">A distância entre as faixas de identificação aplicadas no mesmo tubo </w:t>
      </w:r>
      <w:r w:rsidR="000D51AC">
        <w:t>deve</w:t>
      </w:r>
      <w:r w:rsidRPr="00596C2E">
        <w:t xml:space="preserve"> ser inferior a 36 (trinta e seis) metros;</w:t>
      </w:r>
    </w:p>
    <w:p w14:paraId="6AA0F9F1" w14:textId="77777777" w:rsidR="00BE7273" w:rsidRPr="00596C2E" w:rsidRDefault="00BE7273" w:rsidP="00BE7273">
      <w:pPr>
        <w:tabs>
          <w:tab w:val="left" w:pos="1701"/>
        </w:tabs>
        <w:spacing w:before="120" w:after="120"/>
        <w:jc w:val="both"/>
      </w:pPr>
    </w:p>
    <w:p w14:paraId="3CA187F7" w14:textId="0684027F" w:rsidR="00BE7273" w:rsidRPr="00596C2E" w:rsidRDefault="00753DEC" w:rsidP="00BE7273">
      <w:pPr>
        <w:jc w:val="center"/>
      </w:pPr>
      <w:r>
        <w:rPr>
          <w:noProof/>
        </w:rPr>
        <mc:AlternateContent>
          <mc:Choice Requires="wps">
            <w:drawing>
              <wp:anchor distT="180340" distB="180340" distL="114297" distR="114297" simplePos="0" relativeHeight="251651072" behindDoc="0" locked="0" layoutInCell="1" allowOverlap="1" wp14:anchorId="400D8AB9" wp14:editId="66E8A80E">
                <wp:simplePos x="0" y="0"/>
                <wp:positionH relativeFrom="column">
                  <wp:posOffset>1447799</wp:posOffset>
                </wp:positionH>
                <wp:positionV relativeFrom="paragraph">
                  <wp:posOffset>586105</wp:posOffset>
                </wp:positionV>
                <wp:extent cx="0" cy="298450"/>
                <wp:effectExtent l="0" t="0" r="0" b="6350"/>
                <wp:wrapNone/>
                <wp:docPr id="33" name="Conector reto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845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57ED4BE" id="Conector reto 33" o:spid="_x0000_s1026" style="position:absolute;z-index:251651072;visibility:visible;mso-wrap-style:square;mso-width-percent:0;mso-height-percent:0;mso-wrap-distance-left:3.17492mm;mso-wrap-distance-top:14.2pt;mso-wrap-distance-right:3.17492mm;mso-wrap-distance-bottom:14.2pt;mso-position-horizontal:absolute;mso-position-horizontal-relative:text;mso-position-vertical:absolute;mso-position-vertical-relative:text;mso-width-percent:0;mso-height-percent:0;mso-width-relative:page;mso-height-relative:page" from="114pt,46.15pt" to="114pt,6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"/>
            </w:pict>
          </mc:Fallback>
        </mc:AlternateContent>
      </w:r>
      <w:r>
        <w:rPr>
          <w:noProof/>
        </w:rPr>
        <mc:AlternateContent>
          <mc:Choice Requires="wps">
            <w:drawing>
              <wp:anchor distT="180340" distB="180340" distL="114297" distR="114297" simplePos="0" relativeHeight="251652096" behindDoc="0" locked="0" layoutInCell="1" allowOverlap="1" wp14:anchorId="789C7C08" wp14:editId="7266D5BE">
                <wp:simplePos x="0" y="0"/>
                <wp:positionH relativeFrom="column">
                  <wp:posOffset>4864099</wp:posOffset>
                </wp:positionH>
                <wp:positionV relativeFrom="paragraph">
                  <wp:posOffset>586105</wp:posOffset>
                </wp:positionV>
                <wp:extent cx="0" cy="298450"/>
                <wp:effectExtent l="0" t="0" r="0" b="6350"/>
                <wp:wrapNone/>
                <wp:docPr id="32" name="Conector reto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845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15DABAB" id="Conector reto 32" o:spid="_x0000_s1026" style="position:absolute;z-index:251652096;visibility:visible;mso-wrap-style:square;mso-width-percent:0;mso-height-percent:0;mso-wrap-distance-left:3.17492mm;mso-wrap-distance-top:14.2pt;mso-wrap-distance-right:3.17492mm;mso-wrap-distance-bottom:14.2pt;mso-position-horizontal:absolute;mso-position-horizontal-relative:text;mso-position-vertical:absolute;mso-position-vertical-relative:text;mso-width-percent:0;mso-height-percent:0;mso-width-relative:page;mso-height-relative:page" from="383pt,46.15pt" to="383pt,6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"/>
            </w:pict>
          </mc:Fallback>
        </mc:AlternateContent>
      </w:r>
      <w:r>
        <w:rPr>
          <w:noProof/>
        </w:rPr>
        <mc:AlternateContent>
          <mc:Choice Requires="wps">
            <w:drawing>
              <wp:anchor distT="180340" distB="180340" distL="114297" distR="114297" simplePos="0" relativeHeight="251650048" behindDoc="0" locked="0" layoutInCell="1" allowOverlap="1" wp14:anchorId="32CDE2CE" wp14:editId="350C3288">
                <wp:simplePos x="0" y="0"/>
                <wp:positionH relativeFrom="column">
                  <wp:posOffset>1111249</wp:posOffset>
                </wp:positionH>
                <wp:positionV relativeFrom="paragraph">
                  <wp:posOffset>586105</wp:posOffset>
                </wp:positionV>
                <wp:extent cx="0" cy="298450"/>
                <wp:effectExtent l="0" t="0" r="0" b="6350"/>
                <wp:wrapNone/>
                <wp:docPr id="31" name="Conector reto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845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0BDF1" id="Conector reto 31" o:spid="_x0000_s1026" style="position:absolute;z-index:251650048;visibility:visible;mso-wrap-style:square;mso-width-percent:0;mso-height-percent:0;mso-wrap-distance-left:3.17492mm;mso-wrap-distance-top:14.2pt;mso-wrap-distance-right:3.17492mm;mso-wrap-distance-bottom:14.2pt;mso-position-horizontal:absolute;mso-position-horizontal-relative:text;mso-position-vertical:absolute;mso-position-vertical-relative:text;mso-width-percent:0;mso-height-percent:0;mso-width-relative:page;mso-height-relative:page" from="87.5pt,46.15pt" to="87.5pt,6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"/>
            </w:pict>
          </mc:Fallback>
        </mc:AlternateContent>
      </w:r>
      <w:r>
        <w:rPr>
          <w:noProof/>
        </w:rPr>
        <w:drawing>
          <wp:inline distT="0" distB="0" distL="0" distR="0" wp14:anchorId="23B814CC" wp14:editId="3BF94A58">
            <wp:extent cx="4579620" cy="624840"/>
            <wp:effectExtent l="0" t="0" r="0" b="0"/>
            <wp:docPr id="1"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79620" cy="624840"/>
                    </a:xfrm>
                    <a:prstGeom prst="rect">
                      <a:avLst/>
                    </a:prstGeom>
                    <a:noFill/>
                    <a:ln>
                      <a:noFill/>
                    </a:ln>
                  </pic:spPr>
                </pic:pic>
              </a:graphicData>
            </a:graphic>
          </wp:inline>
        </w:drawing>
      </w:r>
    </w:p>
    <w:p w14:paraId="1BE9DA69" w14:textId="6DE76799" w:rsidR="00BE7273" w:rsidRPr="00596C2E" w:rsidRDefault="00753DEC" w:rsidP="00BE7273">
      <w:pPr>
        <w:rPr>
          <w:rFonts w:cs="Arial"/>
        </w:rPr>
      </w:pPr>
      <w:r>
        <w:rPr>
          <w:noProof/>
        </w:rPr>
        <mc:AlternateContent>
          <mc:Choice Requires="wps">
            <w:drawing>
              <wp:anchor distT="180337" distB="180337" distL="114300" distR="114300" simplePos="0" relativeHeight="251653120" behindDoc="0" locked="0" layoutInCell="1" allowOverlap="1" wp14:anchorId="75B82E5E" wp14:editId="1D5C02E2">
                <wp:simplePos x="0" y="0"/>
                <wp:positionH relativeFrom="column">
                  <wp:posOffset>1447800</wp:posOffset>
                </wp:positionH>
                <wp:positionV relativeFrom="paragraph">
                  <wp:posOffset>171449</wp:posOffset>
                </wp:positionV>
                <wp:extent cx="3416300" cy="0"/>
                <wp:effectExtent l="19050" t="57150" r="12700" b="57150"/>
                <wp:wrapNone/>
                <wp:docPr id="30" name="Conector re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16300" cy="0"/>
                        </a:xfrm>
                        <a:prstGeom prst="line">
                          <a:avLst/>
                        </a:prstGeom>
                        <a:noFill/>
                        <a:ln w="9525">
                          <a:solidFill>
                            <a:srgbClr val="000000"/>
                          </a:solidFill>
                          <a:round/>
                          <a:headEnd type="triangle" w="sm" len="sm"/>
                          <a:tailEnd type="triangle" w="sm" len="sm"/>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B26AE54" id="Conector reto 30" o:spid="_x0000_s1026" style="position:absolute;z-index:251653120;visibility:visible;mso-wrap-style:square;mso-width-percent:0;mso-height-percent:0;mso-wrap-distance-left:9pt;mso-wrap-distance-top:5.00936mm;mso-wrap-distance-right:9pt;mso-wrap-distance-bottom:5.00936mm;mso-position-horizontal:absolute;mso-position-horizontal-relative:text;mso-position-vertical:absolute;mso-position-vertical-relative:text;mso-width-percent:0;mso-height-percent:0;mso-width-relative:page;mso-height-relative:page" from="114pt,13.5pt" to="383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">
                <v:stroke startarrow="block" startarrowwidth="narrow" startarrowlength="short" endarrow="block" endarrowwidth="narrow" endarrowlength="short"/>
              </v:line>
            </w:pict>
          </mc:Fallback>
        </mc:AlternateContent>
      </w:r>
      <w:r>
        <w:rPr>
          <w:noProof/>
        </w:rPr>
        <mc:AlternateContent>
          <mc:Choice Requires="wps">
            <w:drawing>
              <wp:anchor distT="180337" distB="180337" distL="114300" distR="114300" simplePos="0" relativeHeight="251654144" behindDoc="0" locked="0" layoutInCell="1" allowOverlap="1" wp14:anchorId="50016BD6" wp14:editId="328AE5DD">
                <wp:simplePos x="0" y="0"/>
                <wp:positionH relativeFrom="column">
                  <wp:posOffset>1111250</wp:posOffset>
                </wp:positionH>
                <wp:positionV relativeFrom="paragraph">
                  <wp:posOffset>171449</wp:posOffset>
                </wp:positionV>
                <wp:extent cx="336550" cy="0"/>
                <wp:effectExtent l="19050" t="57150" r="25400" b="57150"/>
                <wp:wrapNone/>
                <wp:docPr id="29" name="Conector reto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6550" cy="0"/>
                        </a:xfrm>
                        <a:prstGeom prst="line">
                          <a:avLst/>
                        </a:prstGeom>
                        <a:noFill/>
                        <a:ln w="9525">
                          <a:solidFill>
                            <a:srgbClr val="000000"/>
                          </a:solidFill>
                          <a:round/>
                          <a:headEnd type="triangle" w="sm" len="sm"/>
                          <a:tailEnd type="triangle" w="sm" len="sm"/>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6814AE" id="Conector reto 29" o:spid="_x0000_s1026" style="position:absolute;z-index:251654144;visibility:visible;mso-wrap-style:square;mso-width-percent:0;mso-height-percent:0;mso-wrap-distance-left:9pt;mso-wrap-distance-top:5.00936mm;mso-wrap-distance-right:9pt;mso-wrap-distance-bottom:5.00936mm;mso-position-horizontal:absolute;mso-position-horizontal-relative:text;mso-position-vertical:absolute;mso-position-vertical-relative:text;mso-width-percent:0;mso-height-percent:0;mso-width-relative:page;mso-height-relative:page" from="87.5pt,13.5pt" to="114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">
                <v:stroke startarrow="block" startarrowwidth="narrow" startarrowlength="short" endarrow="block" endarrowwidth="narrow" endarrowlength="short"/>
              </v:line>
            </w:pict>
          </mc:Fallback>
        </mc:AlternateContent>
      </w:r>
    </w:p>
    <w:p w14:paraId="756CB327" w14:textId="44287E1F" w:rsidR="00BE7273" w:rsidRPr="00596C2E" w:rsidRDefault="00753DEC" w:rsidP="00BE7273">
      <w:pPr>
        <w:rPr>
          <w:rFonts w:cs="Arial"/>
        </w:rPr>
      </w:pPr>
      <w:r>
        <w:rPr>
          <w:noProof/>
        </w:rPr>
        <mc:AlternateContent>
          <mc:Choice Requires="wps">
            <w:drawing>
              <wp:anchor distT="180340" distB="180340" distL="114300" distR="114300" simplePos="0" relativeHeight="251648000" behindDoc="0" locked="0" layoutInCell="1" allowOverlap="1" wp14:anchorId="6AB68980" wp14:editId="673DAD26">
                <wp:simplePos x="0" y="0"/>
                <wp:positionH relativeFrom="column">
                  <wp:posOffset>1081405</wp:posOffset>
                </wp:positionH>
                <wp:positionV relativeFrom="paragraph">
                  <wp:posOffset>86995</wp:posOffset>
                </wp:positionV>
                <wp:extent cx="467995" cy="184150"/>
                <wp:effectExtent l="0" t="0" r="0" b="0"/>
                <wp:wrapNone/>
                <wp:docPr id="28" name="Caixa de Texto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 cy="184150"/>
                        </a:xfrm>
                        <a:prstGeom prst="rect">
                          <a:avLst/>
                        </a:prstGeom>
                        <a:noFill/>
                        <a:ln>
                          <a:noFill/>
                        </a:ln>
                      </wps:spPr>
                      <wps:txbx>
                        <w:txbxContent>
                          <w:p w14:paraId="3194857C" w14:textId="77777777" w:rsidR="00B908E8" w:rsidRDefault="00B908E8" w:rsidP="00BE7273">
                            <w:pPr>
                              <w:jc w:val="center"/>
                              <w:rPr>
                                <w:sz w:val="16"/>
                              </w:rPr>
                            </w:pPr>
                            <w:r>
                              <w:rPr>
                                <w:rFonts w:cs="Arial"/>
                                <w:sz w:val="16"/>
                              </w:rPr>
                              <w:t>400 mm</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AB68980" id="_x0000_t202" coordsize="21600,21600" o:spt="202" path="m,l,21600r21600,l21600,xe">
                <v:stroke joinstyle="miter"/>
                <v:path gradientshapeok="t" o:connecttype="rect"/>
              </v:shapetype>
              <v:shape id="Caixa de Texto 28" o:spid="_x0000_s1026" type="#_x0000_t202" style="position:absolute;margin-left:85.15pt;margin-top:6.85pt;width:36.85pt;height:14.5pt;z-index:251648000;visibility:visible;mso-wrap-style:square;mso-width-percent:0;mso-height-percent:0;mso-wrap-distance-left:9pt;mso-wrap-distance-top:14.2pt;mso-wrap-distance-right:9pt;mso-wrap-distance-bottom:14.2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" filled="f" stroked="f">
                <v:textbox inset="1pt,1pt,1pt,1pt">
                  <w:txbxContent>
                    <w:p w14:paraId="3194857C" w14:textId="77777777" w:rsidR="00B908E8" w:rsidRDefault="00B908E8" w:rsidP="00BE7273">
                      <w:pPr>
                        <w:jc w:val="center"/>
                        <w:rPr>
                          <w:sz w:val="16"/>
                        </w:rPr>
                      </w:pPr>
                      <w:r>
                        <w:rPr>
                          <w:rFonts w:cs="Arial"/>
                          <w:sz w:val="16"/>
                        </w:rPr>
                        <w:t>400 mm</w:t>
                      </w:r>
                    </w:p>
                  </w:txbxContent>
                </v:textbox>
              </v:shape>
            </w:pict>
          </mc:Fallback>
        </mc:AlternateContent>
      </w:r>
      <w:r>
        <w:rPr>
          <w:noProof/>
        </w:rPr>
        <mc:AlternateContent>
          <mc:Choice Requires="wps">
            <w:drawing>
              <wp:anchor distT="180340" distB="180340" distL="114300" distR="114300" simplePos="0" relativeHeight="251649024" behindDoc="0" locked="0" layoutInCell="1" allowOverlap="1" wp14:anchorId="3639DD0E" wp14:editId="4309D890">
                <wp:simplePos x="0" y="0"/>
                <wp:positionH relativeFrom="column">
                  <wp:posOffset>2891155</wp:posOffset>
                </wp:positionH>
                <wp:positionV relativeFrom="paragraph">
                  <wp:posOffset>38100</wp:posOffset>
                </wp:positionV>
                <wp:extent cx="315595" cy="184150"/>
                <wp:effectExtent l="0" t="0" r="0" b="0"/>
                <wp:wrapNone/>
                <wp:docPr id="27" name="Caixa de Texto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595" cy="184150"/>
                        </a:xfrm>
                        <a:prstGeom prst="rect">
                          <a:avLst/>
                        </a:prstGeom>
                        <a:noFill/>
                        <a:ln>
                          <a:noFill/>
                        </a:ln>
                      </wps:spPr>
                      <wps:txbx>
                        <w:txbxContent>
                          <w:p w14:paraId="29D1C223" w14:textId="77777777" w:rsidR="00B908E8" w:rsidRDefault="00B908E8" w:rsidP="00BE7273">
                            <w:pPr>
                              <w:jc w:val="center"/>
                              <w:rPr>
                                <w:rFonts w:cs="Arial"/>
                                <w:sz w:val="16"/>
                              </w:rPr>
                            </w:pPr>
                            <w:r>
                              <w:rPr>
                                <w:rFonts w:cs="Arial"/>
                                <w:sz w:val="16"/>
                              </w:rPr>
                              <w:t>36 m</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639DD0E" id="Caixa de Texto 27" o:spid="_x0000_s1027" type="#_x0000_t202" style="position:absolute;margin-left:227.65pt;margin-top:3pt;width:24.85pt;height:14.5pt;z-index:251649024;visibility:visible;mso-wrap-style:square;mso-width-percent:0;mso-height-percent:0;mso-wrap-distance-left:9pt;mso-wrap-distance-top:14.2pt;mso-wrap-distance-right:9pt;mso-wrap-distance-bottom:14.2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" filled="f" stroked="f">
                <v:textbox inset="1pt,1pt,1pt,1pt">
                  <w:txbxContent>
                    <w:p w14:paraId="29D1C223" w14:textId="77777777" w:rsidR="00B908E8" w:rsidRDefault="00B908E8" w:rsidP="00BE7273">
                      <w:pPr>
                        <w:jc w:val="center"/>
                        <w:rPr>
                          <w:rFonts w:cs="Arial"/>
                          <w:sz w:val="16"/>
                        </w:rPr>
                      </w:pPr>
                      <w:r>
                        <w:rPr>
                          <w:rFonts w:cs="Arial"/>
                          <w:sz w:val="16"/>
                        </w:rPr>
                        <w:t>36 m</w:t>
                      </w:r>
                    </w:p>
                  </w:txbxContent>
                </v:textbox>
              </v:shape>
            </w:pict>
          </mc:Fallback>
        </mc:AlternateContent>
      </w:r>
    </w:p>
    <w:p w14:paraId="6621C42B" w14:textId="77777777" w:rsidR="00BE7273" w:rsidRPr="00596C2E" w:rsidRDefault="00BE7273" w:rsidP="00BE7273">
      <w:pPr>
        <w:rPr>
          <w:rFonts w:cs="Arial"/>
        </w:rPr>
      </w:pPr>
    </w:p>
    <w:p w14:paraId="386FA021" w14:textId="77777777" w:rsidR="00BE7273" w:rsidRPr="00596C2E" w:rsidRDefault="00BE7273" w:rsidP="00BE7273">
      <w:pPr>
        <w:rPr>
          <w:rFonts w:cs="Arial"/>
        </w:rPr>
      </w:pPr>
    </w:p>
    <w:p w14:paraId="2D5EEB28" w14:textId="77777777" w:rsidR="00BE7273" w:rsidRPr="00596C2E" w:rsidRDefault="00BE7273" w:rsidP="00BE7273">
      <w:pPr>
        <w:jc w:val="center"/>
        <w:rPr>
          <w:sz w:val="22"/>
          <w:szCs w:val="22"/>
        </w:rPr>
      </w:pPr>
      <w:r w:rsidRPr="00596C2E">
        <w:rPr>
          <w:sz w:val="22"/>
          <w:szCs w:val="22"/>
        </w:rPr>
        <w:t>Figura 12.2 - Ilustração de identificação em tubulação pintada/não pintada</w:t>
      </w:r>
    </w:p>
    <w:p w14:paraId="2D7016DA" w14:textId="77777777" w:rsidR="00BE7273" w:rsidRPr="00596C2E" w:rsidRDefault="00BE7273" w:rsidP="00BE7273">
      <w:pPr>
        <w:pStyle w:val="PargrafoNormalVALE"/>
      </w:pPr>
    </w:p>
    <w:p w14:paraId="40298150" w14:textId="77777777" w:rsidR="00BE7273" w:rsidRPr="00596C2E" w:rsidRDefault="00BE7273" w:rsidP="00BE7273">
      <w:pPr>
        <w:pStyle w:val="PargrafoNormalVALE"/>
      </w:pPr>
    </w:p>
    <w:p w14:paraId="1352A4EB" w14:textId="04C26BB2" w:rsidR="00BE7273" w:rsidRPr="00596C2E" w:rsidRDefault="00753DEC" w:rsidP="00BE7273">
      <w:pPr>
        <w:jc w:val="center"/>
      </w:pPr>
      <w:r>
        <w:rPr>
          <w:noProof/>
        </w:rPr>
        <w:drawing>
          <wp:inline distT="0" distB="0" distL="0" distR="0" wp14:anchorId="5D4391F6" wp14:editId="254C8CCD">
            <wp:extent cx="4686300" cy="746760"/>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86300" cy="746760"/>
                    </a:xfrm>
                    <a:prstGeom prst="rect">
                      <a:avLst/>
                    </a:prstGeom>
                    <a:noFill/>
                    <a:ln>
                      <a:noFill/>
                    </a:ln>
                  </pic:spPr>
                </pic:pic>
              </a:graphicData>
            </a:graphic>
          </wp:inline>
        </w:drawing>
      </w:r>
    </w:p>
    <w:p w14:paraId="648D9074" w14:textId="5E74F243" w:rsidR="00BE7273" w:rsidRPr="00596C2E" w:rsidRDefault="00753DEC" w:rsidP="00BE7273">
      <w:pPr>
        <w:jc w:val="both"/>
      </w:pPr>
      <w:r>
        <w:rPr>
          <w:noProof/>
        </w:rPr>
        <mc:AlternateContent>
          <mc:Choice Requires="wps">
            <w:drawing>
              <wp:anchor distT="0" distB="0" distL="114300" distR="114300" simplePos="0" relativeHeight="251662336" behindDoc="0" locked="0" layoutInCell="1" allowOverlap="1" wp14:anchorId="3BB48E29" wp14:editId="1875135F">
                <wp:simplePos x="0" y="0"/>
                <wp:positionH relativeFrom="column">
                  <wp:posOffset>2588895</wp:posOffset>
                </wp:positionH>
                <wp:positionV relativeFrom="paragraph">
                  <wp:posOffset>140970</wp:posOffset>
                </wp:positionV>
                <wp:extent cx="1019810" cy="383540"/>
                <wp:effectExtent l="0" t="0" r="0" b="0"/>
                <wp:wrapNone/>
                <wp:docPr id="26" name="Caixa de Texto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810" cy="383540"/>
                        </a:xfrm>
                        <a:prstGeom prst="rect">
                          <a:avLst/>
                        </a:prstGeom>
                        <a:noFill/>
                        <a:ln>
                          <a:noFill/>
                        </a:ln>
                      </wps:spPr>
                      <wps:txbx>
                        <w:txbxContent>
                          <w:p w14:paraId="6F117541" w14:textId="77777777" w:rsidR="00B908E8" w:rsidRDefault="00B908E8" w:rsidP="00BE7273">
                            <w:pPr>
                              <w:rPr>
                                <w:sz w:val="20"/>
                                <w:szCs w:val="20"/>
                              </w:rPr>
                            </w:pPr>
                            <w:r w:rsidRPr="00326698">
                              <w:rPr>
                                <w:sz w:val="20"/>
                                <w:szCs w:val="20"/>
                              </w:rPr>
                              <w:t xml:space="preserve">Cor </w:t>
                            </w:r>
                            <w:r>
                              <w:rPr>
                                <w:sz w:val="20"/>
                                <w:szCs w:val="20"/>
                              </w:rPr>
                              <w:t>b</w:t>
                            </w:r>
                            <w:r w:rsidRPr="00326698">
                              <w:rPr>
                                <w:sz w:val="20"/>
                                <w:szCs w:val="20"/>
                              </w:rPr>
                              <w:t>ásica de</w:t>
                            </w:r>
                          </w:p>
                          <w:p w14:paraId="0BCC35D4" w14:textId="77777777" w:rsidR="00B908E8" w:rsidRPr="00326698" w:rsidRDefault="00B908E8" w:rsidP="00BE7273">
                            <w:pPr>
                              <w:rPr>
                                <w:sz w:val="20"/>
                                <w:szCs w:val="20"/>
                              </w:rPr>
                            </w:pPr>
                            <w:r w:rsidRPr="00326698">
                              <w:rPr>
                                <w:sz w:val="20"/>
                                <w:szCs w:val="20"/>
                              </w:rPr>
                              <w:t xml:space="preserve"> acabamento</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BB48E29" id="Caixa de Texto 26" o:spid="_x0000_s1028" type="#_x0000_t202" style="position:absolute;left:0;text-align:left;margin-left:203.85pt;margin-top:11.1pt;width:80.3pt;height:30.2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" filled="f" stroked="f">
                <v:textbox style="mso-fit-shape-to-text:t">
                  <w:txbxContent>
                    <w:p w14:paraId="6F117541" w14:textId="77777777" w:rsidR="00B908E8" w:rsidRDefault="00B908E8" w:rsidP="00BE7273">
                      <w:pPr>
                        <w:rPr>
                          <w:sz w:val="20"/>
                          <w:szCs w:val="20"/>
                        </w:rPr>
                      </w:pPr>
                      <w:r w:rsidRPr="00326698">
                        <w:rPr>
                          <w:sz w:val="20"/>
                          <w:szCs w:val="20"/>
                        </w:rPr>
                        <w:t xml:space="preserve">Cor </w:t>
                      </w:r>
                      <w:r>
                        <w:rPr>
                          <w:sz w:val="20"/>
                          <w:szCs w:val="20"/>
                        </w:rPr>
                        <w:t>b</w:t>
                      </w:r>
                      <w:r w:rsidRPr="00326698">
                        <w:rPr>
                          <w:sz w:val="20"/>
                          <w:szCs w:val="20"/>
                        </w:rPr>
                        <w:t>ásica de</w:t>
                      </w:r>
                    </w:p>
                    <w:p w14:paraId="0BCC35D4" w14:textId="77777777" w:rsidR="00B908E8" w:rsidRPr="00326698" w:rsidRDefault="00B908E8" w:rsidP="00BE7273">
                      <w:pPr>
                        <w:rPr>
                          <w:sz w:val="20"/>
                          <w:szCs w:val="20"/>
                        </w:rPr>
                      </w:pPr>
                      <w:r w:rsidRPr="00326698">
                        <w:rPr>
                          <w:sz w:val="20"/>
                          <w:szCs w:val="20"/>
                        </w:rPr>
                        <w:t xml:space="preserve"> acabamento</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1F77F619" wp14:editId="1811FCAA">
                <wp:simplePos x="0" y="0"/>
                <wp:positionH relativeFrom="column">
                  <wp:posOffset>4401820</wp:posOffset>
                </wp:positionH>
                <wp:positionV relativeFrom="paragraph">
                  <wp:posOffset>140970</wp:posOffset>
                </wp:positionV>
                <wp:extent cx="1099185" cy="368935"/>
                <wp:effectExtent l="0" t="0" r="0" b="0"/>
                <wp:wrapNone/>
                <wp:docPr id="25" name="Caixa de Texto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9185" cy="368935"/>
                        </a:xfrm>
                        <a:prstGeom prst="rect">
                          <a:avLst/>
                        </a:prstGeom>
                        <a:noFill/>
                        <a:ln>
                          <a:noFill/>
                        </a:ln>
                      </wps:spPr>
                      <wps:txbx>
                        <w:txbxContent>
                          <w:p w14:paraId="3439B931" w14:textId="77777777" w:rsidR="00B908E8" w:rsidRPr="00326698" w:rsidRDefault="00B908E8" w:rsidP="00BE7273">
                            <w:pPr>
                              <w:jc w:val="center"/>
                              <w:rPr>
                                <w:sz w:val="20"/>
                                <w:szCs w:val="20"/>
                              </w:rPr>
                            </w:pPr>
                            <w:r w:rsidRPr="005A37A5">
                              <w:rPr>
                                <w:sz w:val="18"/>
                                <w:szCs w:val="18"/>
                              </w:rPr>
                              <w:t xml:space="preserve">Cor adicional de </w:t>
                            </w:r>
                            <w:r>
                              <w:rPr>
                                <w:sz w:val="20"/>
                                <w:szCs w:val="20"/>
                              </w:rPr>
                              <w:t>identificação</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F77F619" id="Caixa de Texto 25" o:spid="_x0000_s1029" type="#_x0000_t202" style="position:absolute;left:0;text-align:left;margin-left:346.6pt;margin-top:11.1pt;width:86.55pt;height:29.05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" filled="f" stroked="f">
                <v:textbox style="mso-fit-shape-to-text:t">
                  <w:txbxContent>
                    <w:p w14:paraId="3439B931" w14:textId="77777777" w:rsidR="00B908E8" w:rsidRPr="00326698" w:rsidRDefault="00B908E8" w:rsidP="00BE7273">
                      <w:pPr>
                        <w:jc w:val="center"/>
                        <w:rPr>
                          <w:sz w:val="20"/>
                          <w:szCs w:val="20"/>
                        </w:rPr>
                      </w:pPr>
                      <w:r w:rsidRPr="005A37A5">
                        <w:rPr>
                          <w:sz w:val="18"/>
                          <w:szCs w:val="18"/>
                        </w:rPr>
                        <w:t xml:space="preserve">Cor adicional de </w:t>
                      </w:r>
                      <w:r>
                        <w:rPr>
                          <w:sz w:val="20"/>
                          <w:szCs w:val="20"/>
                        </w:rPr>
                        <w:t>identificação</w:t>
                      </w:r>
                    </w:p>
                  </w:txbxContent>
                </v:textbox>
              </v:shape>
            </w:pict>
          </mc:Fallback>
        </mc:AlternateContent>
      </w:r>
      <w:r>
        <w:rPr>
          <w:noProof/>
        </w:rPr>
        <mc:AlternateContent>
          <mc:Choice Requires="wps">
            <w:drawing>
              <wp:anchor distT="0" distB="0" distL="114300" distR="114300" simplePos="0" relativeHeight="251667456" behindDoc="0" locked="0" layoutInCell="1" allowOverlap="1" wp14:anchorId="6F5393AB" wp14:editId="71F67E56">
                <wp:simplePos x="0" y="0"/>
                <wp:positionH relativeFrom="column">
                  <wp:posOffset>788035</wp:posOffset>
                </wp:positionH>
                <wp:positionV relativeFrom="paragraph">
                  <wp:posOffset>140970</wp:posOffset>
                </wp:positionV>
                <wp:extent cx="1099185" cy="368935"/>
                <wp:effectExtent l="0" t="0" r="0" b="0"/>
                <wp:wrapNone/>
                <wp:docPr id="24" name="Caixa de Texto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9185" cy="368935"/>
                        </a:xfrm>
                        <a:prstGeom prst="rect">
                          <a:avLst/>
                        </a:prstGeom>
                        <a:noFill/>
                        <a:ln>
                          <a:noFill/>
                        </a:ln>
                      </wps:spPr>
                      <wps:txbx>
                        <w:txbxContent>
                          <w:p w14:paraId="17018F3E" w14:textId="77777777" w:rsidR="00B908E8" w:rsidRPr="00326698" w:rsidRDefault="00B908E8" w:rsidP="00BE7273">
                            <w:pPr>
                              <w:jc w:val="center"/>
                              <w:rPr>
                                <w:sz w:val="20"/>
                                <w:szCs w:val="20"/>
                              </w:rPr>
                            </w:pPr>
                            <w:r w:rsidRPr="005A37A5">
                              <w:rPr>
                                <w:sz w:val="18"/>
                                <w:szCs w:val="18"/>
                              </w:rPr>
                              <w:t xml:space="preserve">Cor adicional de </w:t>
                            </w:r>
                            <w:r>
                              <w:rPr>
                                <w:sz w:val="20"/>
                                <w:szCs w:val="20"/>
                              </w:rPr>
                              <w:t>identificação</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5393AB" id="Caixa de Texto 24" o:spid="_x0000_s1030" type="#_x0000_t202" style="position:absolute;left:0;text-align:left;margin-left:62.05pt;margin-top:11.1pt;width:86.55pt;height:29.05pt;z-index:251667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" filled="f" stroked="f">
                <v:textbox style="mso-fit-shape-to-text:t">
                  <w:txbxContent>
                    <w:p w14:paraId="17018F3E" w14:textId="77777777" w:rsidR="00B908E8" w:rsidRPr="00326698" w:rsidRDefault="00B908E8" w:rsidP="00BE7273">
                      <w:pPr>
                        <w:jc w:val="center"/>
                        <w:rPr>
                          <w:sz w:val="20"/>
                          <w:szCs w:val="20"/>
                        </w:rPr>
                      </w:pPr>
                      <w:r w:rsidRPr="005A37A5">
                        <w:rPr>
                          <w:sz w:val="18"/>
                          <w:szCs w:val="18"/>
                        </w:rPr>
                        <w:t xml:space="preserve">Cor adicional de </w:t>
                      </w:r>
                      <w:r>
                        <w:rPr>
                          <w:sz w:val="20"/>
                          <w:szCs w:val="20"/>
                        </w:rPr>
                        <w:t>identificação</w:t>
                      </w:r>
                    </w:p>
                  </w:txbxContent>
                </v:textbox>
              </v:shape>
            </w:pict>
          </mc:Fallback>
        </mc:AlternateContent>
      </w:r>
    </w:p>
    <w:p w14:paraId="25EB9E1D" w14:textId="49780F5E" w:rsidR="00BE7273" w:rsidRPr="00596C2E" w:rsidRDefault="00753DEC" w:rsidP="00BE7273">
      <w:pPr>
        <w:jc w:val="both"/>
      </w:pPr>
      <w:r>
        <w:rPr>
          <w:noProof/>
        </w:rPr>
        <mc:AlternateContent>
          <mc:Choice Requires="wps">
            <w:drawing>
              <wp:anchor distT="0" distB="0" distL="114297" distR="114297" simplePos="0" relativeHeight="251657216" behindDoc="0" locked="0" layoutInCell="1" allowOverlap="1" wp14:anchorId="58FA0DDB" wp14:editId="06F03D9B">
                <wp:simplePos x="0" y="0"/>
                <wp:positionH relativeFrom="column">
                  <wp:posOffset>4439919</wp:posOffset>
                </wp:positionH>
                <wp:positionV relativeFrom="paragraph">
                  <wp:posOffset>90170</wp:posOffset>
                </wp:positionV>
                <wp:extent cx="0" cy="485775"/>
                <wp:effectExtent l="0" t="0" r="0" b="9525"/>
                <wp:wrapNone/>
                <wp:docPr id="23" name="Conector de Seta Reta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85775"/>
                        </a:xfrm>
                        <a:prstGeom prst="straightConnector1">
                          <a:avLst/>
                        </a:prstGeom>
                        <a:noFill/>
                        <a:ln w="9525">
                          <a:solidFill>
                            <a:srgbClr val="000000"/>
                          </a:solidFill>
                          <a:round/>
                          <a:headEnd/>
                          <a:tailEnd/>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1BE20E1" id="_x0000_t32" coordsize="21600,21600" o:spt="32" o:oned="t" path="m,l21600,21600e" filled="f">
                <v:path arrowok="t" fillok="f" o:connecttype="none"/>
                <o:lock v:ext="edit" shapetype="t"/>
              </v:shapetype>
              <v:shape id="Conector de Seta Reta 23" o:spid="_x0000_s1026" type="#_x0000_t32" style="position:absolute;margin-left:349.6pt;margin-top:7.1pt;width:0;height:38.25pt;z-index:25165721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"/>
            </w:pict>
          </mc:Fallback>
        </mc:AlternateContent>
      </w:r>
      <w:r>
        <w:rPr>
          <w:noProof/>
        </w:rPr>
        <mc:AlternateContent>
          <mc:Choice Requires="wps">
            <w:drawing>
              <wp:anchor distT="0" distB="0" distL="114297" distR="114297" simplePos="0" relativeHeight="251655168" behindDoc="0" locked="0" layoutInCell="1" allowOverlap="1" wp14:anchorId="1ED57706" wp14:editId="4047E607">
                <wp:simplePos x="0" y="0"/>
                <wp:positionH relativeFrom="column">
                  <wp:posOffset>1828164</wp:posOffset>
                </wp:positionH>
                <wp:positionV relativeFrom="paragraph">
                  <wp:posOffset>133985</wp:posOffset>
                </wp:positionV>
                <wp:extent cx="0" cy="485775"/>
                <wp:effectExtent l="0" t="0" r="0" b="9525"/>
                <wp:wrapNone/>
                <wp:docPr id="22" name="Conector de Seta Reta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85775"/>
                        </a:xfrm>
                        <a:prstGeom prst="straightConnector1">
                          <a:avLst/>
                        </a:prstGeom>
                        <a:noFill/>
                        <a:ln w="9525">
                          <a:solidFill>
                            <a:srgbClr val="000000"/>
                          </a:solidFill>
                          <a:round/>
                          <a:headEnd/>
                          <a:tailEnd/>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95003A9" id="Conector de Seta Reta 22" o:spid="_x0000_s1026" type="#_x0000_t32" style="position:absolute;margin-left:143.95pt;margin-top:10.55pt;width:0;height:38.25pt;z-index:251655168;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"/>
            </w:pict>
          </mc:Fallback>
        </mc:AlternateContent>
      </w:r>
      <w:r>
        <w:rPr>
          <w:noProof/>
        </w:rPr>
        <mc:AlternateContent>
          <mc:Choice Requires="wps">
            <w:drawing>
              <wp:anchor distT="0" distB="0" distL="114297" distR="114297" simplePos="0" relativeHeight="251659264" behindDoc="0" locked="0" layoutInCell="1" allowOverlap="1" wp14:anchorId="51E3ED97" wp14:editId="356F81B9">
                <wp:simplePos x="0" y="0"/>
                <wp:positionH relativeFrom="column">
                  <wp:posOffset>842644</wp:posOffset>
                </wp:positionH>
                <wp:positionV relativeFrom="paragraph">
                  <wp:posOffset>133985</wp:posOffset>
                </wp:positionV>
                <wp:extent cx="0" cy="485775"/>
                <wp:effectExtent l="0" t="0" r="0" b="9525"/>
                <wp:wrapNone/>
                <wp:docPr id="21" name="Conector de Seta Reta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85775"/>
                        </a:xfrm>
                        <a:prstGeom prst="straightConnector1">
                          <a:avLst/>
                        </a:prstGeom>
                        <a:noFill/>
                        <a:ln w="9525">
                          <a:solidFill>
                            <a:srgbClr val="000000"/>
                          </a:solidFill>
                          <a:round/>
                          <a:headEnd/>
                          <a:tailEnd/>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ED230BE" id="Conector de Seta Reta 21" o:spid="_x0000_s1026" type="#_x0000_t32" style="position:absolute;margin-left:66.35pt;margin-top:10.55pt;width:0;height:38.25pt;z-index:25165926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"/>
            </w:pict>
          </mc:Fallback>
        </mc:AlternateContent>
      </w:r>
      <w:r>
        <w:rPr>
          <w:noProof/>
        </w:rPr>
        <mc:AlternateContent>
          <mc:Choice Requires="wps">
            <w:drawing>
              <wp:anchor distT="0" distB="0" distL="114297" distR="114297" simplePos="0" relativeHeight="251656192" behindDoc="0" locked="0" layoutInCell="1" allowOverlap="1" wp14:anchorId="06D19049" wp14:editId="44E427A4">
                <wp:simplePos x="0" y="0"/>
                <wp:positionH relativeFrom="column">
                  <wp:posOffset>5452744</wp:posOffset>
                </wp:positionH>
                <wp:positionV relativeFrom="paragraph">
                  <wp:posOffset>133985</wp:posOffset>
                </wp:positionV>
                <wp:extent cx="0" cy="485775"/>
                <wp:effectExtent l="0" t="0" r="0" b="9525"/>
                <wp:wrapNone/>
                <wp:docPr id="20" name="Conector de Seta Reta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85775"/>
                        </a:xfrm>
                        <a:prstGeom prst="straightConnector1">
                          <a:avLst/>
                        </a:prstGeom>
                        <a:noFill/>
                        <a:ln w="9525">
                          <a:solidFill>
                            <a:srgbClr val="000000"/>
                          </a:solidFill>
                          <a:round/>
                          <a:headEnd/>
                          <a:tailEnd/>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A506BAC" id="Conector de Seta Reta 20" o:spid="_x0000_s1026" type="#_x0000_t32" style="position:absolute;margin-left:429.35pt;margin-top:10.55pt;width:0;height:38.25pt;z-index:25165619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"/>
            </w:pict>
          </mc:Fallback>
        </mc:AlternateContent>
      </w:r>
    </w:p>
    <w:p w14:paraId="5B1D8E8F" w14:textId="77777777" w:rsidR="00BE7273" w:rsidRPr="00596C2E" w:rsidRDefault="00BE7273" w:rsidP="00BE7273">
      <w:pPr>
        <w:jc w:val="both"/>
      </w:pPr>
    </w:p>
    <w:p w14:paraId="17F2DD7E" w14:textId="667E28BB" w:rsidR="00BE7273" w:rsidRPr="00596C2E" w:rsidRDefault="00753DEC" w:rsidP="00BE7273">
      <w:pPr>
        <w:jc w:val="both"/>
      </w:pPr>
      <w:r>
        <w:rPr>
          <w:noProof/>
        </w:rPr>
        <mc:AlternateContent>
          <mc:Choice Requires="wps">
            <w:drawing>
              <wp:anchor distT="0" distB="0" distL="114300" distR="114300" simplePos="0" relativeHeight="251658240" behindDoc="0" locked="0" layoutInCell="1" allowOverlap="1" wp14:anchorId="0D622F1C" wp14:editId="01C7BBD9">
                <wp:simplePos x="0" y="0"/>
                <wp:positionH relativeFrom="column">
                  <wp:posOffset>1828165</wp:posOffset>
                </wp:positionH>
                <wp:positionV relativeFrom="paragraph">
                  <wp:posOffset>59690</wp:posOffset>
                </wp:positionV>
                <wp:extent cx="2611755" cy="1270"/>
                <wp:effectExtent l="38100" t="76200" r="0" b="74930"/>
                <wp:wrapNone/>
                <wp:docPr id="19" name="Conector de Seta Reta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611755" cy="1270"/>
                        </a:xfrm>
                        <a:prstGeom prst="straightConnector1">
                          <a:avLst/>
                        </a:prstGeom>
                        <a:noFill/>
                        <a:ln w="9525">
                          <a:solidFill>
                            <a:srgbClr val="000000"/>
                          </a:solidFill>
                          <a:round/>
                          <a:headEnd type="triangl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ADAB833" id="Conector de Seta Reta 19" o:spid="_x0000_s1026" type="#_x0000_t32" style="position:absolute;margin-left:143.95pt;margin-top:4.7pt;width:205.65pt;height:.1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">
                <v:stroke startarrow="block" endarrow="block"/>
              </v:shape>
            </w:pict>
          </mc:Fallback>
        </mc:AlternateContent>
      </w:r>
      <w:r>
        <w:rPr>
          <w:noProof/>
        </w:rPr>
        <mc:AlternateContent>
          <mc:Choice Requires="wps">
            <w:drawing>
              <wp:anchor distT="4294967293" distB="4294967293" distL="114300" distR="114300" simplePos="0" relativeHeight="251660288" behindDoc="0" locked="0" layoutInCell="1" allowOverlap="1" wp14:anchorId="10B77A40" wp14:editId="79C3EC4B">
                <wp:simplePos x="0" y="0"/>
                <wp:positionH relativeFrom="column">
                  <wp:posOffset>842645</wp:posOffset>
                </wp:positionH>
                <wp:positionV relativeFrom="paragraph">
                  <wp:posOffset>59689</wp:posOffset>
                </wp:positionV>
                <wp:extent cx="985520" cy="0"/>
                <wp:effectExtent l="38100" t="76200" r="5080" b="76200"/>
                <wp:wrapNone/>
                <wp:docPr id="16" name="Conector de Seta Reta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85520" cy="0"/>
                        </a:xfrm>
                        <a:prstGeom prst="straightConnector1">
                          <a:avLst/>
                        </a:prstGeom>
                        <a:noFill/>
                        <a:ln w="9525">
                          <a:solidFill>
                            <a:srgbClr val="000000"/>
                          </a:solidFill>
                          <a:round/>
                          <a:headEnd type="triangl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3FA5690" id="Conector de Seta Reta 18" o:spid="_x0000_s1026" type="#_x0000_t32" style="position:absolute;margin-left:66.35pt;margin-top:4.7pt;width:77.6pt;height:0;z-index:25166028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">
                <v:stroke startarrow="block" endarrow="block"/>
              </v:shape>
            </w:pict>
          </mc:Fallback>
        </mc:AlternateContent>
      </w:r>
      <w:r>
        <w:rPr>
          <w:noProof/>
        </w:rPr>
        <mc:AlternateContent>
          <mc:Choice Requires="wps">
            <w:drawing>
              <wp:anchor distT="4294967293" distB="4294967293" distL="114300" distR="114300" simplePos="0" relativeHeight="251661312" behindDoc="0" locked="0" layoutInCell="1" allowOverlap="1" wp14:anchorId="746670A2" wp14:editId="7C3E4EAB">
                <wp:simplePos x="0" y="0"/>
                <wp:positionH relativeFrom="column">
                  <wp:posOffset>4439920</wp:posOffset>
                </wp:positionH>
                <wp:positionV relativeFrom="paragraph">
                  <wp:posOffset>60959</wp:posOffset>
                </wp:positionV>
                <wp:extent cx="1012825" cy="0"/>
                <wp:effectExtent l="38100" t="76200" r="0" b="76200"/>
                <wp:wrapNone/>
                <wp:docPr id="15" name="Conector de Seta Reta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2825" cy="0"/>
                        </a:xfrm>
                        <a:prstGeom prst="straightConnector1">
                          <a:avLst/>
                        </a:prstGeom>
                        <a:noFill/>
                        <a:ln w="9525">
                          <a:solidFill>
                            <a:srgbClr val="000000"/>
                          </a:solidFill>
                          <a:round/>
                          <a:headEnd type="triangl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DE5E2BE" id="Conector de Seta Reta 17" o:spid="_x0000_s1026" type="#_x0000_t32" style="position:absolute;margin-left:349.6pt;margin-top:4.8pt;width:79.75pt;height:0;z-index:25166131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">
                <v:stroke startarrow="block" endarrow="block"/>
              </v:shape>
            </w:pict>
          </mc:Fallback>
        </mc:AlternateContent>
      </w:r>
    </w:p>
    <w:p w14:paraId="5B27E092" w14:textId="5A71F35C" w:rsidR="00BE7273" w:rsidRPr="00596C2E" w:rsidRDefault="00753DEC" w:rsidP="00BE7273">
      <w:pPr>
        <w:jc w:val="both"/>
      </w:pPr>
      <w:r>
        <w:rPr>
          <w:noProof/>
        </w:rPr>
        <mc:AlternateContent>
          <mc:Choice Requires="wps">
            <w:drawing>
              <wp:anchor distT="0" distB="0" distL="114300" distR="114300" simplePos="0" relativeHeight="251666432" behindDoc="0" locked="0" layoutInCell="1" allowOverlap="1" wp14:anchorId="30294E22" wp14:editId="3E97A3C1">
                <wp:simplePos x="0" y="0"/>
                <wp:positionH relativeFrom="column">
                  <wp:posOffset>2821305</wp:posOffset>
                </wp:positionH>
                <wp:positionV relativeFrom="paragraph">
                  <wp:posOffset>-2540</wp:posOffset>
                </wp:positionV>
                <wp:extent cx="1076960" cy="237490"/>
                <wp:effectExtent l="0" t="0" r="0" b="0"/>
                <wp:wrapNone/>
                <wp:docPr id="14" name="Caixa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6960" cy="237490"/>
                        </a:xfrm>
                        <a:prstGeom prst="rect">
                          <a:avLst/>
                        </a:prstGeom>
                        <a:noFill/>
                        <a:ln>
                          <a:noFill/>
                        </a:ln>
                      </wps:spPr>
                      <wps:txbx>
                        <w:txbxContent>
                          <w:p w14:paraId="21531317" w14:textId="77777777" w:rsidR="00B908E8" w:rsidRPr="00326698" w:rsidRDefault="00B908E8" w:rsidP="00BE7273">
                            <w:pPr>
                              <w:rPr>
                                <w:sz w:val="20"/>
                                <w:szCs w:val="20"/>
                              </w:rPr>
                            </w:pPr>
                            <w:r w:rsidRPr="005763EB">
                              <w:rPr>
                                <w:sz w:val="20"/>
                                <w:szCs w:val="20"/>
                              </w:rPr>
                              <w:t>200 mm</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0294E22" id="Caixa de Texto 14" o:spid="_x0000_s1031" type="#_x0000_t202" style="position:absolute;left:0;text-align:left;margin-left:222.15pt;margin-top:-.2pt;width:84.8pt;height:18.7pt;z-index:2516664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" filled="f" stroked="f">
                <v:textbox style="mso-fit-shape-to-text:t">
                  <w:txbxContent>
                    <w:p w14:paraId="21531317" w14:textId="77777777" w:rsidR="00B908E8" w:rsidRPr="00326698" w:rsidRDefault="00B908E8" w:rsidP="00BE7273">
                      <w:pPr>
                        <w:rPr>
                          <w:sz w:val="20"/>
                          <w:szCs w:val="20"/>
                        </w:rPr>
                      </w:pPr>
                      <w:r w:rsidRPr="005763EB">
                        <w:rPr>
                          <w:sz w:val="20"/>
                          <w:szCs w:val="20"/>
                        </w:rPr>
                        <w:t>200 mm</w:t>
                      </w:r>
                    </w:p>
                  </w:txbxContent>
                </v:textbox>
              </v:shape>
            </w:pict>
          </mc:Fallback>
        </mc:AlternateContent>
      </w:r>
      <w:r>
        <w:rPr>
          <w:noProof/>
        </w:rPr>
        <mc:AlternateContent>
          <mc:Choice Requires="wps">
            <w:drawing>
              <wp:anchor distT="0" distB="0" distL="114300" distR="114300" simplePos="0" relativeHeight="251665408" behindDoc="0" locked="0" layoutInCell="1" allowOverlap="1" wp14:anchorId="7A941F86" wp14:editId="3852765D">
                <wp:simplePos x="0" y="0"/>
                <wp:positionH relativeFrom="column">
                  <wp:posOffset>4629785</wp:posOffset>
                </wp:positionH>
                <wp:positionV relativeFrom="paragraph">
                  <wp:posOffset>-2540</wp:posOffset>
                </wp:positionV>
                <wp:extent cx="775335" cy="237490"/>
                <wp:effectExtent l="0" t="0" r="0" b="0"/>
                <wp:wrapNone/>
                <wp:docPr id="13" name="Caixa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 cy="237490"/>
                        </a:xfrm>
                        <a:prstGeom prst="rect">
                          <a:avLst/>
                        </a:prstGeom>
                        <a:noFill/>
                        <a:ln>
                          <a:noFill/>
                        </a:ln>
                      </wps:spPr>
                      <wps:txbx>
                        <w:txbxContent>
                          <w:p w14:paraId="064F84F0" w14:textId="77777777" w:rsidR="00B908E8" w:rsidRPr="00326698" w:rsidRDefault="00B908E8" w:rsidP="00BE7273">
                            <w:pPr>
                              <w:rPr>
                                <w:sz w:val="20"/>
                                <w:szCs w:val="20"/>
                              </w:rPr>
                            </w:pPr>
                            <w:r w:rsidRPr="005763EB">
                              <w:rPr>
                                <w:sz w:val="20"/>
                                <w:szCs w:val="20"/>
                              </w:rPr>
                              <w:t>100 mm</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A941F86" id="Caixa de Texto 13" o:spid="_x0000_s1032" type="#_x0000_t202" style="position:absolute;left:0;text-align:left;margin-left:364.55pt;margin-top:-.2pt;width:61.05pt;height:18.7pt;z-index:251665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" filled="f" stroked="f">
                <v:textbox style="mso-fit-shape-to-text:t">
                  <w:txbxContent>
                    <w:p w14:paraId="064F84F0" w14:textId="77777777" w:rsidR="00B908E8" w:rsidRPr="00326698" w:rsidRDefault="00B908E8" w:rsidP="00BE7273">
                      <w:pPr>
                        <w:rPr>
                          <w:sz w:val="20"/>
                          <w:szCs w:val="20"/>
                        </w:rPr>
                      </w:pPr>
                      <w:r w:rsidRPr="005763EB">
                        <w:rPr>
                          <w:sz w:val="20"/>
                          <w:szCs w:val="20"/>
                        </w:rPr>
                        <w:t>100 mm</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3388F011" wp14:editId="3F089A85">
                <wp:simplePos x="0" y="0"/>
                <wp:positionH relativeFrom="column">
                  <wp:posOffset>1002665</wp:posOffset>
                </wp:positionH>
                <wp:positionV relativeFrom="paragraph">
                  <wp:posOffset>-2540</wp:posOffset>
                </wp:positionV>
                <wp:extent cx="664210" cy="237490"/>
                <wp:effectExtent l="0" t="0" r="0" b="0"/>
                <wp:wrapNone/>
                <wp:docPr id="12" name="Caixa de Texto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210" cy="237490"/>
                        </a:xfrm>
                        <a:prstGeom prst="rect">
                          <a:avLst/>
                        </a:prstGeom>
                        <a:noFill/>
                        <a:ln>
                          <a:noFill/>
                        </a:ln>
                      </wps:spPr>
                      <wps:txbx>
                        <w:txbxContent>
                          <w:p w14:paraId="58352579" w14:textId="77777777" w:rsidR="00B908E8" w:rsidRPr="00326698" w:rsidRDefault="00B908E8" w:rsidP="00BE7273">
                            <w:pPr>
                              <w:rPr>
                                <w:sz w:val="20"/>
                                <w:szCs w:val="20"/>
                              </w:rPr>
                            </w:pPr>
                            <w:r w:rsidRPr="005763EB">
                              <w:rPr>
                                <w:sz w:val="20"/>
                                <w:szCs w:val="20"/>
                              </w:rPr>
                              <w:t>100 mm</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388F011" id="Caixa de Texto 12" o:spid="_x0000_s1033" type="#_x0000_t202" style="position:absolute;left:0;text-align:left;margin-left:78.95pt;margin-top:-.2pt;width:52.3pt;height:18.7pt;z-index:2516643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" filled="f" stroked="f">
                <v:textbox style="mso-fit-shape-to-text:t">
                  <w:txbxContent>
                    <w:p w14:paraId="58352579" w14:textId="77777777" w:rsidR="00B908E8" w:rsidRPr="00326698" w:rsidRDefault="00B908E8" w:rsidP="00BE7273">
                      <w:pPr>
                        <w:rPr>
                          <w:sz w:val="20"/>
                          <w:szCs w:val="20"/>
                        </w:rPr>
                      </w:pPr>
                      <w:r w:rsidRPr="005763EB">
                        <w:rPr>
                          <w:sz w:val="20"/>
                          <w:szCs w:val="20"/>
                        </w:rPr>
                        <w:t>100 mm</w:t>
                      </w:r>
                    </w:p>
                  </w:txbxContent>
                </v:textbox>
              </v:shape>
            </w:pict>
          </mc:Fallback>
        </mc:AlternateContent>
      </w:r>
    </w:p>
    <w:p w14:paraId="23DF2AEA" w14:textId="77777777" w:rsidR="00BE7273" w:rsidRPr="00596C2E" w:rsidRDefault="00BE7273" w:rsidP="00BE7273">
      <w:pPr>
        <w:pStyle w:val="PargrafoNormalVALE"/>
      </w:pPr>
    </w:p>
    <w:p w14:paraId="437E1FBC" w14:textId="77777777" w:rsidR="00BE7273" w:rsidRPr="00596C2E" w:rsidRDefault="00BE7273" w:rsidP="00BE7273">
      <w:pPr>
        <w:jc w:val="center"/>
        <w:rPr>
          <w:sz w:val="22"/>
          <w:szCs w:val="22"/>
        </w:rPr>
      </w:pPr>
      <w:r w:rsidRPr="00596C2E">
        <w:rPr>
          <w:sz w:val="22"/>
          <w:szCs w:val="22"/>
        </w:rPr>
        <w:t>Fig. 12.3 - Detalhe da faixa de identificação em tubulação pintada/não pintada</w:t>
      </w:r>
    </w:p>
    <w:p w14:paraId="58944922" w14:textId="77777777" w:rsidR="00BE7273" w:rsidRDefault="00BE7273" w:rsidP="00BE7273">
      <w:pPr>
        <w:jc w:val="both"/>
      </w:pPr>
    </w:p>
    <w:p w14:paraId="4BC69563" w14:textId="77777777" w:rsidR="00BE7273" w:rsidRPr="00596C2E" w:rsidRDefault="00BE7273" w:rsidP="00BE7273">
      <w:pPr>
        <w:jc w:val="both"/>
      </w:pPr>
    </w:p>
    <w:p w14:paraId="1C5DD05B" w14:textId="77777777" w:rsidR="00BE7273" w:rsidRPr="000623B8" w:rsidRDefault="00BE7273" w:rsidP="00BE7273">
      <w:pPr>
        <w:jc w:val="center"/>
        <w:rPr>
          <w:sz w:val="22"/>
          <w:szCs w:val="22"/>
        </w:rPr>
      </w:pPr>
      <w:r w:rsidRPr="000623B8">
        <w:rPr>
          <w:sz w:val="22"/>
          <w:szCs w:val="22"/>
        </w:rPr>
        <w:t>Tabela 12.3 - Pintura para Identificação de Tubulação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76"/>
        <w:gridCol w:w="1793"/>
        <w:gridCol w:w="1612"/>
        <w:gridCol w:w="2074"/>
        <w:gridCol w:w="1548"/>
      </w:tblGrid>
      <w:tr w:rsidR="00BE7273" w:rsidRPr="00596C2E" w14:paraId="30E99CAA" w14:textId="77777777" w:rsidTr="00BE7273">
        <w:trPr>
          <w:cantSplit/>
          <w:trHeight w:val="340"/>
          <w:tblHeader/>
          <w:jc w:val="center"/>
        </w:trPr>
        <w:tc>
          <w:tcPr>
            <w:tcW w:w="2876" w:type="dxa"/>
            <w:vMerge w:val="restart"/>
            <w:shd w:val="clear" w:color="auto" w:fill="C0C0C0"/>
            <w:vAlign w:val="center"/>
          </w:tcPr>
          <w:p w14:paraId="560F0148" w14:textId="77777777" w:rsidR="00BE7273" w:rsidRPr="00596C2E" w:rsidRDefault="00BE7273" w:rsidP="00BE7273">
            <w:pPr>
              <w:tabs>
                <w:tab w:val="left" w:pos="4305"/>
              </w:tabs>
              <w:suppressAutoHyphens/>
              <w:spacing w:before="60" w:after="60"/>
              <w:jc w:val="center"/>
              <w:rPr>
                <w:rFonts w:cs="Arial"/>
                <w:b/>
                <w:bCs/>
                <w:sz w:val="20"/>
                <w:szCs w:val="20"/>
              </w:rPr>
            </w:pPr>
            <w:r w:rsidRPr="00596C2E">
              <w:rPr>
                <w:rFonts w:cs="Arial"/>
                <w:b/>
                <w:bCs/>
                <w:sz w:val="20"/>
                <w:szCs w:val="20"/>
              </w:rPr>
              <w:t>FLUIDO</w:t>
            </w:r>
          </w:p>
        </w:tc>
        <w:tc>
          <w:tcPr>
            <w:tcW w:w="3405" w:type="dxa"/>
            <w:gridSpan w:val="2"/>
            <w:tcBorders>
              <w:left w:val="nil"/>
            </w:tcBorders>
            <w:shd w:val="clear" w:color="auto" w:fill="C0C0C0"/>
            <w:vAlign w:val="center"/>
          </w:tcPr>
          <w:p w14:paraId="18B11946" w14:textId="77777777" w:rsidR="00BE7273" w:rsidRPr="00596C2E" w:rsidRDefault="00BE7273" w:rsidP="00BE7273">
            <w:pPr>
              <w:tabs>
                <w:tab w:val="left" w:pos="4305"/>
              </w:tabs>
              <w:suppressAutoHyphens/>
              <w:spacing w:before="60" w:after="60"/>
              <w:jc w:val="center"/>
              <w:rPr>
                <w:rFonts w:cs="Arial"/>
                <w:b/>
                <w:bCs/>
                <w:sz w:val="20"/>
                <w:szCs w:val="20"/>
              </w:rPr>
            </w:pPr>
            <w:r w:rsidRPr="00596C2E">
              <w:rPr>
                <w:rFonts w:cs="Arial"/>
                <w:b/>
                <w:bCs/>
                <w:sz w:val="20"/>
                <w:szCs w:val="20"/>
              </w:rPr>
              <w:t>TUBULAÇÃO</w:t>
            </w:r>
          </w:p>
        </w:tc>
        <w:tc>
          <w:tcPr>
            <w:tcW w:w="3622" w:type="dxa"/>
            <w:gridSpan w:val="2"/>
            <w:shd w:val="clear" w:color="auto" w:fill="C0C0C0"/>
            <w:vAlign w:val="center"/>
          </w:tcPr>
          <w:p w14:paraId="5D235E68" w14:textId="77777777" w:rsidR="00BE7273" w:rsidRPr="00596C2E" w:rsidRDefault="00BE7273" w:rsidP="00BE7273">
            <w:pPr>
              <w:tabs>
                <w:tab w:val="left" w:pos="4305"/>
              </w:tabs>
              <w:suppressAutoHyphens/>
              <w:spacing w:before="60" w:after="60"/>
              <w:jc w:val="center"/>
              <w:rPr>
                <w:rFonts w:cs="Arial"/>
                <w:b/>
                <w:bCs/>
                <w:sz w:val="20"/>
                <w:szCs w:val="20"/>
              </w:rPr>
            </w:pPr>
            <w:r w:rsidRPr="00596C2E">
              <w:rPr>
                <w:rFonts w:cs="Arial"/>
                <w:b/>
                <w:bCs/>
                <w:sz w:val="20"/>
                <w:szCs w:val="20"/>
              </w:rPr>
              <w:t>FAIXA</w:t>
            </w:r>
          </w:p>
        </w:tc>
      </w:tr>
      <w:tr w:rsidR="00BE7273" w:rsidRPr="00596C2E" w14:paraId="39FA3713" w14:textId="77777777" w:rsidTr="00BE7273">
        <w:trPr>
          <w:cantSplit/>
          <w:trHeight w:val="340"/>
          <w:tblHeader/>
          <w:jc w:val="center"/>
        </w:trPr>
        <w:tc>
          <w:tcPr>
            <w:tcW w:w="2876" w:type="dxa"/>
            <w:vMerge/>
            <w:tcBorders>
              <w:bottom w:val="single" w:sz="6" w:space="0" w:color="auto"/>
            </w:tcBorders>
            <w:shd w:val="clear" w:color="auto" w:fill="C0C0C0"/>
            <w:vAlign w:val="center"/>
          </w:tcPr>
          <w:p w14:paraId="0D2BFA48" w14:textId="77777777" w:rsidR="00BE7273" w:rsidRPr="00596C2E" w:rsidRDefault="00BE7273" w:rsidP="00BE7273">
            <w:pPr>
              <w:jc w:val="center"/>
              <w:rPr>
                <w:rFonts w:cs="Arial"/>
                <w:b/>
                <w:bCs/>
                <w:sz w:val="20"/>
                <w:szCs w:val="20"/>
              </w:rPr>
            </w:pPr>
          </w:p>
        </w:tc>
        <w:tc>
          <w:tcPr>
            <w:tcW w:w="1793" w:type="dxa"/>
            <w:tcBorders>
              <w:left w:val="nil"/>
              <w:bottom w:val="single" w:sz="6" w:space="0" w:color="auto"/>
            </w:tcBorders>
            <w:shd w:val="clear" w:color="auto" w:fill="C0C0C0"/>
            <w:vAlign w:val="center"/>
          </w:tcPr>
          <w:p w14:paraId="6B2D4B6F" w14:textId="77777777" w:rsidR="00BE7273" w:rsidRPr="00596C2E" w:rsidRDefault="00BE7273" w:rsidP="00BE7273">
            <w:pPr>
              <w:tabs>
                <w:tab w:val="left" w:pos="4305"/>
              </w:tabs>
              <w:suppressAutoHyphens/>
              <w:spacing w:before="60" w:after="60"/>
              <w:jc w:val="center"/>
              <w:rPr>
                <w:rFonts w:cs="Arial"/>
                <w:b/>
                <w:bCs/>
                <w:sz w:val="20"/>
                <w:szCs w:val="20"/>
              </w:rPr>
            </w:pPr>
            <w:r w:rsidRPr="00596C2E">
              <w:rPr>
                <w:rFonts w:cs="Arial"/>
                <w:b/>
                <w:bCs/>
                <w:sz w:val="20"/>
                <w:szCs w:val="20"/>
              </w:rPr>
              <w:t>COR DE ACABAMENTO</w:t>
            </w:r>
          </w:p>
        </w:tc>
        <w:tc>
          <w:tcPr>
            <w:tcW w:w="1612" w:type="dxa"/>
            <w:tcBorders>
              <w:bottom w:val="single" w:sz="6" w:space="0" w:color="auto"/>
            </w:tcBorders>
            <w:shd w:val="clear" w:color="auto" w:fill="C0C0C0"/>
            <w:vAlign w:val="center"/>
          </w:tcPr>
          <w:p w14:paraId="43B3D2C4" w14:textId="77777777" w:rsidR="00BE7273" w:rsidRPr="00596C2E" w:rsidRDefault="00BE7273" w:rsidP="00BE7273">
            <w:pPr>
              <w:tabs>
                <w:tab w:val="left" w:pos="4305"/>
              </w:tabs>
              <w:suppressAutoHyphens/>
              <w:spacing w:before="60" w:after="60"/>
              <w:jc w:val="center"/>
              <w:rPr>
                <w:rFonts w:cs="Arial"/>
                <w:b/>
                <w:bCs/>
                <w:sz w:val="20"/>
                <w:szCs w:val="20"/>
              </w:rPr>
            </w:pPr>
            <w:r w:rsidRPr="00596C2E">
              <w:rPr>
                <w:rFonts w:cs="Arial"/>
                <w:b/>
                <w:bCs/>
                <w:sz w:val="20"/>
                <w:szCs w:val="20"/>
              </w:rPr>
              <w:t>MUNSELL</w:t>
            </w:r>
          </w:p>
        </w:tc>
        <w:tc>
          <w:tcPr>
            <w:tcW w:w="2074" w:type="dxa"/>
            <w:tcBorders>
              <w:bottom w:val="single" w:sz="6" w:space="0" w:color="auto"/>
            </w:tcBorders>
            <w:shd w:val="clear" w:color="auto" w:fill="C0C0C0"/>
            <w:vAlign w:val="center"/>
          </w:tcPr>
          <w:p w14:paraId="64A98357" w14:textId="77777777" w:rsidR="00BE7273" w:rsidRPr="00596C2E" w:rsidRDefault="00BE7273" w:rsidP="00BE7273">
            <w:pPr>
              <w:tabs>
                <w:tab w:val="left" w:pos="4305"/>
              </w:tabs>
              <w:suppressAutoHyphens/>
              <w:spacing w:before="60" w:after="60"/>
              <w:jc w:val="center"/>
              <w:rPr>
                <w:rFonts w:cs="Arial"/>
                <w:b/>
                <w:bCs/>
                <w:sz w:val="20"/>
                <w:szCs w:val="20"/>
              </w:rPr>
            </w:pPr>
            <w:r w:rsidRPr="00596C2E">
              <w:rPr>
                <w:rFonts w:cs="Arial"/>
                <w:b/>
                <w:bCs/>
                <w:sz w:val="20"/>
                <w:szCs w:val="20"/>
              </w:rPr>
              <w:t>COR ADICIONAL DE IDENTIFICAÇÃO</w:t>
            </w:r>
          </w:p>
        </w:tc>
        <w:tc>
          <w:tcPr>
            <w:tcW w:w="1548" w:type="dxa"/>
            <w:tcBorders>
              <w:bottom w:val="single" w:sz="6" w:space="0" w:color="auto"/>
            </w:tcBorders>
            <w:shd w:val="clear" w:color="auto" w:fill="C0C0C0"/>
            <w:vAlign w:val="center"/>
          </w:tcPr>
          <w:p w14:paraId="56208E26" w14:textId="77777777" w:rsidR="00BE7273" w:rsidRPr="00596C2E" w:rsidRDefault="00BE7273" w:rsidP="00BE7273">
            <w:pPr>
              <w:tabs>
                <w:tab w:val="left" w:pos="4305"/>
              </w:tabs>
              <w:suppressAutoHyphens/>
              <w:spacing w:before="60" w:after="60"/>
              <w:jc w:val="center"/>
              <w:rPr>
                <w:rFonts w:cs="Arial"/>
                <w:b/>
                <w:bCs/>
                <w:sz w:val="20"/>
                <w:szCs w:val="20"/>
              </w:rPr>
            </w:pPr>
            <w:r w:rsidRPr="00596C2E">
              <w:rPr>
                <w:rFonts w:cs="Arial"/>
                <w:b/>
                <w:bCs/>
                <w:sz w:val="20"/>
                <w:szCs w:val="20"/>
              </w:rPr>
              <w:t>MUNSELL</w:t>
            </w:r>
          </w:p>
        </w:tc>
      </w:tr>
      <w:tr w:rsidR="00BE7273" w:rsidRPr="00596C2E" w14:paraId="087E0D8A" w14:textId="77777777" w:rsidTr="00BE7273">
        <w:trPr>
          <w:cantSplit/>
          <w:trHeight w:val="340"/>
          <w:jc w:val="center"/>
        </w:trPr>
        <w:tc>
          <w:tcPr>
            <w:tcW w:w="2876" w:type="dxa"/>
            <w:tcBorders>
              <w:top w:val="single" w:sz="6" w:space="0" w:color="auto"/>
              <w:bottom w:val="single" w:sz="4" w:space="0" w:color="auto"/>
            </w:tcBorders>
            <w:vAlign w:val="center"/>
          </w:tcPr>
          <w:p w14:paraId="4F1FA3A0"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Ácidos em geral</w:t>
            </w:r>
          </w:p>
        </w:tc>
        <w:tc>
          <w:tcPr>
            <w:tcW w:w="1793" w:type="dxa"/>
            <w:tcBorders>
              <w:top w:val="single" w:sz="6" w:space="0" w:color="auto"/>
              <w:left w:val="nil"/>
              <w:bottom w:val="single" w:sz="4" w:space="0" w:color="auto"/>
            </w:tcBorders>
            <w:vAlign w:val="center"/>
          </w:tcPr>
          <w:p w14:paraId="0BD51528"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Alaranjado Segurança</w:t>
            </w:r>
          </w:p>
        </w:tc>
        <w:tc>
          <w:tcPr>
            <w:tcW w:w="1612" w:type="dxa"/>
            <w:tcBorders>
              <w:top w:val="single" w:sz="6" w:space="0" w:color="auto"/>
              <w:bottom w:val="single" w:sz="4" w:space="0" w:color="auto"/>
            </w:tcBorders>
            <w:vAlign w:val="center"/>
          </w:tcPr>
          <w:p w14:paraId="089965D1"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2,5 YR 6/14</w:t>
            </w:r>
          </w:p>
        </w:tc>
        <w:tc>
          <w:tcPr>
            <w:tcW w:w="2074" w:type="dxa"/>
            <w:tcBorders>
              <w:top w:val="single" w:sz="6" w:space="0" w:color="auto"/>
              <w:bottom w:val="single" w:sz="4" w:space="0" w:color="auto"/>
            </w:tcBorders>
            <w:vAlign w:val="center"/>
          </w:tcPr>
          <w:p w14:paraId="7FE3C4EF"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c>
          <w:tcPr>
            <w:tcW w:w="1548" w:type="dxa"/>
            <w:tcBorders>
              <w:top w:val="single" w:sz="6" w:space="0" w:color="auto"/>
              <w:bottom w:val="single" w:sz="4" w:space="0" w:color="auto"/>
            </w:tcBorders>
            <w:vAlign w:val="center"/>
          </w:tcPr>
          <w:p w14:paraId="60070600"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r>
      <w:tr w:rsidR="00BE7273" w:rsidRPr="00596C2E" w14:paraId="575F67DA" w14:textId="77777777" w:rsidTr="00BE7273">
        <w:trPr>
          <w:cantSplit/>
          <w:trHeight w:val="340"/>
          <w:jc w:val="center"/>
        </w:trPr>
        <w:tc>
          <w:tcPr>
            <w:tcW w:w="2876" w:type="dxa"/>
            <w:tcBorders>
              <w:bottom w:val="single" w:sz="4" w:space="0" w:color="auto"/>
            </w:tcBorders>
            <w:vAlign w:val="center"/>
          </w:tcPr>
          <w:p w14:paraId="66DA0AF2"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Ácido Sulfúrico</w:t>
            </w:r>
          </w:p>
        </w:tc>
        <w:tc>
          <w:tcPr>
            <w:tcW w:w="1793" w:type="dxa"/>
            <w:tcBorders>
              <w:left w:val="nil"/>
              <w:bottom w:val="single" w:sz="4" w:space="0" w:color="auto"/>
            </w:tcBorders>
            <w:vAlign w:val="center"/>
          </w:tcPr>
          <w:p w14:paraId="55E2DF5F"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Alaranjado Segurança</w:t>
            </w:r>
          </w:p>
        </w:tc>
        <w:tc>
          <w:tcPr>
            <w:tcW w:w="1612" w:type="dxa"/>
            <w:tcBorders>
              <w:bottom w:val="single" w:sz="4" w:space="0" w:color="auto"/>
            </w:tcBorders>
            <w:vAlign w:val="center"/>
          </w:tcPr>
          <w:p w14:paraId="7BA02A35"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2,5 YR 6/14</w:t>
            </w:r>
          </w:p>
        </w:tc>
        <w:tc>
          <w:tcPr>
            <w:tcW w:w="2074" w:type="dxa"/>
            <w:tcBorders>
              <w:bottom w:val="single" w:sz="4" w:space="0" w:color="auto"/>
            </w:tcBorders>
            <w:vAlign w:val="center"/>
          </w:tcPr>
          <w:p w14:paraId="4A802645"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Azul Segurança</w:t>
            </w:r>
          </w:p>
        </w:tc>
        <w:tc>
          <w:tcPr>
            <w:tcW w:w="1548" w:type="dxa"/>
            <w:tcBorders>
              <w:bottom w:val="single" w:sz="4" w:space="0" w:color="auto"/>
            </w:tcBorders>
            <w:vAlign w:val="center"/>
          </w:tcPr>
          <w:p w14:paraId="3148F803"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2,5 PB 4/10</w:t>
            </w:r>
          </w:p>
        </w:tc>
      </w:tr>
      <w:tr w:rsidR="00BE7273" w:rsidRPr="00596C2E" w14:paraId="4C6585F2" w14:textId="77777777" w:rsidTr="00BE7273">
        <w:trPr>
          <w:cantSplit/>
          <w:trHeight w:val="340"/>
          <w:jc w:val="center"/>
        </w:trPr>
        <w:tc>
          <w:tcPr>
            <w:tcW w:w="2876" w:type="dxa"/>
            <w:tcBorders>
              <w:bottom w:val="single" w:sz="4" w:space="0" w:color="auto"/>
            </w:tcBorders>
            <w:vAlign w:val="center"/>
          </w:tcPr>
          <w:p w14:paraId="021FEB18"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Ácido Clorídrico</w:t>
            </w:r>
          </w:p>
        </w:tc>
        <w:tc>
          <w:tcPr>
            <w:tcW w:w="1793" w:type="dxa"/>
            <w:tcBorders>
              <w:left w:val="nil"/>
              <w:bottom w:val="single" w:sz="4" w:space="0" w:color="auto"/>
            </w:tcBorders>
            <w:vAlign w:val="center"/>
          </w:tcPr>
          <w:p w14:paraId="1D8AA37B"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Alaranjado Segurança</w:t>
            </w:r>
          </w:p>
        </w:tc>
        <w:tc>
          <w:tcPr>
            <w:tcW w:w="1612" w:type="dxa"/>
            <w:tcBorders>
              <w:bottom w:val="single" w:sz="4" w:space="0" w:color="auto"/>
            </w:tcBorders>
            <w:vAlign w:val="center"/>
          </w:tcPr>
          <w:p w14:paraId="6AAE5C28"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2,5 YR 6/14</w:t>
            </w:r>
          </w:p>
        </w:tc>
        <w:tc>
          <w:tcPr>
            <w:tcW w:w="2074" w:type="dxa"/>
            <w:tcBorders>
              <w:bottom w:val="single" w:sz="4" w:space="0" w:color="auto"/>
            </w:tcBorders>
            <w:vAlign w:val="center"/>
          </w:tcPr>
          <w:p w14:paraId="3E125D66"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Verde Segurança</w:t>
            </w:r>
          </w:p>
        </w:tc>
        <w:tc>
          <w:tcPr>
            <w:tcW w:w="1548" w:type="dxa"/>
            <w:tcBorders>
              <w:bottom w:val="single" w:sz="4" w:space="0" w:color="auto"/>
            </w:tcBorders>
            <w:vAlign w:val="center"/>
          </w:tcPr>
          <w:p w14:paraId="6195D6FD"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10 GY 6/6</w:t>
            </w:r>
          </w:p>
        </w:tc>
      </w:tr>
      <w:tr w:rsidR="00BE7273" w:rsidRPr="00596C2E" w14:paraId="620576BD" w14:textId="77777777" w:rsidTr="00BE7273">
        <w:trPr>
          <w:cantSplit/>
          <w:trHeight w:val="340"/>
          <w:jc w:val="center"/>
        </w:trPr>
        <w:tc>
          <w:tcPr>
            <w:tcW w:w="2876" w:type="dxa"/>
            <w:tcBorders>
              <w:bottom w:val="single" w:sz="4" w:space="0" w:color="auto"/>
            </w:tcBorders>
            <w:vAlign w:val="center"/>
          </w:tcPr>
          <w:p w14:paraId="6DD06D2D"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Combustíveis e Inflamáveis de Baixa Viscosidade</w:t>
            </w:r>
          </w:p>
        </w:tc>
        <w:tc>
          <w:tcPr>
            <w:tcW w:w="1793" w:type="dxa"/>
            <w:tcBorders>
              <w:left w:val="nil"/>
              <w:bottom w:val="single" w:sz="4" w:space="0" w:color="auto"/>
            </w:tcBorders>
            <w:vAlign w:val="center"/>
          </w:tcPr>
          <w:p w14:paraId="6FF95680"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Alumínio Natural</w:t>
            </w:r>
          </w:p>
        </w:tc>
        <w:tc>
          <w:tcPr>
            <w:tcW w:w="1612" w:type="dxa"/>
            <w:tcBorders>
              <w:bottom w:val="single" w:sz="4" w:space="0" w:color="auto"/>
            </w:tcBorders>
            <w:vAlign w:val="center"/>
          </w:tcPr>
          <w:p w14:paraId="4B784FC8"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c>
          <w:tcPr>
            <w:tcW w:w="2074" w:type="dxa"/>
            <w:tcBorders>
              <w:bottom w:val="single" w:sz="4" w:space="0" w:color="auto"/>
            </w:tcBorders>
            <w:vAlign w:val="center"/>
          </w:tcPr>
          <w:p w14:paraId="6199790E"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c>
          <w:tcPr>
            <w:tcW w:w="1548" w:type="dxa"/>
            <w:tcBorders>
              <w:bottom w:val="single" w:sz="4" w:space="0" w:color="auto"/>
            </w:tcBorders>
            <w:vAlign w:val="center"/>
          </w:tcPr>
          <w:p w14:paraId="57C60047"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r>
      <w:tr w:rsidR="00BE7273" w:rsidRPr="00596C2E" w14:paraId="5627BEBA" w14:textId="77777777" w:rsidTr="00BE7273">
        <w:trPr>
          <w:cantSplit/>
          <w:trHeight w:val="340"/>
          <w:jc w:val="center"/>
        </w:trPr>
        <w:tc>
          <w:tcPr>
            <w:tcW w:w="2876" w:type="dxa"/>
            <w:tcBorders>
              <w:bottom w:val="single" w:sz="4" w:space="0" w:color="auto"/>
            </w:tcBorders>
            <w:vAlign w:val="center"/>
          </w:tcPr>
          <w:p w14:paraId="06A90D6D"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Gases em Geral</w:t>
            </w:r>
          </w:p>
        </w:tc>
        <w:tc>
          <w:tcPr>
            <w:tcW w:w="1793" w:type="dxa"/>
            <w:tcBorders>
              <w:left w:val="nil"/>
              <w:bottom w:val="single" w:sz="4" w:space="0" w:color="auto"/>
            </w:tcBorders>
            <w:vAlign w:val="center"/>
          </w:tcPr>
          <w:p w14:paraId="1E74BD21"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Amarelo Segurança</w:t>
            </w:r>
          </w:p>
        </w:tc>
        <w:tc>
          <w:tcPr>
            <w:tcW w:w="1612" w:type="dxa"/>
            <w:tcBorders>
              <w:bottom w:val="single" w:sz="4" w:space="0" w:color="auto"/>
            </w:tcBorders>
            <w:vAlign w:val="center"/>
          </w:tcPr>
          <w:p w14:paraId="7F886D1B"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5 Y 8/12</w:t>
            </w:r>
          </w:p>
        </w:tc>
        <w:tc>
          <w:tcPr>
            <w:tcW w:w="2074" w:type="dxa"/>
            <w:tcBorders>
              <w:bottom w:val="single" w:sz="4" w:space="0" w:color="auto"/>
            </w:tcBorders>
            <w:vAlign w:val="center"/>
          </w:tcPr>
          <w:p w14:paraId="2FCEA802"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c>
          <w:tcPr>
            <w:tcW w:w="1548" w:type="dxa"/>
            <w:tcBorders>
              <w:bottom w:val="single" w:sz="4" w:space="0" w:color="auto"/>
            </w:tcBorders>
            <w:vAlign w:val="center"/>
          </w:tcPr>
          <w:p w14:paraId="261030AA"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r>
      <w:tr w:rsidR="00BE7273" w:rsidRPr="00596C2E" w14:paraId="2ED9A826" w14:textId="77777777" w:rsidTr="00BE7273">
        <w:trPr>
          <w:cantSplit/>
          <w:trHeight w:val="340"/>
          <w:jc w:val="center"/>
        </w:trPr>
        <w:tc>
          <w:tcPr>
            <w:tcW w:w="2876" w:type="dxa"/>
            <w:tcBorders>
              <w:bottom w:val="single" w:sz="4" w:space="0" w:color="auto"/>
            </w:tcBorders>
            <w:vAlign w:val="center"/>
          </w:tcPr>
          <w:p w14:paraId="4DCCBEA9"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Gasogênio</w:t>
            </w:r>
          </w:p>
        </w:tc>
        <w:tc>
          <w:tcPr>
            <w:tcW w:w="1793" w:type="dxa"/>
            <w:tcBorders>
              <w:left w:val="nil"/>
              <w:bottom w:val="single" w:sz="4" w:space="0" w:color="auto"/>
            </w:tcBorders>
            <w:vAlign w:val="center"/>
          </w:tcPr>
          <w:p w14:paraId="42BB321C"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Amarelo Segurança</w:t>
            </w:r>
          </w:p>
        </w:tc>
        <w:tc>
          <w:tcPr>
            <w:tcW w:w="1612" w:type="dxa"/>
            <w:tcBorders>
              <w:bottom w:val="single" w:sz="4" w:space="0" w:color="auto"/>
            </w:tcBorders>
            <w:vAlign w:val="center"/>
          </w:tcPr>
          <w:p w14:paraId="227E3869"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5 Y 8/12</w:t>
            </w:r>
          </w:p>
        </w:tc>
        <w:tc>
          <w:tcPr>
            <w:tcW w:w="2074" w:type="dxa"/>
            <w:tcBorders>
              <w:bottom w:val="single" w:sz="4" w:space="0" w:color="auto"/>
            </w:tcBorders>
            <w:vAlign w:val="center"/>
          </w:tcPr>
          <w:p w14:paraId="5F46DE9F"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Marrom</w:t>
            </w:r>
          </w:p>
        </w:tc>
        <w:tc>
          <w:tcPr>
            <w:tcW w:w="1548" w:type="dxa"/>
            <w:tcBorders>
              <w:bottom w:val="single" w:sz="4" w:space="0" w:color="auto"/>
            </w:tcBorders>
            <w:vAlign w:val="center"/>
          </w:tcPr>
          <w:p w14:paraId="3CD768BB"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2,5 YR 2/4</w:t>
            </w:r>
          </w:p>
        </w:tc>
      </w:tr>
      <w:tr w:rsidR="00BE7273" w:rsidRPr="00596C2E" w14:paraId="7AB90400" w14:textId="77777777" w:rsidTr="00BE7273">
        <w:trPr>
          <w:cantSplit/>
          <w:trHeight w:val="340"/>
          <w:jc w:val="center"/>
        </w:trPr>
        <w:tc>
          <w:tcPr>
            <w:tcW w:w="2876" w:type="dxa"/>
            <w:tcBorders>
              <w:bottom w:val="single" w:sz="4" w:space="0" w:color="auto"/>
            </w:tcBorders>
            <w:vAlign w:val="center"/>
          </w:tcPr>
          <w:p w14:paraId="6F1487F4"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Acetileno</w:t>
            </w:r>
          </w:p>
        </w:tc>
        <w:tc>
          <w:tcPr>
            <w:tcW w:w="1793" w:type="dxa"/>
            <w:tcBorders>
              <w:left w:val="nil"/>
              <w:bottom w:val="single" w:sz="4" w:space="0" w:color="auto"/>
            </w:tcBorders>
            <w:vAlign w:val="center"/>
          </w:tcPr>
          <w:p w14:paraId="01B086CB"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Amarelo Segurança</w:t>
            </w:r>
          </w:p>
        </w:tc>
        <w:tc>
          <w:tcPr>
            <w:tcW w:w="1612" w:type="dxa"/>
            <w:tcBorders>
              <w:bottom w:val="single" w:sz="4" w:space="0" w:color="auto"/>
            </w:tcBorders>
            <w:vAlign w:val="center"/>
          </w:tcPr>
          <w:p w14:paraId="6C2FC3A1"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5 Y 8/12</w:t>
            </w:r>
          </w:p>
        </w:tc>
        <w:tc>
          <w:tcPr>
            <w:tcW w:w="2074" w:type="dxa"/>
            <w:tcBorders>
              <w:bottom w:val="single" w:sz="4" w:space="0" w:color="auto"/>
            </w:tcBorders>
            <w:vAlign w:val="center"/>
          </w:tcPr>
          <w:p w14:paraId="7F70E5EE"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Branco</w:t>
            </w:r>
          </w:p>
        </w:tc>
        <w:tc>
          <w:tcPr>
            <w:tcW w:w="1548" w:type="dxa"/>
            <w:tcBorders>
              <w:bottom w:val="single" w:sz="4" w:space="0" w:color="auto"/>
            </w:tcBorders>
            <w:vAlign w:val="center"/>
          </w:tcPr>
          <w:p w14:paraId="2931E8B4"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N 9,5</w:t>
            </w:r>
          </w:p>
        </w:tc>
      </w:tr>
      <w:tr w:rsidR="00BE7273" w:rsidRPr="00596C2E" w14:paraId="2C8CF121" w14:textId="77777777" w:rsidTr="00BE7273">
        <w:trPr>
          <w:cantSplit/>
          <w:trHeight w:val="340"/>
          <w:jc w:val="center"/>
        </w:trPr>
        <w:tc>
          <w:tcPr>
            <w:tcW w:w="2876" w:type="dxa"/>
            <w:tcBorders>
              <w:bottom w:val="single" w:sz="4" w:space="0" w:color="auto"/>
            </w:tcBorders>
            <w:vAlign w:val="center"/>
          </w:tcPr>
          <w:p w14:paraId="26DB6033"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Oxigênio</w:t>
            </w:r>
          </w:p>
        </w:tc>
        <w:tc>
          <w:tcPr>
            <w:tcW w:w="1793" w:type="dxa"/>
            <w:tcBorders>
              <w:left w:val="nil"/>
              <w:bottom w:val="single" w:sz="4" w:space="0" w:color="auto"/>
            </w:tcBorders>
            <w:vAlign w:val="center"/>
          </w:tcPr>
          <w:p w14:paraId="49064318"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Amarelo Segurança</w:t>
            </w:r>
          </w:p>
        </w:tc>
        <w:tc>
          <w:tcPr>
            <w:tcW w:w="1612" w:type="dxa"/>
            <w:tcBorders>
              <w:bottom w:val="single" w:sz="4" w:space="0" w:color="auto"/>
            </w:tcBorders>
            <w:vAlign w:val="center"/>
          </w:tcPr>
          <w:p w14:paraId="1048BCE6"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5 Y 8/12</w:t>
            </w:r>
          </w:p>
        </w:tc>
        <w:tc>
          <w:tcPr>
            <w:tcW w:w="2074" w:type="dxa"/>
            <w:tcBorders>
              <w:bottom w:val="single" w:sz="4" w:space="0" w:color="auto"/>
            </w:tcBorders>
            <w:vAlign w:val="center"/>
          </w:tcPr>
          <w:p w14:paraId="51837A7A"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Azul Segurança</w:t>
            </w:r>
          </w:p>
        </w:tc>
        <w:tc>
          <w:tcPr>
            <w:tcW w:w="1548" w:type="dxa"/>
            <w:tcBorders>
              <w:bottom w:val="single" w:sz="4" w:space="0" w:color="auto"/>
            </w:tcBorders>
            <w:vAlign w:val="center"/>
          </w:tcPr>
          <w:p w14:paraId="3BFE79A1"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2,5 PB 4/10</w:t>
            </w:r>
          </w:p>
        </w:tc>
      </w:tr>
      <w:tr w:rsidR="00BE7273" w:rsidRPr="00596C2E" w14:paraId="58A0AB28" w14:textId="77777777" w:rsidTr="00BE7273">
        <w:trPr>
          <w:cantSplit/>
          <w:trHeight w:val="340"/>
          <w:jc w:val="center"/>
        </w:trPr>
        <w:tc>
          <w:tcPr>
            <w:tcW w:w="2876" w:type="dxa"/>
            <w:tcBorders>
              <w:bottom w:val="single" w:sz="4" w:space="0" w:color="auto"/>
            </w:tcBorders>
            <w:vAlign w:val="center"/>
          </w:tcPr>
          <w:p w14:paraId="360B3816"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Nitrogênio</w:t>
            </w:r>
          </w:p>
        </w:tc>
        <w:tc>
          <w:tcPr>
            <w:tcW w:w="1793" w:type="dxa"/>
            <w:tcBorders>
              <w:left w:val="nil"/>
              <w:bottom w:val="single" w:sz="4" w:space="0" w:color="auto"/>
            </w:tcBorders>
            <w:vAlign w:val="center"/>
          </w:tcPr>
          <w:p w14:paraId="67736733"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Amarelo Segurança</w:t>
            </w:r>
          </w:p>
        </w:tc>
        <w:tc>
          <w:tcPr>
            <w:tcW w:w="1612" w:type="dxa"/>
            <w:tcBorders>
              <w:bottom w:val="single" w:sz="4" w:space="0" w:color="auto"/>
            </w:tcBorders>
            <w:vAlign w:val="center"/>
          </w:tcPr>
          <w:p w14:paraId="514B0D1B"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5 Y 8/12</w:t>
            </w:r>
          </w:p>
        </w:tc>
        <w:tc>
          <w:tcPr>
            <w:tcW w:w="2074" w:type="dxa"/>
            <w:tcBorders>
              <w:bottom w:val="single" w:sz="4" w:space="0" w:color="auto"/>
            </w:tcBorders>
            <w:vAlign w:val="center"/>
          </w:tcPr>
          <w:p w14:paraId="4742AF22"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Verde Segurança</w:t>
            </w:r>
          </w:p>
        </w:tc>
        <w:tc>
          <w:tcPr>
            <w:tcW w:w="1548" w:type="dxa"/>
            <w:tcBorders>
              <w:bottom w:val="single" w:sz="4" w:space="0" w:color="auto"/>
            </w:tcBorders>
            <w:vAlign w:val="center"/>
          </w:tcPr>
          <w:p w14:paraId="64457B86"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10 GY 6/6</w:t>
            </w:r>
          </w:p>
        </w:tc>
      </w:tr>
      <w:tr w:rsidR="00BE7273" w:rsidRPr="00596C2E" w14:paraId="265AF638" w14:textId="77777777" w:rsidTr="00BE7273">
        <w:trPr>
          <w:cantSplit/>
          <w:trHeight w:val="340"/>
          <w:jc w:val="center"/>
        </w:trPr>
        <w:tc>
          <w:tcPr>
            <w:tcW w:w="2876" w:type="dxa"/>
            <w:tcBorders>
              <w:bottom w:val="single" w:sz="4" w:space="0" w:color="auto"/>
            </w:tcBorders>
            <w:vAlign w:val="center"/>
          </w:tcPr>
          <w:p w14:paraId="26D2F174"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GLP</w:t>
            </w:r>
          </w:p>
        </w:tc>
        <w:tc>
          <w:tcPr>
            <w:tcW w:w="1793" w:type="dxa"/>
            <w:tcBorders>
              <w:left w:val="nil"/>
              <w:bottom w:val="single" w:sz="4" w:space="0" w:color="auto"/>
            </w:tcBorders>
            <w:vAlign w:val="center"/>
          </w:tcPr>
          <w:p w14:paraId="0585B367"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Amarelo Segurança</w:t>
            </w:r>
          </w:p>
        </w:tc>
        <w:tc>
          <w:tcPr>
            <w:tcW w:w="1612" w:type="dxa"/>
            <w:tcBorders>
              <w:bottom w:val="single" w:sz="4" w:space="0" w:color="auto"/>
            </w:tcBorders>
            <w:vAlign w:val="center"/>
          </w:tcPr>
          <w:p w14:paraId="75403C19"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5 Y 8/12</w:t>
            </w:r>
          </w:p>
        </w:tc>
        <w:tc>
          <w:tcPr>
            <w:tcW w:w="2074" w:type="dxa"/>
            <w:tcBorders>
              <w:bottom w:val="single" w:sz="4" w:space="0" w:color="auto"/>
            </w:tcBorders>
            <w:vAlign w:val="center"/>
          </w:tcPr>
          <w:p w14:paraId="3C4E8870"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Cinza Escuro</w:t>
            </w:r>
          </w:p>
        </w:tc>
        <w:tc>
          <w:tcPr>
            <w:tcW w:w="1548" w:type="dxa"/>
            <w:tcBorders>
              <w:bottom w:val="single" w:sz="4" w:space="0" w:color="auto"/>
            </w:tcBorders>
            <w:vAlign w:val="center"/>
          </w:tcPr>
          <w:p w14:paraId="2BD5062F"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N 5</w:t>
            </w:r>
          </w:p>
        </w:tc>
      </w:tr>
      <w:tr w:rsidR="00BE7273" w:rsidRPr="00596C2E" w14:paraId="119C8605" w14:textId="77777777" w:rsidTr="00BE7273">
        <w:trPr>
          <w:cantSplit/>
          <w:trHeight w:val="340"/>
          <w:jc w:val="center"/>
        </w:trPr>
        <w:tc>
          <w:tcPr>
            <w:tcW w:w="2876" w:type="dxa"/>
            <w:tcBorders>
              <w:bottom w:val="single" w:sz="4" w:space="0" w:color="auto"/>
            </w:tcBorders>
            <w:vAlign w:val="center"/>
          </w:tcPr>
          <w:p w14:paraId="0AA47E37"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Ar Comprimido</w:t>
            </w:r>
          </w:p>
        </w:tc>
        <w:tc>
          <w:tcPr>
            <w:tcW w:w="1793" w:type="dxa"/>
            <w:tcBorders>
              <w:left w:val="nil"/>
              <w:bottom w:val="single" w:sz="4" w:space="0" w:color="auto"/>
            </w:tcBorders>
            <w:vAlign w:val="center"/>
          </w:tcPr>
          <w:p w14:paraId="638ABC79"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Azul Segurança</w:t>
            </w:r>
          </w:p>
        </w:tc>
        <w:tc>
          <w:tcPr>
            <w:tcW w:w="1612" w:type="dxa"/>
            <w:tcBorders>
              <w:bottom w:val="single" w:sz="4" w:space="0" w:color="auto"/>
            </w:tcBorders>
            <w:vAlign w:val="center"/>
          </w:tcPr>
          <w:p w14:paraId="5C6D6C82"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2,5 PB 4/10</w:t>
            </w:r>
          </w:p>
        </w:tc>
        <w:tc>
          <w:tcPr>
            <w:tcW w:w="2074" w:type="dxa"/>
            <w:tcBorders>
              <w:bottom w:val="single" w:sz="4" w:space="0" w:color="auto"/>
            </w:tcBorders>
            <w:vAlign w:val="center"/>
          </w:tcPr>
          <w:p w14:paraId="6CE8AF69"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c>
          <w:tcPr>
            <w:tcW w:w="1548" w:type="dxa"/>
            <w:tcBorders>
              <w:bottom w:val="single" w:sz="4" w:space="0" w:color="auto"/>
            </w:tcBorders>
            <w:vAlign w:val="center"/>
          </w:tcPr>
          <w:p w14:paraId="359E3679"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r>
      <w:tr w:rsidR="00BE7273" w:rsidRPr="00596C2E" w14:paraId="2AAC8457" w14:textId="77777777" w:rsidTr="00BE7273">
        <w:trPr>
          <w:cantSplit/>
          <w:trHeight w:val="340"/>
          <w:jc w:val="center"/>
        </w:trPr>
        <w:tc>
          <w:tcPr>
            <w:tcW w:w="2876" w:type="dxa"/>
            <w:tcBorders>
              <w:bottom w:val="single" w:sz="4" w:space="0" w:color="auto"/>
            </w:tcBorders>
            <w:vAlign w:val="center"/>
          </w:tcPr>
          <w:p w14:paraId="3CCE1AEC"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Vapor</w:t>
            </w:r>
          </w:p>
        </w:tc>
        <w:tc>
          <w:tcPr>
            <w:tcW w:w="1793" w:type="dxa"/>
            <w:tcBorders>
              <w:left w:val="nil"/>
              <w:bottom w:val="single" w:sz="4" w:space="0" w:color="auto"/>
            </w:tcBorders>
            <w:vAlign w:val="center"/>
          </w:tcPr>
          <w:p w14:paraId="49EBB6E9"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Branco</w:t>
            </w:r>
          </w:p>
        </w:tc>
        <w:tc>
          <w:tcPr>
            <w:tcW w:w="1612" w:type="dxa"/>
            <w:tcBorders>
              <w:bottom w:val="single" w:sz="4" w:space="0" w:color="auto"/>
            </w:tcBorders>
            <w:vAlign w:val="center"/>
          </w:tcPr>
          <w:p w14:paraId="72D4E70D"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N 9,5</w:t>
            </w:r>
          </w:p>
        </w:tc>
        <w:tc>
          <w:tcPr>
            <w:tcW w:w="2074" w:type="dxa"/>
            <w:tcBorders>
              <w:bottom w:val="single" w:sz="4" w:space="0" w:color="auto"/>
            </w:tcBorders>
            <w:vAlign w:val="center"/>
          </w:tcPr>
          <w:p w14:paraId="6CB0D8D4"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c>
          <w:tcPr>
            <w:tcW w:w="1548" w:type="dxa"/>
            <w:tcBorders>
              <w:bottom w:val="single" w:sz="4" w:space="0" w:color="auto"/>
            </w:tcBorders>
            <w:vAlign w:val="center"/>
          </w:tcPr>
          <w:p w14:paraId="577B27A3"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r>
      <w:tr w:rsidR="00BE7273" w:rsidRPr="00596C2E" w14:paraId="2C62B14D" w14:textId="77777777" w:rsidTr="00BE7273">
        <w:trPr>
          <w:cantSplit/>
          <w:trHeight w:val="340"/>
          <w:jc w:val="center"/>
        </w:trPr>
        <w:tc>
          <w:tcPr>
            <w:tcW w:w="2876" w:type="dxa"/>
            <w:tcBorders>
              <w:bottom w:val="single" w:sz="4" w:space="0" w:color="auto"/>
            </w:tcBorders>
            <w:vAlign w:val="center"/>
          </w:tcPr>
          <w:p w14:paraId="375DB534"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Vácuo em Geral</w:t>
            </w:r>
          </w:p>
        </w:tc>
        <w:tc>
          <w:tcPr>
            <w:tcW w:w="1793" w:type="dxa"/>
            <w:tcBorders>
              <w:left w:val="nil"/>
              <w:bottom w:val="single" w:sz="4" w:space="0" w:color="auto"/>
            </w:tcBorders>
            <w:vAlign w:val="center"/>
          </w:tcPr>
          <w:p w14:paraId="20FD5D31"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Cinza Claro</w:t>
            </w:r>
          </w:p>
        </w:tc>
        <w:tc>
          <w:tcPr>
            <w:tcW w:w="1612" w:type="dxa"/>
            <w:tcBorders>
              <w:bottom w:val="single" w:sz="4" w:space="0" w:color="auto"/>
            </w:tcBorders>
            <w:vAlign w:val="center"/>
          </w:tcPr>
          <w:p w14:paraId="32ECD75A"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N 6,5</w:t>
            </w:r>
          </w:p>
        </w:tc>
        <w:tc>
          <w:tcPr>
            <w:tcW w:w="2074" w:type="dxa"/>
            <w:tcBorders>
              <w:bottom w:val="single" w:sz="4" w:space="0" w:color="auto"/>
            </w:tcBorders>
            <w:vAlign w:val="center"/>
          </w:tcPr>
          <w:p w14:paraId="430E542A"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c>
          <w:tcPr>
            <w:tcW w:w="1548" w:type="dxa"/>
            <w:tcBorders>
              <w:bottom w:val="single" w:sz="4" w:space="0" w:color="auto"/>
            </w:tcBorders>
            <w:vAlign w:val="center"/>
          </w:tcPr>
          <w:p w14:paraId="17BF9924"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r>
      <w:tr w:rsidR="00BE7273" w:rsidRPr="00596C2E" w14:paraId="0B4CE2D7" w14:textId="77777777" w:rsidTr="00BE7273">
        <w:trPr>
          <w:cantSplit/>
          <w:trHeight w:val="340"/>
          <w:jc w:val="center"/>
        </w:trPr>
        <w:tc>
          <w:tcPr>
            <w:tcW w:w="2876" w:type="dxa"/>
            <w:tcBorders>
              <w:bottom w:val="single" w:sz="4" w:space="0" w:color="auto"/>
            </w:tcBorders>
            <w:vAlign w:val="center"/>
          </w:tcPr>
          <w:p w14:paraId="6138ABCA"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Álcalis em Geral</w:t>
            </w:r>
          </w:p>
        </w:tc>
        <w:tc>
          <w:tcPr>
            <w:tcW w:w="1793" w:type="dxa"/>
            <w:tcBorders>
              <w:left w:val="nil"/>
              <w:bottom w:val="single" w:sz="4" w:space="0" w:color="auto"/>
            </w:tcBorders>
            <w:vAlign w:val="center"/>
          </w:tcPr>
          <w:p w14:paraId="562355E6"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Lilás</w:t>
            </w:r>
          </w:p>
        </w:tc>
        <w:tc>
          <w:tcPr>
            <w:tcW w:w="1612" w:type="dxa"/>
            <w:tcBorders>
              <w:bottom w:val="single" w:sz="4" w:space="0" w:color="auto"/>
            </w:tcBorders>
            <w:vAlign w:val="center"/>
          </w:tcPr>
          <w:p w14:paraId="24A33984"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2,5 P 5/6</w:t>
            </w:r>
          </w:p>
        </w:tc>
        <w:tc>
          <w:tcPr>
            <w:tcW w:w="2074" w:type="dxa"/>
            <w:tcBorders>
              <w:bottom w:val="single" w:sz="4" w:space="0" w:color="auto"/>
            </w:tcBorders>
            <w:vAlign w:val="center"/>
          </w:tcPr>
          <w:p w14:paraId="24E23214"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c>
          <w:tcPr>
            <w:tcW w:w="1548" w:type="dxa"/>
            <w:tcBorders>
              <w:bottom w:val="single" w:sz="4" w:space="0" w:color="auto"/>
            </w:tcBorders>
            <w:vAlign w:val="center"/>
          </w:tcPr>
          <w:p w14:paraId="14A7FACA"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r>
      <w:tr w:rsidR="00BE7273" w:rsidRPr="00596C2E" w14:paraId="3961C94F" w14:textId="77777777" w:rsidTr="00BE7273">
        <w:trPr>
          <w:cantSplit/>
          <w:trHeight w:val="340"/>
          <w:jc w:val="center"/>
        </w:trPr>
        <w:tc>
          <w:tcPr>
            <w:tcW w:w="2876" w:type="dxa"/>
            <w:tcBorders>
              <w:bottom w:val="single" w:sz="4" w:space="0" w:color="auto"/>
            </w:tcBorders>
            <w:vAlign w:val="center"/>
          </w:tcPr>
          <w:p w14:paraId="1FA70236"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lastRenderedPageBreak/>
              <w:t>Cianeto de Sódio</w:t>
            </w:r>
          </w:p>
        </w:tc>
        <w:tc>
          <w:tcPr>
            <w:tcW w:w="1793" w:type="dxa"/>
            <w:tcBorders>
              <w:left w:val="nil"/>
              <w:bottom w:val="single" w:sz="4" w:space="0" w:color="auto"/>
            </w:tcBorders>
            <w:vAlign w:val="center"/>
          </w:tcPr>
          <w:p w14:paraId="650C9C9E"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Lilás</w:t>
            </w:r>
          </w:p>
        </w:tc>
        <w:tc>
          <w:tcPr>
            <w:tcW w:w="1612" w:type="dxa"/>
            <w:tcBorders>
              <w:bottom w:val="single" w:sz="4" w:space="0" w:color="auto"/>
            </w:tcBorders>
            <w:vAlign w:val="center"/>
          </w:tcPr>
          <w:p w14:paraId="2FE152C9"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2,5 P 5/6</w:t>
            </w:r>
          </w:p>
        </w:tc>
        <w:tc>
          <w:tcPr>
            <w:tcW w:w="2074" w:type="dxa"/>
            <w:tcBorders>
              <w:bottom w:val="single" w:sz="4" w:space="0" w:color="auto"/>
            </w:tcBorders>
            <w:vAlign w:val="center"/>
          </w:tcPr>
          <w:p w14:paraId="7231A662"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Alaranjado Segurança</w:t>
            </w:r>
          </w:p>
        </w:tc>
        <w:tc>
          <w:tcPr>
            <w:tcW w:w="1548" w:type="dxa"/>
            <w:tcBorders>
              <w:bottom w:val="single" w:sz="4" w:space="0" w:color="auto"/>
            </w:tcBorders>
            <w:vAlign w:val="center"/>
          </w:tcPr>
          <w:p w14:paraId="75C8F4BC"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2,5 YR 6/14</w:t>
            </w:r>
          </w:p>
        </w:tc>
      </w:tr>
      <w:tr w:rsidR="00BE7273" w:rsidRPr="00596C2E" w14:paraId="3984F8F9" w14:textId="77777777" w:rsidTr="00BE7273">
        <w:trPr>
          <w:cantSplit/>
          <w:trHeight w:val="340"/>
          <w:jc w:val="center"/>
        </w:trPr>
        <w:tc>
          <w:tcPr>
            <w:tcW w:w="2876" w:type="dxa"/>
            <w:tcBorders>
              <w:bottom w:val="single" w:sz="4" w:space="0" w:color="auto"/>
            </w:tcBorders>
            <w:vAlign w:val="center"/>
          </w:tcPr>
          <w:p w14:paraId="77749CA9"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Polpa de Minério</w:t>
            </w:r>
          </w:p>
        </w:tc>
        <w:tc>
          <w:tcPr>
            <w:tcW w:w="1793" w:type="dxa"/>
            <w:tcBorders>
              <w:left w:val="nil"/>
              <w:bottom w:val="single" w:sz="4" w:space="0" w:color="auto"/>
            </w:tcBorders>
            <w:vAlign w:val="center"/>
          </w:tcPr>
          <w:p w14:paraId="4FAAEBBD"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Marrom</w:t>
            </w:r>
          </w:p>
        </w:tc>
        <w:tc>
          <w:tcPr>
            <w:tcW w:w="1612" w:type="dxa"/>
            <w:tcBorders>
              <w:bottom w:val="single" w:sz="4" w:space="0" w:color="auto"/>
            </w:tcBorders>
            <w:vAlign w:val="center"/>
          </w:tcPr>
          <w:p w14:paraId="6B22A4AC"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2,5 YR 2/4</w:t>
            </w:r>
          </w:p>
        </w:tc>
        <w:tc>
          <w:tcPr>
            <w:tcW w:w="2074" w:type="dxa"/>
            <w:tcBorders>
              <w:bottom w:val="single" w:sz="4" w:space="0" w:color="auto"/>
            </w:tcBorders>
            <w:vAlign w:val="center"/>
          </w:tcPr>
          <w:p w14:paraId="2B1453B8"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c>
          <w:tcPr>
            <w:tcW w:w="1548" w:type="dxa"/>
            <w:tcBorders>
              <w:bottom w:val="single" w:sz="4" w:space="0" w:color="auto"/>
            </w:tcBorders>
            <w:vAlign w:val="center"/>
          </w:tcPr>
          <w:p w14:paraId="45DC8FC9"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r>
      <w:tr w:rsidR="00BE7273" w:rsidRPr="00596C2E" w14:paraId="45EC2BC3" w14:textId="77777777" w:rsidTr="00BE7273">
        <w:trPr>
          <w:cantSplit/>
          <w:trHeight w:val="340"/>
          <w:jc w:val="center"/>
        </w:trPr>
        <w:tc>
          <w:tcPr>
            <w:tcW w:w="2876" w:type="dxa"/>
            <w:tcBorders>
              <w:bottom w:val="single" w:sz="4" w:space="0" w:color="auto"/>
            </w:tcBorders>
            <w:vAlign w:val="center"/>
          </w:tcPr>
          <w:p w14:paraId="3D5031F6"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Polpa de Rejeito de Flotação</w:t>
            </w:r>
          </w:p>
        </w:tc>
        <w:tc>
          <w:tcPr>
            <w:tcW w:w="1793" w:type="dxa"/>
            <w:tcBorders>
              <w:left w:val="nil"/>
              <w:bottom w:val="single" w:sz="4" w:space="0" w:color="auto"/>
            </w:tcBorders>
            <w:vAlign w:val="center"/>
          </w:tcPr>
          <w:p w14:paraId="48998B79"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Marrom</w:t>
            </w:r>
          </w:p>
        </w:tc>
        <w:tc>
          <w:tcPr>
            <w:tcW w:w="1612" w:type="dxa"/>
            <w:tcBorders>
              <w:bottom w:val="single" w:sz="4" w:space="0" w:color="auto"/>
            </w:tcBorders>
            <w:vAlign w:val="center"/>
          </w:tcPr>
          <w:p w14:paraId="45888A62"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2,5 YR 2/4</w:t>
            </w:r>
          </w:p>
        </w:tc>
        <w:tc>
          <w:tcPr>
            <w:tcW w:w="2074" w:type="dxa"/>
            <w:tcBorders>
              <w:bottom w:val="single" w:sz="4" w:space="0" w:color="auto"/>
            </w:tcBorders>
            <w:vAlign w:val="center"/>
          </w:tcPr>
          <w:p w14:paraId="22319AE2"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Azul Segurança</w:t>
            </w:r>
          </w:p>
        </w:tc>
        <w:tc>
          <w:tcPr>
            <w:tcW w:w="1548" w:type="dxa"/>
            <w:tcBorders>
              <w:bottom w:val="single" w:sz="4" w:space="0" w:color="auto"/>
            </w:tcBorders>
            <w:vAlign w:val="center"/>
          </w:tcPr>
          <w:p w14:paraId="640F9C4D"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2,5 PB 4/10</w:t>
            </w:r>
          </w:p>
        </w:tc>
      </w:tr>
      <w:tr w:rsidR="00BE7273" w:rsidRPr="00596C2E" w14:paraId="19058D2C" w14:textId="77777777" w:rsidTr="00BE7273">
        <w:trPr>
          <w:cantSplit/>
          <w:trHeight w:val="340"/>
          <w:jc w:val="center"/>
        </w:trPr>
        <w:tc>
          <w:tcPr>
            <w:tcW w:w="2876" w:type="dxa"/>
            <w:tcBorders>
              <w:bottom w:val="single" w:sz="4" w:space="0" w:color="auto"/>
            </w:tcBorders>
            <w:vAlign w:val="center"/>
          </w:tcPr>
          <w:p w14:paraId="1057A000"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Polpa de Rejeito de Lama</w:t>
            </w:r>
          </w:p>
        </w:tc>
        <w:tc>
          <w:tcPr>
            <w:tcW w:w="1793" w:type="dxa"/>
            <w:tcBorders>
              <w:left w:val="nil"/>
              <w:bottom w:val="single" w:sz="4" w:space="0" w:color="auto"/>
            </w:tcBorders>
            <w:vAlign w:val="center"/>
          </w:tcPr>
          <w:p w14:paraId="0CA1D068"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Marrom</w:t>
            </w:r>
          </w:p>
        </w:tc>
        <w:tc>
          <w:tcPr>
            <w:tcW w:w="1612" w:type="dxa"/>
            <w:tcBorders>
              <w:bottom w:val="single" w:sz="4" w:space="0" w:color="auto"/>
            </w:tcBorders>
            <w:vAlign w:val="center"/>
          </w:tcPr>
          <w:p w14:paraId="36C4E64C"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2,5 YR 2/4</w:t>
            </w:r>
          </w:p>
        </w:tc>
        <w:tc>
          <w:tcPr>
            <w:tcW w:w="2074" w:type="dxa"/>
            <w:tcBorders>
              <w:bottom w:val="single" w:sz="4" w:space="0" w:color="auto"/>
            </w:tcBorders>
            <w:vAlign w:val="center"/>
          </w:tcPr>
          <w:p w14:paraId="3AC3B425"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Verde Segurança</w:t>
            </w:r>
          </w:p>
        </w:tc>
        <w:tc>
          <w:tcPr>
            <w:tcW w:w="1548" w:type="dxa"/>
            <w:tcBorders>
              <w:bottom w:val="single" w:sz="4" w:space="0" w:color="auto"/>
            </w:tcBorders>
            <w:vAlign w:val="center"/>
          </w:tcPr>
          <w:p w14:paraId="00E2D4AC"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10 GY 6/6</w:t>
            </w:r>
          </w:p>
        </w:tc>
      </w:tr>
      <w:tr w:rsidR="00BE7273" w:rsidRPr="00596C2E" w14:paraId="568AECC9" w14:textId="77777777" w:rsidTr="00BE7273">
        <w:trPr>
          <w:cantSplit/>
          <w:trHeight w:val="340"/>
          <w:jc w:val="center"/>
        </w:trPr>
        <w:tc>
          <w:tcPr>
            <w:tcW w:w="2876" w:type="dxa"/>
            <w:tcBorders>
              <w:bottom w:val="single" w:sz="4" w:space="0" w:color="auto"/>
            </w:tcBorders>
            <w:vAlign w:val="center"/>
          </w:tcPr>
          <w:p w14:paraId="05059DCA"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Óleo em Geral</w:t>
            </w:r>
          </w:p>
        </w:tc>
        <w:tc>
          <w:tcPr>
            <w:tcW w:w="1793" w:type="dxa"/>
            <w:tcBorders>
              <w:left w:val="nil"/>
              <w:bottom w:val="single" w:sz="4" w:space="0" w:color="auto"/>
            </w:tcBorders>
            <w:vAlign w:val="center"/>
          </w:tcPr>
          <w:p w14:paraId="43831454"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Preto</w:t>
            </w:r>
          </w:p>
        </w:tc>
        <w:tc>
          <w:tcPr>
            <w:tcW w:w="1612" w:type="dxa"/>
            <w:tcBorders>
              <w:bottom w:val="single" w:sz="4" w:space="0" w:color="auto"/>
            </w:tcBorders>
            <w:vAlign w:val="center"/>
          </w:tcPr>
          <w:p w14:paraId="16AFB6B8"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N1</w:t>
            </w:r>
          </w:p>
        </w:tc>
        <w:tc>
          <w:tcPr>
            <w:tcW w:w="2074" w:type="dxa"/>
            <w:tcBorders>
              <w:bottom w:val="single" w:sz="4" w:space="0" w:color="auto"/>
            </w:tcBorders>
            <w:vAlign w:val="center"/>
          </w:tcPr>
          <w:p w14:paraId="6E0164B1"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c>
          <w:tcPr>
            <w:tcW w:w="1548" w:type="dxa"/>
            <w:tcBorders>
              <w:bottom w:val="single" w:sz="4" w:space="0" w:color="auto"/>
            </w:tcBorders>
            <w:vAlign w:val="center"/>
          </w:tcPr>
          <w:p w14:paraId="4680CED0"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 xml:space="preserve">- </w:t>
            </w:r>
          </w:p>
        </w:tc>
      </w:tr>
      <w:tr w:rsidR="00BE7273" w:rsidRPr="00596C2E" w14:paraId="0CF7494B" w14:textId="77777777" w:rsidTr="00BE7273">
        <w:trPr>
          <w:cantSplit/>
          <w:trHeight w:val="340"/>
          <w:jc w:val="center"/>
        </w:trPr>
        <w:tc>
          <w:tcPr>
            <w:tcW w:w="2876" w:type="dxa"/>
            <w:tcBorders>
              <w:bottom w:val="single" w:sz="4" w:space="0" w:color="auto"/>
            </w:tcBorders>
            <w:vAlign w:val="center"/>
          </w:tcPr>
          <w:p w14:paraId="2AAAB216"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Óleo Lubrificante</w:t>
            </w:r>
          </w:p>
        </w:tc>
        <w:tc>
          <w:tcPr>
            <w:tcW w:w="1793" w:type="dxa"/>
            <w:tcBorders>
              <w:left w:val="nil"/>
              <w:bottom w:val="single" w:sz="4" w:space="0" w:color="auto"/>
            </w:tcBorders>
            <w:vAlign w:val="center"/>
          </w:tcPr>
          <w:p w14:paraId="717ED260"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Preto</w:t>
            </w:r>
          </w:p>
        </w:tc>
        <w:tc>
          <w:tcPr>
            <w:tcW w:w="1612" w:type="dxa"/>
            <w:tcBorders>
              <w:bottom w:val="single" w:sz="4" w:space="0" w:color="auto"/>
            </w:tcBorders>
            <w:vAlign w:val="center"/>
          </w:tcPr>
          <w:p w14:paraId="2959ABA8"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N1</w:t>
            </w:r>
          </w:p>
        </w:tc>
        <w:tc>
          <w:tcPr>
            <w:tcW w:w="2074" w:type="dxa"/>
            <w:tcBorders>
              <w:bottom w:val="single" w:sz="4" w:space="0" w:color="auto"/>
            </w:tcBorders>
            <w:vAlign w:val="center"/>
          </w:tcPr>
          <w:p w14:paraId="701B0C64"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Amarelo Segurança</w:t>
            </w:r>
          </w:p>
        </w:tc>
        <w:tc>
          <w:tcPr>
            <w:tcW w:w="1548" w:type="dxa"/>
            <w:tcBorders>
              <w:bottom w:val="single" w:sz="4" w:space="0" w:color="auto"/>
            </w:tcBorders>
            <w:vAlign w:val="center"/>
          </w:tcPr>
          <w:p w14:paraId="58B759A7"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5 Y 8/12</w:t>
            </w:r>
          </w:p>
        </w:tc>
      </w:tr>
      <w:tr w:rsidR="00BE7273" w:rsidRPr="00596C2E" w14:paraId="1D610AB8" w14:textId="77777777" w:rsidTr="00BE7273">
        <w:trPr>
          <w:cantSplit/>
          <w:trHeight w:val="340"/>
          <w:jc w:val="center"/>
        </w:trPr>
        <w:tc>
          <w:tcPr>
            <w:tcW w:w="2876" w:type="dxa"/>
            <w:tcBorders>
              <w:bottom w:val="single" w:sz="4" w:space="0" w:color="auto"/>
            </w:tcBorders>
            <w:vAlign w:val="center"/>
          </w:tcPr>
          <w:p w14:paraId="05C36BC3"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Floculantes</w:t>
            </w:r>
          </w:p>
        </w:tc>
        <w:tc>
          <w:tcPr>
            <w:tcW w:w="1793" w:type="dxa"/>
            <w:tcBorders>
              <w:left w:val="nil"/>
              <w:bottom w:val="single" w:sz="4" w:space="0" w:color="auto"/>
            </w:tcBorders>
            <w:vAlign w:val="center"/>
          </w:tcPr>
          <w:p w14:paraId="3509BD15"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Púrpura segurança</w:t>
            </w:r>
          </w:p>
        </w:tc>
        <w:tc>
          <w:tcPr>
            <w:tcW w:w="1612" w:type="dxa"/>
            <w:tcBorders>
              <w:bottom w:val="single" w:sz="4" w:space="0" w:color="auto"/>
            </w:tcBorders>
            <w:vAlign w:val="center"/>
          </w:tcPr>
          <w:p w14:paraId="51A78CAB"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10 P 4/10</w:t>
            </w:r>
          </w:p>
        </w:tc>
        <w:tc>
          <w:tcPr>
            <w:tcW w:w="2074" w:type="dxa"/>
            <w:tcBorders>
              <w:bottom w:val="single" w:sz="4" w:space="0" w:color="auto"/>
            </w:tcBorders>
            <w:vAlign w:val="center"/>
          </w:tcPr>
          <w:p w14:paraId="23CC653F"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c>
          <w:tcPr>
            <w:tcW w:w="1548" w:type="dxa"/>
            <w:tcBorders>
              <w:bottom w:val="single" w:sz="4" w:space="0" w:color="auto"/>
            </w:tcBorders>
            <w:vAlign w:val="center"/>
          </w:tcPr>
          <w:p w14:paraId="7354F5A7"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r>
      <w:tr w:rsidR="00BE7273" w:rsidRPr="00596C2E" w14:paraId="3907C5E0" w14:textId="77777777" w:rsidTr="00BE7273">
        <w:trPr>
          <w:cantSplit/>
          <w:trHeight w:val="340"/>
          <w:jc w:val="center"/>
        </w:trPr>
        <w:tc>
          <w:tcPr>
            <w:tcW w:w="2876" w:type="dxa"/>
            <w:tcBorders>
              <w:bottom w:val="single" w:sz="4" w:space="0" w:color="auto"/>
            </w:tcBorders>
            <w:vAlign w:val="center"/>
          </w:tcPr>
          <w:p w14:paraId="2EE502D8"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Água em Geral</w:t>
            </w:r>
          </w:p>
        </w:tc>
        <w:tc>
          <w:tcPr>
            <w:tcW w:w="1793" w:type="dxa"/>
            <w:tcBorders>
              <w:left w:val="nil"/>
              <w:bottom w:val="single" w:sz="4" w:space="0" w:color="auto"/>
            </w:tcBorders>
            <w:vAlign w:val="center"/>
          </w:tcPr>
          <w:p w14:paraId="22AAF5AF"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Verde Segurança</w:t>
            </w:r>
          </w:p>
        </w:tc>
        <w:tc>
          <w:tcPr>
            <w:tcW w:w="1612" w:type="dxa"/>
            <w:tcBorders>
              <w:bottom w:val="single" w:sz="4" w:space="0" w:color="auto"/>
            </w:tcBorders>
            <w:vAlign w:val="center"/>
          </w:tcPr>
          <w:p w14:paraId="139FEC8E"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10 GY 6/6</w:t>
            </w:r>
          </w:p>
        </w:tc>
        <w:tc>
          <w:tcPr>
            <w:tcW w:w="2074" w:type="dxa"/>
            <w:tcBorders>
              <w:bottom w:val="single" w:sz="4" w:space="0" w:color="auto"/>
            </w:tcBorders>
            <w:vAlign w:val="center"/>
          </w:tcPr>
          <w:p w14:paraId="7942BCFA"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c>
          <w:tcPr>
            <w:tcW w:w="1548" w:type="dxa"/>
            <w:tcBorders>
              <w:bottom w:val="single" w:sz="4" w:space="0" w:color="auto"/>
            </w:tcBorders>
            <w:vAlign w:val="center"/>
          </w:tcPr>
          <w:p w14:paraId="1058C845"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r>
      <w:tr w:rsidR="00BE7273" w:rsidRPr="00596C2E" w14:paraId="13171F9E" w14:textId="77777777" w:rsidTr="00BE7273">
        <w:trPr>
          <w:cantSplit/>
          <w:trHeight w:val="340"/>
          <w:jc w:val="center"/>
        </w:trPr>
        <w:tc>
          <w:tcPr>
            <w:tcW w:w="2876" w:type="dxa"/>
            <w:tcBorders>
              <w:bottom w:val="single" w:sz="4" w:space="0" w:color="auto"/>
            </w:tcBorders>
            <w:vAlign w:val="center"/>
          </w:tcPr>
          <w:p w14:paraId="7A3EEECC"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Água Bruta</w:t>
            </w:r>
          </w:p>
        </w:tc>
        <w:tc>
          <w:tcPr>
            <w:tcW w:w="1793" w:type="dxa"/>
            <w:tcBorders>
              <w:left w:val="nil"/>
              <w:bottom w:val="single" w:sz="4" w:space="0" w:color="auto"/>
            </w:tcBorders>
            <w:vAlign w:val="center"/>
          </w:tcPr>
          <w:p w14:paraId="5B5C12CD"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Verde Segurança</w:t>
            </w:r>
          </w:p>
        </w:tc>
        <w:tc>
          <w:tcPr>
            <w:tcW w:w="1612" w:type="dxa"/>
            <w:tcBorders>
              <w:bottom w:val="single" w:sz="4" w:space="0" w:color="auto"/>
            </w:tcBorders>
            <w:vAlign w:val="center"/>
          </w:tcPr>
          <w:p w14:paraId="764A24B3"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10 GY 6/6</w:t>
            </w:r>
          </w:p>
        </w:tc>
        <w:tc>
          <w:tcPr>
            <w:tcW w:w="2074" w:type="dxa"/>
            <w:tcBorders>
              <w:bottom w:val="single" w:sz="4" w:space="0" w:color="auto"/>
            </w:tcBorders>
            <w:vAlign w:val="center"/>
          </w:tcPr>
          <w:p w14:paraId="156EEC41"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Marrom</w:t>
            </w:r>
          </w:p>
        </w:tc>
        <w:tc>
          <w:tcPr>
            <w:tcW w:w="1548" w:type="dxa"/>
            <w:tcBorders>
              <w:bottom w:val="single" w:sz="4" w:space="0" w:color="auto"/>
            </w:tcBorders>
            <w:vAlign w:val="center"/>
          </w:tcPr>
          <w:p w14:paraId="5B6A2B97"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2,5 YR 2/4</w:t>
            </w:r>
          </w:p>
        </w:tc>
      </w:tr>
      <w:tr w:rsidR="00BE7273" w:rsidRPr="00596C2E" w14:paraId="7AD676D4" w14:textId="77777777" w:rsidTr="00BE7273">
        <w:trPr>
          <w:cantSplit/>
          <w:trHeight w:val="340"/>
          <w:jc w:val="center"/>
        </w:trPr>
        <w:tc>
          <w:tcPr>
            <w:tcW w:w="2876" w:type="dxa"/>
            <w:tcBorders>
              <w:bottom w:val="single" w:sz="4" w:space="0" w:color="auto"/>
            </w:tcBorders>
            <w:vAlign w:val="center"/>
          </w:tcPr>
          <w:p w14:paraId="7924A91E"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Água Potável</w:t>
            </w:r>
          </w:p>
        </w:tc>
        <w:tc>
          <w:tcPr>
            <w:tcW w:w="1793" w:type="dxa"/>
            <w:tcBorders>
              <w:left w:val="nil"/>
              <w:bottom w:val="single" w:sz="4" w:space="0" w:color="auto"/>
            </w:tcBorders>
            <w:vAlign w:val="center"/>
          </w:tcPr>
          <w:p w14:paraId="0E78D0FF"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Verde Segurança</w:t>
            </w:r>
          </w:p>
        </w:tc>
        <w:tc>
          <w:tcPr>
            <w:tcW w:w="1612" w:type="dxa"/>
            <w:tcBorders>
              <w:bottom w:val="single" w:sz="4" w:space="0" w:color="auto"/>
            </w:tcBorders>
            <w:vAlign w:val="center"/>
          </w:tcPr>
          <w:p w14:paraId="4BF68C18"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10 GY 6/6</w:t>
            </w:r>
          </w:p>
        </w:tc>
        <w:tc>
          <w:tcPr>
            <w:tcW w:w="2074" w:type="dxa"/>
            <w:tcBorders>
              <w:bottom w:val="single" w:sz="4" w:space="0" w:color="auto"/>
            </w:tcBorders>
            <w:vAlign w:val="center"/>
          </w:tcPr>
          <w:p w14:paraId="4C695D2B"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Azul Segurança</w:t>
            </w:r>
          </w:p>
        </w:tc>
        <w:tc>
          <w:tcPr>
            <w:tcW w:w="1548" w:type="dxa"/>
            <w:tcBorders>
              <w:bottom w:val="single" w:sz="4" w:space="0" w:color="auto"/>
            </w:tcBorders>
            <w:vAlign w:val="center"/>
          </w:tcPr>
          <w:p w14:paraId="01281C68"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2,5 PB 4/10</w:t>
            </w:r>
          </w:p>
        </w:tc>
      </w:tr>
      <w:tr w:rsidR="00BE7273" w:rsidRPr="00596C2E" w14:paraId="096A4548" w14:textId="77777777" w:rsidTr="00BE7273">
        <w:trPr>
          <w:cantSplit/>
          <w:trHeight w:val="340"/>
          <w:jc w:val="center"/>
        </w:trPr>
        <w:tc>
          <w:tcPr>
            <w:tcW w:w="2876" w:type="dxa"/>
            <w:tcBorders>
              <w:bottom w:val="single" w:sz="4" w:space="0" w:color="auto"/>
            </w:tcBorders>
            <w:vAlign w:val="center"/>
          </w:tcPr>
          <w:p w14:paraId="109993F0"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Água Recuperada</w:t>
            </w:r>
          </w:p>
        </w:tc>
        <w:tc>
          <w:tcPr>
            <w:tcW w:w="1793" w:type="dxa"/>
            <w:tcBorders>
              <w:left w:val="nil"/>
              <w:bottom w:val="single" w:sz="4" w:space="0" w:color="auto"/>
            </w:tcBorders>
            <w:vAlign w:val="center"/>
          </w:tcPr>
          <w:p w14:paraId="6ECD1302"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Verde Segurança</w:t>
            </w:r>
          </w:p>
        </w:tc>
        <w:tc>
          <w:tcPr>
            <w:tcW w:w="1612" w:type="dxa"/>
            <w:tcBorders>
              <w:bottom w:val="single" w:sz="4" w:space="0" w:color="auto"/>
            </w:tcBorders>
            <w:vAlign w:val="center"/>
          </w:tcPr>
          <w:p w14:paraId="4C5F361A"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10 GY 6/6</w:t>
            </w:r>
          </w:p>
        </w:tc>
        <w:tc>
          <w:tcPr>
            <w:tcW w:w="2074" w:type="dxa"/>
            <w:tcBorders>
              <w:bottom w:val="single" w:sz="4" w:space="0" w:color="auto"/>
            </w:tcBorders>
            <w:vAlign w:val="center"/>
          </w:tcPr>
          <w:p w14:paraId="7BAB5F61"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Alaranjado Segurança</w:t>
            </w:r>
          </w:p>
        </w:tc>
        <w:tc>
          <w:tcPr>
            <w:tcW w:w="1548" w:type="dxa"/>
            <w:tcBorders>
              <w:bottom w:val="single" w:sz="4" w:space="0" w:color="auto"/>
            </w:tcBorders>
            <w:vAlign w:val="center"/>
          </w:tcPr>
          <w:p w14:paraId="78770791"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2,5 YR 6/14</w:t>
            </w:r>
          </w:p>
        </w:tc>
      </w:tr>
      <w:tr w:rsidR="00BE7273" w:rsidRPr="00596C2E" w14:paraId="799FECE3" w14:textId="77777777" w:rsidTr="00BE7273">
        <w:trPr>
          <w:cantSplit/>
          <w:trHeight w:val="340"/>
          <w:jc w:val="center"/>
        </w:trPr>
        <w:tc>
          <w:tcPr>
            <w:tcW w:w="2876" w:type="dxa"/>
            <w:tcBorders>
              <w:bottom w:val="single" w:sz="4" w:space="0" w:color="auto"/>
            </w:tcBorders>
            <w:vAlign w:val="center"/>
          </w:tcPr>
          <w:p w14:paraId="4CF09B85"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Água de Selagem</w:t>
            </w:r>
          </w:p>
        </w:tc>
        <w:tc>
          <w:tcPr>
            <w:tcW w:w="1793" w:type="dxa"/>
            <w:tcBorders>
              <w:left w:val="nil"/>
              <w:bottom w:val="single" w:sz="4" w:space="0" w:color="auto"/>
            </w:tcBorders>
            <w:vAlign w:val="center"/>
          </w:tcPr>
          <w:p w14:paraId="458B1848"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Verde Segurança</w:t>
            </w:r>
          </w:p>
        </w:tc>
        <w:tc>
          <w:tcPr>
            <w:tcW w:w="1612" w:type="dxa"/>
            <w:tcBorders>
              <w:bottom w:val="single" w:sz="4" w:space="0" w:color="auto"/>
            </w:tcBorders>
            <w:vAlign w:val="center"/>
          </w:tcPr>
          <w:p w14:paraId="042F4944"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10 GY 6/6</w:t>
            </w:r>
          </w:p>
        </w:tc>
        <w:tc>
          <w:tcPr>
            <w:tcW w:w="2074" w:type="dxa"/>
            <w:tcBorders>
              <w:bottom w:val="single" w:sz="4" w:space="0" w:color="auto"/>
            </w:tcBorders>
            <w:vAlign w:val="center"/>
          </w:tcPr>
          <w:p w14:paraId="251A77A4"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Amarelo segurança</w:t>
            </w:r>
          </w:p>
        </w:tc>
        <w:tc>
          <w:tcPr>
            <w:tcW w:w="1548" w:type="dxa"/>
            <w:tcBorders>
              <w:bottom w:val="single" w:sz="4" w:space="0" w:color="auto"/>
            </w:tcBorders>
            <w:vAlign w:val="center"/>
          </w:tcPr>
          <w:p w14:paraId="036CA26D"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5 Y 8/12</w:t>
            </w:r>
          </w:p>
        </w:tc>
      </w:tr>
      <w:tr w:rsidR="00BE7273" w:rsidRPr="00596C2E" w14:paraId="140DD0B5" w14:textId="77777777" w:rsidTr="00BE7273">
        <w:trPr>
          <w:cantSplit/>
          <w:trHeight w:val="340"/>
          <w:jc w:val="center"/>
        </w:trPr>
        <w:tc>
          <w:tcPr>
            <w:tcW w:w="2876" w:type="dxa"/>
            <w:tcBorders>
              <w:bottom w:val="single" w:sz="4" w:space="0" w:color="auto"/>
            </w:tcBorders>
            <w:vAlign w:val="center"/>
          </w:tcPr>
          <w:p w14:paraId="074FB0A3"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Água de Combate à Incêndio</w:t>
            </w:r>
          </w:p>
        </w:tc>
        <w:tc>
          <w:tcPr>
            <w:tcW w:w="1793" w:type="dxa"/>
            <w:tcBorders>
              <w:left w:val="nil"/>
              <w:bottom w:val="single" w:sz="4" w:space="0" w:color="auto"/>
            </w:tcBorders>
            <w:vAlign w:val="center"/>
          </w:tcPr>
          <w:p w14:paraId="17380D8C"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Vermelho Segurança</w:t>
            </w:r>
          </w:p>
        </w:tc>
        <w:tc>
          <w:tcPr>
            <w:tcW w:w="1612" w:type="dxa"/>
            <w:tcBorders>
              <w:bottom w:val="single" w:sz="4" w:space="0" w:color="auto"/>
            </w:tcBorders>
            <w:vAlign w:val="center"/>
          </w:tcPr>
          <w:p w14:paraId="5C6C6D67"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5 R 4/14</w:t>
            </w:r>
          </w:p>
        </w:tc>
        <w:tc>
          <w:tcPr>
            <w:tcW w:w="2074" w:type="dxa"/>
            <w:tcBorders>
              <w:bottom w:val="single" w:sz="4" w:space="0" w:color="auto"/>
            </w:tcBorders>
            <w:vAlign w:val="center"/>
          </w:tcPr>
          <w:p w14:paraId="46ADF570"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c>
          <w:tcPr>
            <w:tcW w:w="1548" w:type="dxa"/>
            <w:tcBorders>
              <w:bottom w:val="single" w:sz="4" w:space="0" w:color="auto"/>
            </w:tcBorders>
            <w:vAlign w:val="center"/>
          </w:tcPr>
          <w:p w14:paraId="1AADAE8B"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w:t>
            </w:r>
          </w:p>
        </w:tc>
      </w:tr>
      <w:tr w:rsidR="00BE7273" w:rsidRPr="00596C2E" w14:paraId="1F779C1F" w14:textId="77777777" w:rsidTr="00BE7273">
        <w:trPr>
          <w:cantSplit/>
          <w:trHeight w:val="340"/>
          <w:jc w:val="center"/>
        </w:trPr>
        <w:tc>
          <w:tcPr>
            <w:tcW w:w="2876" w:type="dxa"/>
            <w:tcBorders>
              <w:bottom w:val="single" w:sz="4" w:space="0" w:color="auto"/>
            </w:tcBorders>
            <w:vAlign w:val="center"/>
          </w:tcPr>
          <w:p w14:paraId="710C6ACB"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Solução Pobre de Lixiviação</w:t>
            </w:r>
          </w:p>
        </w:tc>
        <w:tc>
          <w:tcPr>
            <w:tcW w:w="1793" w:type="dxa"/>
            <w:tcBorders>
              <w:left w:val="nil"/>
              <w:bottom w:val="single" w:sz="4" w:space="0" w:color="auto"/>
            </w:tcBorders>
            <w:vAlign w:val="center"/>
          </w:tcPr>
          <w:p w14:paraId="0469F30C"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Cinza Claro</w:t>
            </w:r>
          </w:p>
        </w:tc>
        <w:tc>
          <w:tcPr>
            <w:tcW w:w="1612" w:type="dxa"/>
            <w:tcBorders>
              <w:bottom w:val="single" w:sz="4" w:space="0" w:color="auto"/>
            </w:tcBorders>
            <w:vAlign w:val="center"/>
          </w:tcPr>
          <w:p w14:paraId="6F9DCC3A"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N 6,5</w:t>
            </w:r>
          </w:p>
        </w:tc>
        <w:tc>
          <w:tcPr>
            <w:tcW w:w="2074" w:type="dxa"/>
            <w:tcBorders>
              <w:bottom w:val="single" w:sz="4" w:space="0" w:color="auto"/>
            </w:tcBorders>
            <w:vAlign w:val="center"/>
          </w:tcPr>
          <w:p w14:paraId="13B0C81B"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Alaranjado Segurança</w:t>
            </w:r>
          </w:p>
        </w:tc>
        <w:tc>
          <w:tcPr>
            <w:tcW w:w="1548" w:type="dxa"/>
            <w:tcBorders>
              <w:bottom w:val="single" w:sz="4" w:space="0" w:color="auto"/>
            </w:tcBorders>
            <w:vAlign w:val="center"/>
          </w:tcPr>
          <w:p w14:paraId="7FF9712C"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2,5 YR 6/14</w:t>
            </w:r>
          </w:p>
        </w:tc>
      </w:tr>
      <w:tr w:rsidR="00BE7273" w:rsidRPr="00596C2E" w14:paraId="58ED46F2" w14:textId="77777777" w:rsidTr="00BE7273">
        <w:trPr>
          <w:cantSplit/>
          <w:trHeight w:val="340"/>
          <w:jc w:val="center"/>
        </w:trPr>
        <w:tc>
          <w:tcPr>
            <w:tcW w:w="2876" w:type="dxa"/>
            <w:vAlign w:val="center"/>
          </w:tcPr>
          <w:p w14:paraId="4AAD23E8"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Solução Rica de Lixiviação</w:t>
            </w:r>
          </w:p>
        </w:tc>
        <w:tc>
          <w:tcPr>
            <w:tcW w:w="1793" w:type="dxa"/>
            <w:tcBorders>
              <w:left w:val="nil"/>
            </w:tcBorders>
            <w:vAlign w:val="center"/>
          </w:tcPr>
          <w:p w14:paraId="6F476288"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Cinza Claro</w:t>
            </w:r>
          </w:p>
        </w:tc>
        <w:tc>
          <w:tcPr>
            <w:tcW w:w="1612" w:type="dxa"/>
            <w:vAlign w:val="center"/>
          </w:tcPr>
          <w:p w14:paraId="209BE0C9"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N 6,5</w:t>
            </w:r>
          </w:p>
        </w:tc>
        <w:tc>
          <w:tcPr>
            <w:tcW w:w="2074" w:type="dxa"/>
            <w:vAlign w:val="center"/>
          </w:tcPr>
          <w:p w14:paraId="170B4FB8"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Amarelo Segurança</w:t>
            </w:r>
          </w:p>
        </w:tc>
        <w:tc>
          <w:tcPr>
            <w:tcW w:w="1548" w:type="dxa"/>
            <w:vAlign w:val="center"/>
          </w:tcPr>
          <w:p w14:paraId="27FE1160" w14:textId="77777777" w:rsidR="00BE7273" w:rsidRPr="00596C2E" w:rsidRDefault="00BE7273" w:rsidP="00BE7273">
            <w:pPr>
              <w:pStyle w:val="PargrafodaLista"/>
              <w:tabs>
                <w:tab w:val="left" w:pos="4305"/>
              </w:tabs>
              <w:suppressAutoHyphens/>
              <w:spacing w:before="20" w:after="20"/>
              <w:ind w:left="0"/>
              <w:rPr>
                <w:rFonts w:cs="Arial"/>
                <w:sz w:val="20"/>
              </w:rPr>
            </w:pPr>
            <w:r w:rsidRPr="00596C2E">
              <w:rPr>
                <w:rFonts w:cs="Arial"/>
                <w:sz w:val="20"/>
              </w:rPr>
              <w:t>5Y 8/12</w:t>
            </w:r>
          </w:p>
        </w:tc>
      </w:tr>
    </w:tbl>
    <w:p w14:paraId="21C79F29" w14:textId="77777777" w:rsidR="00BE7273" w:rsidRPr="00596C2E" w:rsidRDefault="00BE7273" w:rsidP="00BE7273">
      <w:pPr>
        <w:jc w:val="both"/>
      </w:pPr>
    </w:p>
    <w:p w14:paraId="0231BB4B" w14:textId="77777777" w:rsidR="00BE7273" w:rsidRPr="00596C2E" w:rsidRDefault="00BE7273" w:rsidP="00BE7273">
      <w:pPr>
        <w:pStyle w:val="TtuloIIIVALE"/>
      </w:pPr>
      <w:r w:rsidRPr="00596C2E">
        <w:t>Identificação da Linha (TAG)</w:t>
      </w:r>
    </w:p>
    <w:p w14:paraId="48EAE617" w14:textId="12C454F8" w:rsidR="00BE7273" w:rsidRPr="00596C2E" w:rsidRDefault="00BE7273" w:rsidP="00BE7273">
      <w:pPr>
        <w:jc w:val="both"/>
      </w:pPr>
      <w:r w:rsidRPr="00596C2E">
        <w:t xml:space="preserve">Além do fluido transportado nas linhas, as tubulações </w:t>
      </w:r>
      <w:r w:rsidR="000D51AC">
        <w:t>devem</w:t>
      </w:r>
      <w:r w:rsidRPr="00596C2E">
        <w:t xml:space="preserve"> ser identificadas com relação ao sentido do fluxo e seu respectivo número de linha (TAG).</w:t>
      </w:r>
    </w:p>
    <w:p w14:paraId="7689E2E3" w14:textId="77777777" w:rsidR="00BE7273" w:rsidRPr="00596C2E" w:rsidRDefault="00BE7273" w:rsidP="00BE7273">
      <w:pPr>
        <w:jc w:val="both"/>
      </w:pPr>
    </w:p>
    <w:p w14:paraId="22D209D7" w14:textId="382E927B" w:rsidR="00BE7273" w:rsidRPr="00596C2E" w:rsidRDefault="00BE7273" w:rsidP="00BE7273">
      <w:pPr>
        <w:jc w:val="both"/>
      </w:pPr>
      <w:r w:rsidRPr="00596C2E">
        <w:t xml:space="preserve">A pintura do TAG da linha </w:t>
      </w:r>
      <w:r w:rsidR="000D51AC">
        <w:t>deve</w:t>
      </w:r>
      <w:r w:rsidRPr="00596C2E">
        <w:t xml:space="preserve"> ficar próxima a pintura das faixas de identificação do fluido, respeitando o mesmo espaçamento que as mesmas em relação a tubulação.</w:t>
      </w:r>
    </w:p>
    <w:p w14:paraId="6ED03BD1" w14:textId="77777777" w:rsidR="00BE7273" w:rsidRPr="00596C2E" w:rsidRDefault="00BE7273" w:rsidP="00BE7273">
      <w:pPr>
        <w:jc w:val="both"/>
      </w:pPr>
    </w:p>
    <w:p w14:paraId="4593C267" w14:textId="77777777" w:rsidR="00BE7273" w:rsidRPr="00596C2E" w:rsidRDefault="00BE7273" w:rsidP="00BE7273">
      <w:pPr>
        <w:jc w:val="both"/>
      </w:pPr>
      <w:r w:rsidRPr="00596C2E">
        <w:t>As setas e textos devem ser dispostos de tal modo que permita uma perfeita visualização, sem nenhuma alteração da posição natural em que se encontre o observador.</w:t>
      </w:r>
    </w:p>
    <w:p w14:paraId="5095BE76" w14:textId="77777777" w:rsidR="00BE7273" w:rsidRPr="00596C2E" w:rsidRDefault="00BE7273" w:rsidP="00BE7273">
      <w:pPr>
        <w:jc w:val="both"/>
      </w:pPr>
    </w:p>
    <w:p w14:paraId="1BB894EE" w14:textId="3C57B9CD" w:rsidR="00BE7273" w:rsidRPr="00596C2E" w:rsidRDefault="00BE7273" w:rsidP="00BE7273">
      <w:pPr>
        <w:jc w:val="both"/>
      </w:pPr>
      <w:r w:rsidRPr="00596C2E">
        <w:t xml:space="preserve">As setas e as letras/números </w:t>
      </w:r>
      <w:r w:rsidR="000D51AC">
        <w:t>devem</w:t>
      </w:r>
      <w:r w:rsidRPr="00596C2E">
        <w:t xml:space="preserve"> ser pintados na cor preta (N1) ou branca (N9,5) conforme indicado na Tabela 12.1 e sobre a cor de acabamento indicada na Tabela 12.3. </w:t>
      </w:r>
    </w:p>
    <w:p w14:paraId="13361CB2" w14:textId="77777777" w:rsidR="00BE7273" w:rsidRPr="00596C2E" w:rsidRDefault="00BE7273" w:rsidP="00BE7273">
      <w:pPr>
        <w:jc w:val="both"/>
      </w:pPr>
    </w:p>
    <w:p w14:paraId="1DF78EEA" w14:textId="04104CCF" w:rsidR="00BE7273" w:rsidRPr="00596C2E" w:rsidRDefault="00BE7273" w:rsidP="00BE7273">
      <w:pPr>
        <w:jc w:val="both"/>
        <w:rPr>
          <w:color w:val="000000"/>
        </w:rPr>
      </w:pPr>
      <w:r w:rsidRPr="00596C2E">
        <w:rPr>
          <w:color w:val="000000"/>
        </w:rPr>
        <w:t xml:space="preserve">Caso o projeto não especifique diferente, a identificação das linhas e do sentido do fluxo </w:t>
      </w:r>
      <w:r w:rsidR="000D51AC">
        <w:rPr>
          <w:color w:val="000000"/>
        </w:rPr>
        <w:t>deve</w:t>
      </w:r>
      <w:r w:rsidRPr="00596C2E">
        <w:rPr>
          <w:color w:val="000000"/>
        </w:rPr>
        <w:t xml:space="preserve"> ser conforme indicado no PR-E-029 e Figura 12.4 e Tabela 12.4.</w:t>
      </w:r>
    </w:p>
    <w:p w14:paraId="52B17718" w14:textId="66C415C3" w:rsidR="00BE7273" w:rsidRPr="00596C2E" w:rsidRDefault="00753DEC" w:rsidP="00BE7273">
      <w:pPr>
        <w:jc w:val="both"/>
      </w:pPr>
      <w:r>
        <w:rPr>
          <w:noProof/>
        </w:rPr>
        <w:lastRenderedPageBreak/>
        <w:drawing>
          <wp:inline distT="0" distB="0" distL="0" distR="0" wp14:anchorId="6E78E783" wp14:editId="53545EC2">
            <wp:extent cx="5471160" cy="303276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71160" cy="3032760"/>
                    </a:xfrm>
                    <a:prstGeom prst="rect">
                      <a:avLst/>
                    </a:prstGeom>
                    <a:noFill/>
                    <a:ln>
                      <a:noFill/>
                    </a:ln>
                  </pic:spPr>
                </pic:pic>
              </a:graphicData>
            </a:graphic>
          </wp:inline>
        </w:drawing>
      </w:r>
    </w:p>
    <w:p w14:paraId="7D32AFCD" w14:textId="77777777" w:rsidR="00BE7273" w:rsidRPr="00596C2E" w:rsidRDefault="00BE7273" w:rsidP="00BE7273">
      <w:pPr>
        <w:jc w:val="both"/>
        <w:rPr>
          <w:color w:val="000000"/>
          <w:sz w:val="20"/>
          <w:szCs w:val="20"/>
        </w:rPr>
      </w:pPr>
      <w:r w:rsidRPr="00596C2E">
        <w:rPr>
          <w:color w:val="000000"/>
          <w:sz w:val="20"/>
          <w:szCs w:val="20"/>
        </w:rPr>
        <w:t>Onde:</w:t>
      </w:r>
    </w:p>
    <w:p w14:paraId="1C8F54BE" w14:textId="77777777" w:rsidR="00BE7273" w:rsidRPr="00596C2E" w:rsidRDefault="00BE7273" w:rsidP="00BE7273">
      <w:pPr>
        <w:jc w:val="both"/>
        <w:rPr>
          <w:color w:val="000000"/>
          <w:sz w:val="20"/>
          <w:szCs w:val="20"/>
        </w:rPr>
      </w:pPr>
      <w:r w:rsidRPr="00596C2E">
        <w:rPr>
          <w:color w:val="000000"/>
          <w:sz w:val="20"/>
          <w:szCs w:val="20"/>
        </w:rPr>
        <w:t>XX =</w:t>
      </w:r>
      <w:r w:rsidRPr="00596C2E">
        <w:rPr>
          <w:color w:val="000000"/>
          <w:sz w:val="20"/>
          <w:szCs w:val="20"/>
        </w:rPr>
        <w:tab/>
        <w:t>Número da área</w:t>
      </w:r>
    </w:p>
    <w:p w14:paraId="41B2CDDF" w14:textId="77777777" w:rsidR="00BE7273" w:rsidRPr="00596C2E" w:rsidRDefault="00BE7273" w:rsidP="00BE7273">
      <w:pPr>
        <w:jc w:val="both"/>
        <w:rPr>
          <w:color w:val="000000"/>
          <w:sz w:val="20"/>
          <w:szCs w:val="20"/>
        </w:rPr>
      </w:pPr>
      <w:r w:rsidRPr="00596C2E">
        <w:rPr>
          <w:color w:val="000000"/>
          <w:sz w:val="20"/>
          <w:szCs w:val="20"/>
        </w:rPr>
        <w:t>YY =</w:t>
      </w:r>
      <w:r w:rsidRPr="00596C2E">
        <w:rPr>
          <w:color w:val="000000"/>
          <w:sz w:val="20"/>
          <w:szCs w:val="20"/>
        </w:rPr>
        <w:tab/>
        <w:t>Número da subárea</w:t>
      </w:r>
    </w:p>
    <w:p w14:paraId="0390BD7B" w14:textId="77777777" w:rsidR="00BE7273" w:rsidRPr="00596C2E" w:rsidRDefault="00BE7273" w:rsidP="00BE7273">
      <w:pPr>
        <w:jc w:val="both"/>
        <w:rPr>
          <w:color w:val="000000"/>
          <w:sz w:val="20"/>
          <w:szCs w:val="20"/>
        </w:rPr>
      </w:pPr>
      <w:r w:rsidRPr="00596C2E">
        <w:rPr>
          <w:color w:val="000000"/>
          <w:sz w:val="20"/>
          <w:szCs w:val="20"/>
        </w:rPr>
        <w:t>SS =</w:t>
      </w:r>
      <w:r w:rsidRPr="00596C2E">
        <w:rPr>
          <w:color w:val="000000"/>
          <w:sz w:val="20"/>
          <w:szCs w:val="20"/>
        </w:rPr>
        <w:tab/>
        <w:t>Sigla do site</w:t>
      </w:r>
    </w:p>
    <w:p w14:paraId="62C1C683" w14:textId="77777777" w:rsidR="00BE7273" w:rsidRPr="00596C2E" w:rsidRDefault="00BE7273" w:rsidP="00BE7273">
      <w:pPr>
        <w:jc w:val="both"/>
        <w:rPr>
          <w:color w:val="000000"/>
          <w:sz w:val="20"/>
          <w:szCs w:val="20"/>
        </w:rPr>
      </w:pPr>
      <w:r w:rsidRPr="00596C2E">
        <w:rPr>
          <w:color w:val="000000"/>
          <w:sz w:val="20"/>
          <w:szCs w:val="20"/>
        </w:rPr>
        <w:t>L =</w:t>
      </w:r>
      <w:r w:rsidRPr="00596C2E">
        <w:rPr>
          <w:color w:val="000000"/>
          <w:sz w:val="20"/>
          <w:szCs w:val="20"/>
        </w:rPr>
        <w:tab/>
        <w:t>Letras</w:t>
      </w:r>
    </w:p>
    <w:p w14:paraId="34BEC7E8" w14:textId="77777777" w:rsidR="0067019C" w:rsidRDefault="00BE7273" w:rsidP="000D51AC">
      <w:pPr>
        <w:jc w:val="both"/>
        <w:rPr>
          <w:color w:val="000000"/>
          <w:sz w:val="20"/>
          <w:szCs w:val="20"/>
        </w:rPr>
      </w:pPr>
      <w:r w:rsidRPr="00596C2E">
        <w:rPr>
          <w:color w:val="000000"/>
          <w:sz w:val="20"/>
          <w:szCs w:val="20"/>
        </w:rPr>
        <w:t>N =</w:t>
      </w:r>
      <w:r w:rsidRPr="00596C2E">
        <w:rPr>
          <w:color w:val="000000"/>
          <w:sz w:val="20"/>
          <w:szCs w:val="20"/>
        </w:rPr>
        <w:tab/>
        <w:t>Números</w:t>
      </w:r>
      <w:r w:rsidR="000D51AC">
        <w:rPr>
          <w:color w:val="000000"/>
          <w:sz w:val="20"/>
          <w:szCs w:val="20"/>
        </w:rPr>
        <w:t xml:space="preserve">                             </w:t>
      </w:r>
    </w:p>
    <w:p w14:paraId="1E83AFD9" w14:textId="1607E5D4" w:rsidR="00BE7273" w:rsidRPr="000D51AC" w:rsidRDefault="00BE7273" w:rsidP="0067019C">
      <w:pPr>
        <w:jc w:val="center"/>
        <w:rPr>
          <w:color w:val="000000"/>
          <w:sz w:val="20"/>
          <w:szCs w:val="20"/>
        </w:rPr>
      </w:pPr>
      <w:r w:rsidRPr="00596C2E">
        <w:rPr>
          <w:color w:val="000000"/>
          <w:sz w:val="22"/>
          <w:szCs w:val="22"/>
        </w:rPr>
        <w:t>Figura 12.4 - Identificação das linhas e sentido do fluxo</w:t>
      </w:r>
    </w:p>
    <w:p w14:paraId="3CFDCED4" w14:textId="77777777" w:rsidR="00BE7273" w:rsidRPr="00596C2E" w:rsidRDefault="00BE7273" w:rsidP="00BE7273">
      <w:pPr>
        <w:jc w:val="center"/>
        <w:rPr>
          <w:color w:val="000000"/>
          <w:sz w:val="22"/>
          <w:szCs w:val="22"/>
        </w:rPr>
      </w:pPr>
    </w:p>
    <w:p w14:paraId="6FF4814A" w14:textId="77777777" w:rsidR="00BE7273" w:rsidRPr="00FB2EC6" w:rsidRDefault="00BE7273" w:rsidP="00BE7273">
      <w:pPr>
        <w:jc w:val="center"/>
        <w:rPr>
          <w:color w:val="000000"/>
          <w:sz w:val="22"/>
          <w:szCs w:val="22"/>
        </w:rPr>
      </w:pPr>
      <w:r w:rsidRPr="00FB2EC6">
        <w:rPr>
          <w:color w:val="000000"/>
          <w:sz w:val="22"/>
          <w:szCs w:val="22"/>
        </w:rPr>
        <w:t>Tabela 12.4 - Tamanho de letras para Identificação de linha</w:t>
      </w:r>
    </w:p>
    <w:tbl>
      <w:tblPr>
        <w:tblW w:w="101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1673"/>
        <w:gridCol w:w="2858"/>
        <w:gridCol w:w="2701"/>
      </w:tblGrid>
      <w:tr w:rsidR="00BE7273" w:rsidRPr="00FB2EC6" w14:paraId="02A65A39" w14:textId="77777777" w:rsidTr="00BE7273">
        <w:tc>
          <w:tcPr>
            <w:tcW w:w="2906" w:type="dxa"/>
            <w:shd w:val="clear" w:color="auto" w:fill="BFBFBF"/>
            <w:vAlign w:val="center"/>
          </w:tcPr>
          <w:p w14:paraId="1210F1C4" w14:textId="77777777" w:rsidR="00BE7273" w:rsidRPr="00FB2EC6" w:rsidRDefault="00BE7273" w:rsidP="00BE7273">
            <w:pPr>
              <w:tabs>
                <w:tab w:val="left" w:pos="4305"/>
              </w:tabs>
              <w:suppressAutoHyphens/>
              <w:spacing w:before="60" w:after="60"/>
              <w:jc w:val="center"/>
              <w:rPr>
                <w:rFonts w:cs="Arial"/>
                <w:color w:val="000000"/>
                <w:sz w:val="20"/>
                <w:szCs w:val="20"/>
              </w:rPr>
            </w:pPr>
            <w:r w:rsidRPr="00FB2EC6">
              <w:rPr>
                <w:rFonts w:cs="Arial"/>
                <w:b/>
                <w:bCs/>
                <w:color w:val="000000"/>
                <w:sz w:val="20"/>
                <w:szCs w:val="20"/>
              </w:rPr>
              <w:t>Diâmetro nominal do tubo (mm)</w:t>
            </w:r>
          </w:p>
        </w:tc>
        <w:tc>
          <w:tcPr>
            <w:tcW w:w="1673" w:type="dxa"/>
            <w:shd w:val="clear" w:color="auto" w:fill="BFBFBF"/>
            <w:vAlign w:val="center"/>
          </w:tcPr>
          <w:p w14:paraId="2F17A5AD" w14:textId="77777777" w:rsidR="00BE7273" w:rsidRPr="00FB2EC6" w:rsidRDefault="00BE7273" w:rsidP="00BE7273">
            <w:pPr>
              <w:tabs>
                <w:tab w:val="left" w:pos="2268"/>
              </w:tabs>
              <w:spacing w:before="120" w:after="120"/>
              <w:jc w:val="center"/>
              <w:rPr>
                <w:b/>
                <w:color w:val="000000"/>
                <w:sz w:val="20"/>
                <w:szCs w:val="20"/>
              </w:rPr>
            </w:pPr>
            <w:r w:rsidRPr="00FB2EC6">
              <w:rPr>
                <w:b/>
                <w:color w:val="000000"/>
                <w:sz w:val="20"/>
                <w:szCs w:val="20"/>
              </w:rPr>
              <w:t>A (mm)</w:t>
            </w:r>
          </w:p>
        </w:tc>
        <w:tc>
          <w:tcPr>
            <w:tcW w:w="2858" w:type="dxa"/>
            <w:shd w:val="clear" w:color="auto" w:fill="BFBFBF"/>
            <w:vAlign w:val="center"/>
          </w:tcPr>
          <w:p w14:paraId="393B9D8A" w14:textId="77777777" w:rsidR="00BE7273" w:rsidRPr="00FB2EC6" w:rsidRDefault="00BE7273" w:rsidP="00BE7273">
            <w:pPr>
              <w:tabs>
                <w:tab w:val="left" w:pos="2268"/>
              </w:tabs>
              <w:spacing w:before="120" w:after="120"/>
              <w:jc w:val="center"/>
              <w:rPr>
                <w:b/>
                <w:color w:val="000000"/>
                <w:sz w:val="20"/>
                <w:szCs w:val="20"/>
              </w:rPr>
            </w:pPr>
            <w:r w:rsidRPr="00FB2EC6">
              <w:rPr>
                <w:b/>
                <w:color w:val="000000"/>
                <w:sz w:val="20"/>
                <w:szCs w:val="20"/>
              </w:rPr>
              <w:t>B (mm)</w:t>
            </w:r>
          </w:p>
        </w:tc>
        <w:tc>
          <w:tcPr>
            <w:tcW w:w="2701" w:type="dxa"/>
            <w:shd w:val="clear" w:color="auto" w:fill="BFBFBF"/>
          </w:tcPr>
          <w:p w14:paraId="3F1779BF" w14:textId="77777777" w:rsidR="00BE7273" w:rsidRPr="00FB2EC6" w:rsidRDefault="00BE7273" w:rsidP="00BE7273">
            <w:pPr>
              <w:tabs>
                <w:tab w:val="left" w:pos="2268"/>
              </w:tabs>
              <w:spacing w:before="120" w:after="120"/>
              <w:jc w:val="center"/>
              <w:rPr>
                <w:b/>
                <w:color w:val="000000"/>
                <w:sz w:val="20"/>
                <w:szCs w:val="20"/>
              </w:rPr>
            </w:pPr>
            <w:r w:rsidRPr="00FB2EC6">
              <w:rPr>
                <w:b/>
                <w:color w:val="000000"/>
                <w:sz w:val="20"/>
                <w:szCs w:val="20"/>
              </w:rPr>
              <w:t>C (mm)</w:t>
            </w:r>
          </w:p>
        </w:tc>
      </w:tr>
      <w:tr w:rsidR="00BE7273" w:rsidRPr="00FB2EC6" w14:paraId="6B97CD1D" w14:textId="77777777" w:rsidTr="00BE7273">
        <w:tc>
          <w:tcPr>
            <w:tcW w:w="2906" w:type="dxa"/>
          </w:tcPr>
          <w:p w14:paraId="42DFFB46" w14:textId="77777777" w:rsidR="00BE7273" w:rsidRPr="00FB2EC6" w:rsidRDefault="00BE7273" w:rsidP="00BE7273">
            <w:pPr>
              <w:tabs>
                <w:tab w:val="left" w:pos="2268"/>
              </w:tabs>
              <w:spacing w:before="120" w:after="120"/>
              <w:jc w:val="center"/>
              <w:rPr>
                <w:color w:val="000000"/>
                <w:sz w:val="20"/>
                <w:szCs w:val="20"/>
              </w:rPr>
            </w:pPr>
            <w:r w:rsidRPr="00FB2EC6">
              <w:rPr>
                <w:color w:val="000000"/>
                <w:sz w:val="20"/>
                <w:szCs w:val="20"/>
              </w:rPr>
              <w:t>20 a 50</w:t>
            </w:r>
          </w:p>
        </w:tc>
        <w:tc>
          <w:tcPr>
            <w:tcW w:w="1673" w:type="dxa"/>
          </w:tcPr>
          <w:p w14:paraId="25B7799C" w14:textId="77777777" w:rsidR="00BE7273" w:rsidRPr="00FB2EC6" w:rsidRDefault="00BE7273" w:rsidP="00BE7273">
            <w:pPr>
              <w:tabs>
                <w:tab w:val="left" w:pos="2268"/>
              </w:tabs>
              <w:spacing w:before="120" w:after="120"/>
              <w:jc w:val="center"/>
              <w:rPr>
                <w:color w:val="000000"/>
                <w:sz w:val="20"/>
                <w:szCs w:val="20"/>
              </w:rPr>
            </w:pPr>
            <w:r w:rsidRPr="00FB2EC6">
              <w:rPr>
                <w:color w:val="000000"/>
                <w:sz w:val="20"/>
                <w:szCs w:val="20"/>
              </w:rPr>
              <w:t>15</w:t>
            </w:r>
          </w:p>
        </w:tc>
        <w:tc>
          <w:tcPr>
            <w:tcW w:w="2858" w:type="dxa"/>
          </w:tcPr>
          <w:p w14:paraId="0AC1239A" w14:textId="77777777" w:rsidR="00BE7273" w:rsidRPr="00FB2EC6" w:rsidRDefault="00BE7273" w:rsidP="00BE7273">
            <w:pPr>
              <w:tabs>
                <w:tab w:val="left" w:pos="2268"/>
              </w:tabs>
              <w:spacing w:before="120" w:after="120"/>
              <w:jc w:val="center"/>
              <w:rPr>
                <w:color w:val="000000"/>
                <w:sz w:val="20"/>
                <w:szCs w:val="20"/>
              </w:rPr>
            </w:pPr>
            <w:r w:rsidRPr="00FB2EC6">
              <w:rPr>
                <w:color w:val="000000"/>
                <w:sz w:val="20"/>
                <w:szCs w:val="20"/>
              </w:rPr>
              <w:t>20</w:t>
            </w:r>
          </w:p>
        </w:tc>
        <w:tc>
          <w:tcPr>
            <w:tcW w:w="2701" w:type="dxa"/>
          </w:tcPr>
          <w:p w14:paraId="2E7F7AD3" w14:textId="77777777" w:rsidR="00BE7273" w:rsidRPr="00FB2EC6" w:rsidRDefault="00BE7273" w:rsidP="00BE7273">
            <w:pPr>
              <w:tabs>
                <w:tab w:val="left" w:pos="2268"/>
              </w:tabs>
              <w:spacing w:before="120" w:after="120"/>
              <w:jc w:val="center"/>
              <w:rPr>
                <w:color w:val="000000"/>
                <w:sz w:val="20"/>
                <w:szCs w:val="20"/>
              </w:rPr>
            </w:pPr>
            <w:r w:rsidRPr="00FB2EC6">
              <w:rPr>
                <w:color w:val="000000"/>
                <w:sz w:val="20"/>
                <w:szCs w:val="20"/>
              </w:rPr>
              <w:t xml:space="preserve"> 350</w:t>
            </w:r>
          </w:p>
        </w:tc>
      </w:tr>
      <w:tr w:rsidR="00BE7273" w:rsidRPr="00596C2E" w14:paraId="7A826994" w14:textId="77777777" w:rsidTr="00BE7273">
        <w:tc>
          <w:tcPr>
            <w:tcW w:w="2906" w:type="dxa"/>
          </w:tcPr>
          <w:p w14:paraId="39A4B0EB" w14:textId="77777777" w:rsidR="00BE7273" w:rsidRPr="00FB2EC6" w:rsidRDefault="00BE7273" w:rsidP="00BE7273">
            <w:pPr>
              <w:tabs>
                <w:tab w:val="left" w:pos="2268"/>
              </w:tabs>
              <w:spacing w:before="120" w:after="120"/>
              <w:jc w:val="center"/>
              <w:rPr>
                <w:color w:val="000000"/>
                <w:sz w:val="20"/>
                <w:szCs w:val="20"/>
              </w:rPr>
            </w:pPr>
            <w:r w:rsidRPr="00FB2EC6">
              <w:rPr>
                <w:color w:val="000000"/>
                <w:sz w:val="20"/>
                <w:szCs w:val="20"/>
              </w:rPr>
              <w:t>63 a 150</w:t>
            </w:r>
          </w:p>
        </w:tc>
        <w:tc>
          <w:tcPr>
            <w:tcW w:w="1673" w:type="dxa"/>
          </w:tcPr>
          <w:p w14:paraId="7E240A0C" w14:textId="173DFD0E" w:rsidR="00BE7273" w:rsidRPr="00FB2EC6" w:rsidRDefault="00E05A41" w:rsidP="00E05A41">
            <w:pPr>
              <w:tabs>
                <w:tab w:val="left" w:pos="2268"/>
              </w:tabs>
              <w:spacing w:before="120" w:after="120"/>
              <w:rPr>
                <w:color w:val="000000"/>
                <w:sz w:val="20"/>
                <w:szCs w:val="20"/>
              </w:rPr>
            </w:pPr>
            <w:r w:rsidRPr="00FB2EC6">
              <w:rPr>
                <w:color w:val="000000"/>
                <w:sz w:val="20"/>
                <w:szCs w:val="20"/>
              </w:rPr>
              <w:t xml:space="preserve">            30</w:t>
            </w:r>
          </w:p>
        </w:tc>
        <w:tc>
          <w:tcPr>
            <w:tcW w:w="2858" w:type="dxa"/>
          </w:tcPr>
          <w:p w14:paraId="47A27707" w14:textId="77777777" w:rsidR="00BE7273" w:rsidRPr="00FB2EC6" w:rsidRDefault="00BE7273" w:rsidP="00BE7273">
            <w:pPr>
              <w:tabs>
                <w:tab w:val="left" w:pos="2268"/>
              </w:tabs>
              <w:spacing w:before="120" w:after="120"/>
              <w:jc w:val="center"/>
              <w:rPr>
                <w:color w:val="000000"/>
                <w:sz w:val="20"/>
                <w:szCs w:val="20"/>
              </w:rPr>
            </w:pPr>
            <w:r w:rsidRPr="00FB2EC6">
              <w:rPr>
                <w:color w:val="000000"/>
                <w:sz w:val="20"/>
                <w:szCs w:val="20"/>
              </w:rPr>
              <w:t>20</w:t>
            </w:r>
          </w:p>
        </w:tc>
        <w:tc>
          <w:tcPr>
            <w:tcW w:w="2701" w:type="dxa"/>
          </w:tcPr>
          <w:p w14:paraId="3EBD2D5F" w14:textId="77777777" w:rsidR="00BE7273" w:rsidRPr="00596C2E" w:rsidRDefault="00BE7273" w:rsidP="00BE7273">
            <w:pPr>
              <w:tabs>
                <w:tab w:val="left" w:pos="2268"/>
              </w:tabs>
              <w:spacing w:before="120" w:after="120"/>
              <w:jc w:val="center"/>
              <w:rPr>
                <w:color w:val="000000"/>
                <w:sz w:val="20"/>
                <w:szCs w:val="20"/>
              </w:rPr>
            </w:pPr>
            <w:r w:rsidRPr="00FB2EC6">
              <w:rPr>
                <w:color w:val="000000"/>
                <w:sz w:val="20"/>
                <w:szCs w:val="20"/>
              </w:rPr>
              <w:t xml:space="preserve"> 350</w:t>
            </w:r>
          </w:p>
        </w:tc>
      </w:tr>
      <w:tr w:rsidR="00BE7273" w:rsidRPr="00596C2E" w14:paraId="45E29D7E" w14:textId="77777777" w:rsidTr="00BE7273">
        <w:tc>
          <w:tcPr>
            <w:tcW w:w="2906" w:type="dxa"/>
          </w:tcPr>
          <w:p w14:paraId="78194B52" w14:textId="77777777" w:rsidR="00BE7273" w:rsidRPr="00596C2E" w:rsidRDefault="00BE7273" w:rsidP="00BE7273">
            <w:pPr>
              <w:tabs>
                <w:tab w:val="left" w:pos="2268"/>
              </w:tabs>
              <w:spacing w:before="120" w:after="120"/>
              <w:jc w:val="center"/>
              <w:rPr>
                <w:color w:val="000000"/>
                <w:sz w:val="20"/>
                <w:szCs w:val="20"/>
              </w:rPr>
            </w:pPr>
            <w:r w:rsidRPr="00596C2E">
              <w:rPr>
                <w:color w:val="000000"/>
                <w:sz w:val="20"/>
                <w:szCs w:val="20"/>
              </w:rPr>
              <w:t>200 a 250</w:t>
            </w:r>
          </w:p>
        </w:tc>
        <w:tc>
          <w:tcPr>
            <w:tcW w:w="1673" w:type="dxa"/>
          </w:tcPr>
          <w:p w14:paraId="7D6B9307" w14:textId="77777777" w:rsidR="00BE7273" w:rsidRPr="00596C2E" w:rsidRDefault="00BE7273" w:rsidP="00BE7273">
            <w:pPr>
              <w:tabs>
                <w:tab w:val="left" w:pos="2268"/>
              </w:tabs>
              <w:spacing w:before="120" w:after="120"/>
              <w:jc w:val="center"/>
              <w:rPr>
                <w:color w:val="000000"/>
                <w:sz w:val="20"/>
                <w:szCs w:val="20"/>
              </w:rPr>
            </w:pPr>
            <w:r w:rsidRPr="00596C2E">
              <w:rPr>
                <w:color w:val="000000"/>
                <w:sz w:val="20"/>
                <w:szCs w:val="20"/>
              </w:rPr>
              <w:t>65</w:t>
            </w:r>
          </w:p>
        </w:tc>
        <w:tc>
          <w:tcPr>
            <w:tcW w:w="2858" w:type="dxa"/>
          </w:tcPr>
          <w:p w14:paraId="22F478B1" w14:textId="77777777" w:rsidR="00BE7273" w:rsidRPr="00596C2E" w:rsidRDefault="00BE7273" w:rsidP="00BE7273">
            <w:pPr>
              <w:tabs>
                <w:tab w:val="left" w:pos="2268"/>
              </w:tabs>
              <w:spacing w:before="120" w:after="120"/>
              <w:jc w:val="center"/>
              <w:rPr>
                <w:color w:val="000000"/>
                <w:sz w:val="20"/>
                <w:szCs w:val="20"/>
              </w:rPr>
            </w:pPr>
            <w:r w:rsidRPr="00596C2E">
              <w:rPr>
                <w:color w:val="000000"/>
                <w:sz w:val="20"/>
                <w:szCs w:val="20"/>
              </w:rPr>
              <w:t>100</w:t>
            </w:r>
          </w:p>
        </w:tc>
        <w:tc>
          <w:tcPr>
            <w:tcW w:w="2701" w:type="dxa"/>
          </w:tcPr>
          <w:p w14:paraId="17C6EF9A" w14:textId="77777777" w:rsidR="00BE7273" w:rsidRPr="00596C2E" w:rsidRDefault="00BE7273" w:rsidP="00BE7273">
            <w:pPr>
              <w:tabs>
                <w:tab w:val="left" w:pos="2268"/>
              </w:tabs>
              <w:spacing w:before="120" w:after="120"/>
              <w:jc w:val="center"/>
              <w:rPr>
                <w:color w:val="000000"/>
                <w:sz w:val="20"/>
                <w:szCs w:val="20"/>
              </w:rPr>
            </w:pPr>
            <w:r w:rsidRPr="00596C2E">
              <w:rPr>
                <w:color w:val="000000"/>
                <w:sz w:val="20"/>
                <w:szCs w:val="20"/>
              </w:rPr>
              <w:t>650</w:t>
            </w:r>
          </w:p>
        </w:tc>
      </w:tr>
      <w:tr w:rsidR="00BE7273" w:rsidRPr="00596C2E" w14:paraId="7357D205" w14:textId="77777777" w:rsidTr="00BE7273">
        <w:tc>
          <w:tcPr>
            <w:tcW w:w="2906" w:type="dxa"/>
          </w:tcPr>
          <w:p w14:paraId="21C0CD9B" w14:textId="77777777" w:rsidR="00BE7273" w:rsidRPr="00596C2E" w:rsidRDefault="00BE7273" w:rsidP="00BE7273">
            <w:pPr>
              <w:tabs>
                <w:tab w:val="left" w:pos="2268"/>
              </w:tabs>
              <w:spacing w:before="120" w:after="120"/>
              <w:jc w:val="center"/>
              <w:rPr>
                <w:color w:val="000000"/>
                <w:sz w:val="20"/>
                <w:szCs w:val="20"/>
              </w:rPr>
            </w:pPr>
            <w:r w:rsidRPr="00596C2E">
              <w:rPr>
                <w:color w:val="000000"/>
                <w:sz w:val="20"/>
                <w:szCs w:val="20"/>
              </w:rPr>
              <w:t>&gt;250</w:t>
            </w:r>
          </w:p>
        </w:tc>
        <w:tc>
          <w:tcPr>
            <w:tcW w:w="1673" w:type="dxa"/>
          </w:tcPr>
          <w:p w14:paraId="7C9C7D2F" w14:textId="77777777" w:rsidR="00BE7273" w:rsidRPr="00596C2E" w:rsidRDefault="00BE7273" w:rsidP="00BE7273">
            <w:pPr>
              <w:tabs>
                <w:tab w:val="left" w:pos="2268"/>
              </w:tabs>
              <w:spacing w:before="120" w:after="120"/>
              <w:jc w:val="center"/>
              <w:rPr>
                <w:color w:val="000000"/>
                <w:sz w:val="20"/>
                <w:szCs w:val="20"/>
              </w:rPr>
            </w:pPr>
            <w:r w:rsidRPr="00596C2E">
              <w:rPr>
                <w:color w:val="000000"/>
                <w:sz w:val="20"/>
                <w:szCs w:val="20"/>
              </w:rPr>
              <w:t>90</w:t>
            </w:r>
          </w:p>
        </w:tc>
        <w:tc>
          <w:tcPr>
            <w:tcW w:w="2858" w:type="dxa"/>
          </w:tcPr>
          <w:p w14:paraId="1A7B7807" w14:textId="77777777" w:rsidR="00BE7273" w:rsidRPr="00596C2E" w:rsidRDefault="00BE7273" w:rsidP="00BE7273">
            <w:pPr>
              <w:tabs>
                <w:tab w:val="left" w:pos="2268"/>
              </w:tabs>
              <w:spacing w:before="120" w:after="120"/>
              <w:jc w:val="center"/>
              <w:rPr>
                <w:color w:val="000000"/>
                <w:sz w:val="20"/>
                <w:szCs w:val="20"/>
              </w:rPr>
            </w:pPr>
            <w:r w:rsidRPr="00596C2E">
              <w:rPr>
                <w:color w:val="000000"/>
                <w:sz w:val="20"/>
                <w:szCs w:val="20"/>
              </w:rPr>
              <w:t>120</w:t>
            </w:r>
          </w:p>
        </w:tc>
        <w:tc>
          <w:tcPr>
            <w:tcW w:w="2701" w:type="dxa"/>
          </w:tcPr>
          <w:p w14:paraId="0DB85314" w14:textId="77777777" w:rsidR="00BE7273" w:rsidRPr="00596C2E" w:rsidRDefault="00BE7273" w:rsidP="00BE7273">
            <w:pPr>
              <w:tabs>
                <w:tab w:val="left" w:pos="2268"/>
              </w:tabs>
              <w:spacing w:before="120" w:after="120"/>
              <w:jc w:val="center"/>
              <w:rPr>
                <w:color w:val="000000"/>
                <w:sz w:val="20"/>
                <w:szCs w:val="20"/>
              </w:rPr>
            </w:pPr>
            <w:r w:rsidRPr="00596C2E">
              <w:rPr>
                <w:color w:val="000000"/>
                <w:sz w:val="20"/>
                <w:szCs w:val="20"/>
              </w:rPr>
              <w:t>850</w:t>
            </w:r>
          </w:p>
        </w:tc>
      </w:tr>
    </w:tbl>
    <w:p w14:paraId="0B210D05" w14:textId="77777777" w:rsidR="00BE7273" w:rsidRPr="00596C2E" w:rsidRDefault="00BE7273" w:rsidP="00BE7273">
      <w:pPr>
        <w:jc w:val="both"/>
        <w:rPr>
          <w:color w:val="000000"/>
        </w:rPr>
      </w:pPr>
    </w:p>
    <w:p w14:paraId="0DFD2E65" w14:textId="77777777" w:rsidR="00BE7273" w:rsidRPr="00596C2E" w:rsidRDefault="00BE7273" w:rsidP="00BE7273">
      <w:pPr>
        <w:pStyle w:val="TtuloIIIVALE"/>
      </w:pPr>
      <w:r w:rsidRPr="00596C2E">
        <w:t>Etiquetas Industriais</w:t>
      </w:r>
    </w:p>
    <w:p w14:paraId="44E9874C" w14:textId="77777777" w:rsidR="00BE7273" w:rsidRPr="00596C2E" w:rsidRDefault="00BE7273" w:rsidP="00BE7273">
      <w:pPr>
        <w:jc w:val="both"/>
      </w:pPr>
      <w:r w:rsidRPr="00596C2E">
        <w:t xml:space="preserve">Caso aprovado pela Vale, a identificação da tubulação pode ser feita através do uso de etiquetas industriais (etiquetas autoadesivas de vinil/policarbonato ou equivalente) que atendam aos requisitos deste documento e tenham um padrão de qualidade que garanta sua funcionalidade (aderência e visualização das letras) por no mínimo 3 anos de operação. </w:t>
      </w:r>
    </w:p>
    <w:p w14:paraId="4DF847B3" w14:textId="77777777" w:rsidR="00BE7273" w:rsidRPr="00596C2E" w:rsidRDefault="00BE7273" w:rsidP="00BE7273">
      <w:pPr>
        <w:jc w:val="both"/>
      </w:pPr>
      <w:r w:rsidRPr="00596C2E">
        <w:t xml:space="preserve"> </w:t>
      </w:r>
    </w:p>
    <w:p w14:paraId="48E376BE" w14:textId="0A0E7B7B" w:rsidR="00BE7273" w:rsidRPr="00E01408" w:rsidRDefault="00A32F40" w:rsidP="00FD12E3">
      <w:pPr>
        <w:pStyle w:val="TtuloIIVALE"/>
        <w:rPr>
          <w:i w:val="0"/>
        </w:rPr>
      </w:pPr>
      <w:bookmarkStart w:id="103" w:name="_Toc90648904"/>
      <w:bookmarkStart w:id="104" w:name="_Toc97208524"/>
      <w:bookmarkStart w:id="105" w:name="_Toc99523614"/>
      <w:bookmarkStart w:id="106" w:name="_Toc151990234"/>
      <w:r w:rsidRPr="00E01408">
        <w:rPr>
          <w:i w:val="0"/>
        </w:rPr>
        <w:t>DIMENSÕES PARA IDENTIFICAÇÃO ESFERAS E TANQUES</w:t>
      </w:r>
      <w:bookmarkEnd w:id="103"/>
      <w:bookmarkEnd w:id="104"/>
      <w:bookmarkEnd w:id="105"/>
      <w:bookmarkEnd w:id="106"/>
    </w:p>
    <w:p w14:paraId="594F3342" w14:textId="196AC3A3" w:rsidR="00BE7273" w:rsidRPr="00596C2E" w:rsidRDefault="00BE7273" w:rsidP="00BE7273">
      <w:pPr>
        <w:jc w:val="both"/>
      </w:pPr>
      <w:r w:rsidRPr="00596C2E">
        <w:t xml:space="preserve">Os tanques e esferas </w:t>
      </w:r>
      <w:r w:rsidR="000D51AC">
        <w:t>devem</w:t>
      </w:r>
      <w:r w:rsidRPr="00596C2E">
        <w:t xml:space="preserve"> ser identificados de acordo com o fluido contido nos mesmos e com o seu TAG dentro do processo.</w:t>
      </w:r>
    </w:p>
    <w:p w14:paraId="4E6E5BD1" w14:textId="77777777" w:rsidR="00BE7273" w:rsidRPr="00596C2E" w:rsidRDefault="00BE7273" w:rsidP="00BE7273">
      <w:pPr>
        <w:jc w:val="both"/>
      </w:pPr>
    </w:p>
    <w:p w14:paraId="7AC54FE4" w14:textId="471C1BB3" w:rsidR="00BE7273" w:rsidRPr="00596C2E" w:rsidRDefault="00BE7273" w:rsidP="00BE7273">
      <w:pPr>
        <w:jc w:val="both"/>
      </w:pPr>
      <w:r w:rsidRPr="00596C2E">
        <w:t xml:space="preserve">As faixas de identificação do fluido </w:t>
      </w:r>
      <w:r w:rsidR="000D51AC">
        <w:t>devem</w:t>
      </w:r>
      <w:r w:rsidRPr="00596C2E">
        <w:t xml:space="preserve"> seguir os mesmos padrões de cores definidos para tubulações, </w:t>
      </w:r>
      <w:r w:rsidR="000D51AC">
        <w:t>devem</w:t>
      </w:r>
      <w:r w:rsidRPr="00596C2E">
        <w:t xml:space="preserve"> estar localizadas na linha de centro do equipamento e quanto à dimensão </w:t>
      </w:r>
      <w:r w:rsidR="000D51AC">
        <w:t>devem</w:t>
      </w:r>
      <w:r w:rsidRPr="00596C2E">
        <w:t xml:space="preserve"> seguir o determinado na tabela 12.5.</w:t>
      </w:r>
    </w:p>
    <w:p w14:paraId="7E96DE67" w14:textId="77777777" w:rsidR="00BE7273" w:rsidRPr="00941FE2" w:rsidRDefault="00BE7273" w:rsidP="00BE7273">
      <w:pPr>
        <w:pStyle w:val="PargrafoNormalVALE"/>
      </w:pPr>
    </w:p>
    <w:p w14:paraId="7CDF09EE" w14:textId="77777777" w:rsidR="00BE7273" w:rsidRPr="00941FE2" w:rsidRDefault="00BE7273" w:rsidP="00BE7273">
      <w:pPr>
        <w:pStyle w:val="Legenda"/>
        <w:keepNext/>
        <w:jc w:val="center"/>
        <w:rPr>
          <w:b w:val="0"/>
          <w:bCs w:val="0"/>
          <w:color w:val="000000"/>
          <w:sz w:val="22"/>
          <w:szCs w:val="22"/>
        </w:rPr>
      </w:pPr>
      <w:r w:rsidRPr="00941FE2">
        <w:rPr>
          <w:b w:val="0"/>
          <w:bCs w:val="0"/>
          <w:color w:val="000000"/>
          <w:sz w:val="22"/>
          <w:szCs w:val="22"/>
        </w:rPr>
        <w:t>Tabela 12.5 - Dimensões das Faixas em Esferas, Tanques Verticais e Horizontais</w:t>
      </w:r>
    </w:p>
    <w:tbl>
      <w:tblPr>
        <w:tblW w:w="4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43"/>
        <w:gridCol w:w="3049"/>
      </w:tblGrid>
      <w:tr w:rsidR="00BE7273" w:rsidRPr="00596C2E" w14:paraId="414249D6" w14:textId="77777777" w:rsidTr="00BE7273">
        <w:trPr>
          <w:trHeight w:val="611"/>
          <w:tblHeader/>
          <w:jc w:val="center"/>
        </w:trPr>
        <w:tc>
          <w:tcPr>
            <w:tcW w:w="1843" w:type="dxa"/>
            <w:shd w:val="clear" w:color="auto" w:fill="C0C0C0"/>
            <w:vAlign w:val="center"/>
          </w:tcPr>
          <w:p w14:paraId="138CDAB0" w14:textId="77777777" w:rsidR="00BE7273" w:rsidRPr="00596C2E" w:rsidRDefault="00BE7273" w:rsidP="00BE7273">
            <w:pPr>
              <w:tabs>
                <w:tab w:val="left" w:pos="4305"/>
              </w:tabs>
              <w:suppressAutoHyphens/>
              <w:spacing w:before="60" w:after="60"/>
              <w:jc w:val="center"/>
              <w:rPr>
                <w:rFonts w:cs="Arial"/>
                <w:b/>
                <w:bCs/>
                <w:sz w:val="20"/>
                <w:szCs w:val="20"/>
              </w:rPr>
            </w:pPr>
            <w:r w:rsidRPr="00596C2E">
              <w:rPr>
                <w:rFonts w:cs="Arial"/>
                <w:b/>
                <w:bCs/>
                <w:sz w:val="20"/>
                <w:szCs w:val="20"/>
              </w:rPr>
              <w:t>DIÂMETRO E/OU ALTURA</w:t>
            </w:r>
          </w:p>
        </w:tc>
        <w:tc>
          <w:tcPr>
            <w:tcW w:w="3049" w:type="dxa"/>
            <w:shd w:val="clear" w:color="auto" w:fill="C0C0C0"/>
            <w:vAlign w:val="center"/>
          </w:tcPr>
          <w:p w14:paraId="1DAE42B8" w14:textId="77777777" w:rsidR="00BE7273" w:rsidRPr="00596C2E" w:rsidRDefault="00BE7273" w:rsidP="00BE7273">
            <w:pPr>
              <w:tabs>
                <w:tab w:val="left" w:pos="4305"/>
              </w:tabs>
              <w:suppressAutoHyphens/>
              <w:spacing w:before="60" w:after="60"/>
              <w:jc w:val="center"/>
              <w:rPr>
                <w:rFonts w:cs="Arial"/>
                <w:b/>
                <w:bCs/>
                <w:sz w:val="20"/>
                <w:szCs w:val="20"/>
              </w:rPr>
            </w:pPr>
            <w:r w:rsidRPr="00596C2E">
              <w:rPr>
                <w:rFonts w:cs="Arial"/>
                <w:b/>
                <w:bCs/>
                <w:sz w:val="20"/>
                <w:szCs w:val="20"/>
              </w:rPr>
              <w:t>LARGURA FAIXA (mm)</w:t>
            </w:r>
          </w:p>
        </w:tc>
      </w:tr>
      <w:tr w:rsidR="00BE7273" w:rsidRPr="00596C2E" w14:paraId="5D2A56F4" w14:textId="77777777" w:rsidTr="00BE7273">
        <w:trPr>
          <w:trHeight w:val="340"/>
          <w:jc w:val="center"/>
        </w:trPr>
        <w:tc>
          <w:tcPr>
            <w:tcW w:w="1843" w:type="dxa"/>
          </w:tcPr>
          <w:p w14:paraId="27176B0A"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Até 2 m</w:t>
            </w:r>
          </w:p>
        </w:tc>
        <w:tc>
          <w:tcPr>
            <w:tcW w:w="3049" w:type="dxa"/>
          </w:tcPr>
          <w:p w14:paraId="48721F5F"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200</w:t>
            </w:r>
          </w:p>
        </w:tc>
      </w:tr>
      <w:tr w:rsidR="00BE7273" w:rsidRPr="00596C2E" w14:paraId="317343DF" w14:textId="77777777" w:rsidTr="00BE7273">
        <w:trPr>
          <w:trHeight w:val="340"/>
          <w:jc w:val="center"/>
        </w:trPr>
        <w:tc>
          <w:tcPr>
            <w:tcW w:w="1843" w:type="dxa"/>
          </w:tcPr>
          <w:p w14:paraId="3C56A782"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De &gt; 2 a 5 m</w:t>
            </w:r>
          </w:p>
        </w:tc>
        <w:tc>
          <w:tcPr>
            <w:tcW w:w="3049" w:type="dxa"/>
          </w:tcPr>
          <w:p w14:paraId="6364EA09"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300</w:t>
            </w:r>
          </w:p>
        </w:tc>
      </w:tr>
      <w:tr w:rsidR="00BE7273" w:rsidRPr="00596C2E" w14:paraId="6EB8DD17" w14:textId="77777777" w:rsidTr="00BE7273">
        <w:trPr>
          <w:trHeight w:val="340"/>
          <w:jc w:val="center"/>
        </w:trPr>
        <w:tc>
          <w:tcPr>
            <w:tcW w:w="1843" w:type="dxa"/>
          </w:tcPr>
          <w:p w14:paraId="2DFF8B5E"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De &gt;5 a 10 m</w:t>
            </w:r>
          </w:p>
        </w:tc>
        <w:tc>
          <w:tcPr>
            <w:tcW w:w="3049" w:type="dxa"/>
          </w:tcPr>
          <w:p w14:paraId="3F926852"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500</w:t>
            </w:r>
          </w:p>
        </w:tc>
      </w:tr>
      <w:tr w:rsidR="00BE7273" w:rsidRPr="00596C2E" w14:paraId="39BDD669" w14:textId="77777777" w:rsidTr="00BE7273">
        <w:trPr>
          <w:trHeight w:val="340"/>
          <w:jc w:val="center"/>
        </w:trPr>
        <w:tc>
          <w:tcPr>
            <w:tcW w:w="1843" w:type="dxa"/>
          </w:tcPr>
          <w:p w14:paraId="4506AA40"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Acima de 10 m</w:t>
            </w:r>
          </w:p>
        </w:tc>
        <w:tc>
          <w:tcPr>
            <w:tcW w:w="3049" w:type="dxa"/>
          </w:tcPr>
          <w:p w14:paraId="2BBE2C7F"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5% do Diâmetro ou da Altura</w:t>
            </w:r>
          </w:p>
        </w:tc>
      </w:tr>
    </w:tbl>
    <w:p w14:paraId="42D73E8E" w14:textId="77777777" w:rsidR="00BE7273" w:rsidRPr="00596C2E" w:rsidRDefault="00BE7273" w:rsidP="00BE7273">
      <w:pPr>
        <w:jc w:val="both"/>
      </w:pPr>
    </w:p>
    <w:p w14:paraId="5687A134" w14:textId="15FA6701" w:rsidR="00BE7273" w:rsidRPr="00596C2E" w:rsidRDefault="00BE7273" w:rsidP="00BE7273">
      <w:pPr>
        <w:jc w:val="both"/>
      </w:pPr>
      <w:r w:rsidRPr="00596C2E">
        <w:t xml:space="preserve">Salvo especificação em contrário, as dimensões das letras e números pintados em esferas e tanques </w:t>
      </w:r>
      <w:r w:rsidR="000D51AC">
        <w:t>devem</w:t>
      </w:r>
      <w:r w:rsidRPr="00596C2E">
        <w:t xml:space="preserve"> respeitar as dimensões apresentadas na tabela 12.6.</w:t>
      </w:r>
    </w:p>
    <w:p w14:paraId="2C403D01" w14:textId="77777777" w:rsidR="00BE7273" w:rsidRPr="00596C2E" w:rsidRDefault="00BE7273" w:rsidP="00BE7273">
      <w:pPr>
        <w:pStyle w:val="PargrafoNormalVALE"/>
      </w:pPr>
    </w:p>
    <w:p w14:paraId="37712588" w14:textId="77777777" w:rsidR="00BE7273" w:rsidRPr="00FF411E" w:rsidRDefault="00BE7273" w:rsidP="00BE7273">
      <w:pPr>
        <w:pStyle w:val="Legenda"/>
        <w:keepNext/>
        <w:jc w:val="center"/>
        <w:rPr>
          <w:b w:val="0"/>
          <w:bCs w:val="0"/>
          <w:color w:val="000000"/>
          <w:sz w:val="22"/>
          <w:szCs w:val="22"/>
        </w:rPr>
      </w:pPr>
      <w:r w:rsidRPr="00FF411E">
        <w:rPr>
          <w:b w:val="0"/>
          <w:bCs w:val="0"/>
          <w:color w:val="000000"/>
          <w:sz w:val="22"/>
          <w:szCs w:val="22"/>
        </w:rPr>
        <w:t>Tabela 12.6 - Dimensões de Letras e Números para Identificação de Equipamentos</w:t>
      </w:r>
    </w:p>
    <w:tbl>
      <w:tblPr>
        <w:tblW w:w="42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648"/>
        <w:gridCol w:w="2605"/>
      </w:tblGrid>
      <w:tr w:rsidR="00BE7273" w:rsidRPr="00596C2E" w14:paraId="17D44FAF" w14:textId="77777777" w:rsidTr="00BE7273">
        <w:trPr>
          <w:trHeight w:val="340"/>
          <w:jc w:val="center"/>
        </w:trPr>
        <w:tc>
          <w:tcPr>
            <w:tcW w:w="1648" w:type="dxa"/>
            <w:shd w:val="clear" w:color="auto" w:fill="C0C0C0"/>
            <w:vAlign w:val="center"/>
          </w:tcPr>
          <w:p w14:paraId="0AB9A7E7" w14:textId="77777777" w:rsidR="00BE7273" w:rsidRPr="00596C2E" w:rsidRDefault="00BE7273" w:rsidP="00BE7273">
            <w:pPr>
              <w:tabs>
                <w:tab w:val="left" w:pos="4305"/>
              </w:tabs>
              <w:suppressAutoHyphens/>
              <w:spacing w:before="60" w:after="60"/>
              <w:jc w:val="center"/>
              <w:rPr>
                <w:rFonts w:cs="Arial"/>
                <w:b/>
                <w:bCs/>
                <w:sz w:val="20"/>
                <w:szCs w:val="20"/>
              </w:rPr>
            </w:pPr>
          </w:p>
        </w:tc>
        <w:tc>
          <w:tcPr>
            <w:tcW w:w="2605" w:type="dxa"/>
            <w:shd w:val="clear" w:color="auto" w:fill="C0C0C0"/>
          </w:tcPr>
          <w:p w14:paraId="0F6B0610" w14:textId="77777777" w:rsidR="00BE7273" w:rsidRPr="00596C2E" w:rsidRDefault="00BE7273" w:rsidP="00BE7273">
            <w:pPr>
              <w:tabs>
                <w:tab w:val="left" w:pos="4305"/>
              </w:tabs>
              <w:suppressAutoHyphens/>
              <w:spacing w:before="60" w:after="60"/>
              <w:jc w:val="center"/>
              <w:rPr>
                <w:rFonts w:cs="Arial"/>
                <w:b/>
                <w:bCs/>
                <w:sz w:val="20"/>
                <w:szCs w:val="20"/>
              </w:rPr>
            </w:pPr>
            <w:r w:rsidRPr="00596C2E">
              <w:rPr>
                <w:rFonts w:cs="Arial"/>
                <w:b/>
                <w:bCs/>
                <w:sz w:val="20"/>
                <w:szCs w:val="20"/>
              </w:rPr>
              <w:t>LETRAS E NÚMEROS</w:t>
            </w:r>
          </w:p>
        </w:tc>
      </w:tr>
      <w:tr w:rsidR="00BE7273" w:rsidRPr="00596C2E" w14:paraId="506586C1" w14:textId="77777777" w:rsidTr="00BE7273">
        <w:trPr>
          <w:trHeight w:val="368"/>
          <w:jc w:val="center"/>
        </w:trPr>
        <w:tc>
          <w:tcPr>
            <w:tcW w:w="1648" w:type="dxa"/>
          </w:tcPr>
          <w:p w14:paraId="4701A512"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Altura</w:t>
            </w:r>
          </w:p>
        </w:tc>
        <w:tc>
          <w:tcPr>
            <w:tcW w:w="2605" w:type="dxa"/>
          </w:tcPr>
          <w:p w14:paraId="25267BBB"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H/9</w:t>
            </w:r>
          </w:p>
        </w:tc>
      </w:tr>
      <w:tr w:rsidR="00BE7273" w:rsidRPr="00596C2E" w14:paraId="54002FC5" w14:textId="77777777" w:rsidTr="00BE7273">
        <w:trPr>
          <w:trHeight w:val="340"/>
          <w:jc w:val="center"/>
        </w:trPr>
        <w:tc>
          <w:tcPr>
            <w:tcW w:w="1648" w:type="dxa"/>
          </w:tcPr>
          <w:p w14:paraId="61EF8170" w14:textId="77777777" w:rsidR="00BE7273" w:rsidRPr="00596C2E" w:rsidRDefault="00BE7273" w:rsidP="00BE7273">
            <w:pPr>
              <w:tabs>
                <w:tab w:val="left" w:pos="4305"/>
              </w:tabs>
              <w:suppressAutoHyphens/>
              <w:spacing w:before="20" w:after="20"/>
              <w:jc w:val="both"/>
              <w:rPr>
                <w:rFonts w:cs="Arial"/>
                <w:sz w:val="20"/>
                <w:szCs w:val="20"/>
              </w:rPr>
            </w:pPr>
            <w:r w:rsidRPr="00596C2E">
              <w:rPr>
                <w:rFonts w:cs="Arial"/>
                <w:sz w:val="20"/>
                <w:szCs w:val="20"/>
              </w:rPr>
              <w:t xml:space="preserve">Largura </w:t>
            </w:r>
          </w:p>
        </w:tc>
        <w:tc>
          <w:tcPr>
            <w:tcW w:w="2605" w:type="dxa"/>
          </w:tcPr>
          <w:p w14:paraId="3C459209" w14:textId="77777777" w:rsidR="00BE7273" w:rsidRPr="00596C2E" w:rsidRDefault="00BE7273" w:rsidP="00BE7273">
            <w:pPr>
              <w:tabs>
                <w:tab w:val="left" w:pos="4305"/>
              </w:tabs>
              <w:suppressAutoHyphens/>
              <w:spacing w:before="20" w:after="20"/>
              <w:jc w:val="center"/>
              <w:rPr>
                <w:rFonts w:cs="Arial"/>
                <w:sz w:val="20"/>
                <w:szCs w:val="20"/>
              </w:rPr>
            </w:pPr>
            <w:r w:rsidRPr="00596C2E">
              <w:rPr>
                <w:rFonts w:cs="Arial"/>
                <w:sz w:val="20"/>
                <w:szCs w:val="20"/>
              </w:rPr>
              <w:t>H/15,7</w:t>
            </w:r>
          </w:p>
        </w:tc>
      </w:tr>
    </w:tbl>
    <w:p w14:paraId="263583DE" w14:textId="0E2D4607" w:rsidR="00BE7273" w:rsidRDefault="00BE7273" w:rsidP="00BE7273">
      <w:pPr>
        <w:ind w:left="1340"/>
      </w:pPr>
      <w:r w:rsidRPr="00596C2E">
        <w:t>H</w:t>
      </w:r>
      <w:r w:rsidR="0067019C">
        <w:t xml:space="preserve"> </w:t>
      </w:r>
      <w:r w:rsidRPr="00596C2E">
        <w:t>=</w:t>
      </w:r>
      <w:r w:rsidR="0067019C">
        <w:t xml:space="preserve"> </w:t>
      </w:r>
      <w:r w:rsidRPr="00596C2E">
        <w:t>altura do tanque ou esfera</w:t>
      </w:r>
    </w:p>
    <w:p w14:paraId="6E109351" w14:textId="77777777" w:rsidR="00BE7273" w:rsidRPr="00596C2E" w:rsidRDefault="00BE7273" w:rsidP="00BE7273">
      <w:pPr>
        <w:pStyle w:val="PargrafoNormalVALE"/>
      </w:pPr>
    </w:p>
    <w:p w14:paraId="0CF0890F" w14:textId="77777777" w:rsidR="00BE7273" w:rsidRPr="00596C2E" w:rsidRDefault="00BE7273" w:rsidP="00BE7273">
      <w:pPr>
        <w:pStyle w:val="PargrafoNormalVALE"/>
      </w:pPr>
    </w:p>
    <w:p w14:paraId="02C6B708" w14:textId="77777777" w:rsidR="00BE7273" w:rsidRPr="00596C2E" w:rsidRDefault="00BE7273" w:rsidP="00BE7273">
      <w:pPr>
        <w:pStyle w:val="TtuloIVALE"/>
      </w:pPr>
      <w:bookmarkStart w:id="107" w:name="_Toc90648905"/>
      <w:bookmarkStart w:id="108" w:name="_Toc97208525"/>
      <w:bookmarkStart w:id="109" w:name="_Toc99523615"/>
      <w:bookmarkStart w:id="110" w:name="_Toc151990235"/>
      <w:r w:rsidRPr="00596C2E">
        <w:t>APLICAÇÃO DA TINTA</w:t>
      </w:r>
      <w:bookmarkStart w:id="111" w:name="_Toc90648906"/>
      <w:bookmarkEnd w:id="107"/>
      <w:bookmarkEnd w:id="108"/>
      <w:bookmarkEnd w:id="109"/>
      <w:bookmarkEnd w:id="110"/>
    </w:p>
    <w:p w14:paraId="1C685253" w14:textId="77777777" w:rsidR="00BE7273" w:rsidRPr="0067019C" w:rsidRDefault="00BE7273" w:rsidP="00FD12E3">
      <w:pPr>
        <w:pStyle w:val="TtuloIIVALE"/>
        <w:rPr>
          <w:i w:val="0"/>
        </w:rPr>
      </w:pPr>
      <w:bookmarkStart w:id="112" w:name="_Toc97208526"/>
      <w:bookmarkStart w:id="113" w:name="_Toc99523616"/>
      <w:bookmarkStart w:id="114" w:name="_Toc151990236"/>
      <w:r w:rsidRPr="0067019C">
        <w:rPr>
          <w:i w:val="0"/>
        </w:rPr>
        <w:t>GERAL</w:t>
      </w:r>
      <w:bookmarkEnd w:id="111"/>
      <w:bookmarkEnd w:id="112"/>
      <w:bookmarkEnd w:id="113"/>
      <w:bookmarkEnd w:id="114"/>
    </w:p>
    <w:p w14:paraId="692AF845" w14:textId="51EA044D" w:rsidR="00BE7273" w:rsidRPr="00596C2E" w:rsidRDefault="00BE7273" w:rsidP="00BE7273">
      <w:pPr>
        <w:pStyle w:val="PargrafoNormalVALE"/>
      </w:pPr>
      <w:r w:rsidRPr="00596C2E">
        <w:t xml:space="preserve">Para aplicação das tintas, as condições ambientais e do substrato </w:t>
      </w:r>
      <w:r w:rsidR="000D51AC">
        <w:t>devem</w:t>
      </w:r>
      <w:r w:rsidRPr="00596C2E">
        <w:t xml:space="preserve"> estar de acordo com o solicitado pela ficha técnica ou recomendação do fabricante.</w:t>
      </w:r>
    </w:p>
    <w:p w14:paraId="30834FCD" w14:textId="77777777" w:rsidR="00BE7273" w:rsidRPr="00596C2E" w:rsidRDefault="00BE7273" w:rsidP="00BE7273">
      <w:pPr>
        <w:pStyle w:val="PargrafoNormalVALE"/>
      </w:pPr>
    </w:p>
    <w:p w14:paraId="3899320E" w14:textId="226B43BF" w:rsidR="00BE7273" w:rsidRPr="00596C2E" w:rsidRDefault="00BE7273" w:rsidP="00BE7273">
      <w:pPr>
        <w:pStyle w:val="PargrafoNormalVALE"/>
        <w:rPr>
          <w:color w:val="FF0000"/>
        </w:rPr>
      </w:pPr>
      <w:r w:rsidRPr="00596C2E">
        <w:t xml:space="preserve">Para cada uso específico, os materiais </w:t>
      </w:r>
      <w:r w:rsidR="000D51AC">
        <w:t>devem</w:t>
      </w:r>
      <w:r w:rsidRPr="00596C2E">
        <w:t xml:space="preserve"> seguir rigorosamente os sistemas indicados nesta Especificação.</w:t>
      </w:r>
      <w:r w:rsidRPr="00596C2E">
        <w:rPr>
          <w:color w:val="FF0000"/>
        </w:rPr>
        <w:t xml:space="preserve"> </w:t>
      </w:r>
    </w:p>
    <w:p w14:paraId="682220F8" w14:textId="77777777" w:rsidR="00BE7273" w:rsidRPr="00596C2E" w:rsidRDefault="00BE7273" w:rsidP="00BE7273">
      <w:pPr>
        <w:pStyle w:val="PargrafoNormalVALE"/>
      </w:pPr>
    </w:p>
    <w:p w14:paraId="0057BACA" w14:textId="5233109E" w:rsidR="00BE7273" w:rsidRPr="00596C2E" w:rsidRDefault="00BE7273" w:rsidP="00BE7273">
      <w:pPr>
        <w:pStyle w:val="PargrafoNormalVALE"/>
        <w:rPr>
          <w:rFonts w:cs="Arial"/>
        </w:rPr>
      </w:pPr>
      <w:r w:rsidRPr="00596C2E">
        <w:rPr>
          <w:rFonts w:cs="Arial"/>
        </w:rPr>
        <w:t xml:space="preserve">Os trabalhos </w:t>
      </w:r>
      <w:r w:rsidR="000D51AC">
        <w:rPr>
          <w:rFonts w:cs="Arial"/>
        </w:rPr>
        <w:t>devem</w:t>
      </w:r>
      <w:r w:rsidRPr="00596C2E">
        <w:rPr>
          <w:rFonts w:cs="Arial"/>
        </w:rPr>
        <w:t xml:space="preserve"> ser programados de modo a permitir a limpeza das superfícies, remoção de poeiras, inspeção e aplicação da primeira demão de “tinta de fundo” e da intermediária ou acabamento no mesmo dia, ou jornada de trabalho.</w:t>
      </w:r>
    </w:p>
    <w:p w14:paraId="40A5920D" w14:textId="77777777" w:rsidR="00BE7273" w:rsidRPr="00596C2E" w:rsidRDefault="00BE7273" w:rsidP="00BE7273">
      <w:pPr>
        <w:rPr>
          <w:rFonts w:cs="Arial"/>
        </w:rPr>
      </w:pPr>
    </w:p>
    <w:p w14:paraId="2AE0DF2E" w14:textId="77777777" w:rsidR="00BE7273" w:rsidRPr="00596C2E" w:rsidRDefault="00BE7273" w:rsidP="00BE7273">
      <w:pPr>
        <w:jc w:val="both"/>
        <w:rPr>
          <w:rFonts w:cs="Arial"/>
        </w:rPr>
      </w:pPr>
      <w:r w:rsidRPr="00596C2E">
        <w:rPr>
          <w:rFonts w:cs="Arial"/>
        </w:rPr>
        <w:t>Com relação as atividades de jateamento abrasivo, a aplicação de tinta de fundo deve ser feita no menor prazo possível, enquanto a superfície jateada atender ao padrão de limpeza especificado. Com o passar do tempo a superfície tende a oxidar, podendo assim haver necessidade de novo jateamento para que o grau de limpeza especificado seja alcançado.</w:t>
      </w:r>
    </w:p>
    <w:p w14:paraId="0FDEC380" w14:textId="77777777" w:rsidR="00BE7273" w:rsidRPr="00596C2E" w:rsidRDefault="00BE7273" w:rsidP="00BE7273">
      <w:pPr>
        <w:jc w:val="both"/>
        <w:rPr>
          <w:rFonts w:cs="Arial"/>
        </w:rPr>
      </w:pPr>
    </w:p>
    <w:p w14:paraId="6FFECC88" w14:textId="77777777" w:rsidR="00BE7273" w:rsidRPr="00596C2E" w:rsidRDefault="00BE7273" w:rsidP="00BE7273">
      <w:pPr>
        <w:jc w:val="both"/>
        <w:rPr>
          <w:rFonts w:cs="Arial"/>
        </w:rPr>
      </w:pPr>
      <w:r w:rsidRPr="00596C2E">
        <w:rPr>
          <w:rFonts w:cs="Arial"/>
        </w:rPr>
        <w:t xml:space="preserve">Para hidrojateamento, a aplicação de tinta deve ser feita levando-se em conta o estado inicial de oxidação da superfície antes da pintura. O intervalo de tempo decorrido entre a lavagem </w:t>
      </w:r>
      <w:r w:rsidRPr="00596C2E">
        <w:rPr>
          <w:rFonts w:cs="Arial"/>
        </w:rPr>
        <w:lastRenderedPageBreak/>
        <w:t>da superfície com água doce e aplicação da tinta de fundo, deve ser o menor possível, visando diminuir, em ambientes agressivos (marinho e industrial marinho), a concentração de cloretos e outras substâncias indesejáveis na superfície, além da intensidade da oxidação inicial (</w:t>
      </w:r>
      <w:r w:rsidRPr="00596C2E">
        <w:rPr>
          <w:rFonts w:cs="Arial"/>
          <w:i/>
          <w:iCs/>
        </w:rPr>
        <w:t>Flash rust</w:t>
      </w:r>
      <w:r w:rsidRPr="00596C2E">
        <w:rPr>
          <w:rFonts w:cs="Arial"/>
        </w:rPr>
        <w:t>). A intensidade de oxidação inicial aceitável pelos fabricantes é de leve a moderado. Caso ocorra oxidação severa, a superfície deve receber tratamento manual com escova de aço, lavagem com água doce sob alta pressão, no mínimo a 5000 psi antes da aplicação da tinta de fundo.</w:t>
      </w:r>
    </w:p>
    <w:p w14:paraId="1CF95EBE" w14:textId="77777777" w:rsidR="00BE7273" w:rsidRPr="00596C2E" w:rsidRDefault="00BE7273" w:rsidP="00BE7273">
      <w:pPr>
        <w:jc w:val="both"/>
      </w:pPr>
    </w:p>
    <w:p w14:paraId="25B450B4" w14:textId="77777777" w:rsidR="00BE7273" w:rsidRPr="00596C2E" w:rsidRDefault="00BE7273" w:rsidP="00BE7273">
      <w:pPr>
        <w:jc w:val="both"/>
        <w:rPr>
          <w:rFonts w:cs="Arial"/>
        </w:rPr>
      </w:pPr>
      <w:r w:rsidRPr="00596C2E">
        <w:rPr>
          <w:rFonts w:cs="Arial"/>
        </w:rPr>
        <w:t xml:space="preserve">Nota: Para o caso de pintura interna de equipamentos, é somente aceito o grau de "Flash </w:t>
      </w:r>
      <w:r w:rsidRPr="00596C2E">
        <w:rPr>
          <w:rFonts w:cs="Arial"/>
          <w:i/>
          <w:iCs/>
        </w:rPr>
        <w:t>rust</w:t>
      </w:r>
      <w:r w:rsidRPr="00596C2E">
        <w:rPr>
          <w:rFonts w:cs="Arial"/>
        </w:rPr>
        <w:t>" leve.</w:t>
      </w:r>
    </w:p>
    <w:p w14:paraId="1188CD47" w14:textId="77777777" w:rsidR="00BE7273" w:rsidRPr="00596C2E" w:rsidRDefault="00BE7273" w:rsidP="00BE7273">
      <w:pPr>
        <w:jc w:val="both"/>
        <w:rPr>
          <w:rFonts w:cs="Arial"/>
        </w:rPr>
      </w:pPr>
    </w:p>
    <w:p w14:paraId="4837E5FF" w14:textId="77777777" w:rsidR="00BE7273" w:rsidRPr="00596C2E" w:rsidRDefault="00BE7273" w:rsidP="00BE7273">
      <w:pPr>
        <w:jc w:val="both"/>
        <w:rPr>
          <w:rFonts w:cs="Arial"/>
        </w:rPr>
      </w:pPr>
      <w:r w:rsidRPr="00596C2E">
        <w:rPr>
          <w:rFonts w:cs="Arial"/>
        </w:rPr>
        <w:t>Antes da aplicação da tinta de fundo, as superfícies submetidas ao jateamento abrasivo ou ao hidrojateamento devem ser inspecionadas quanto a pontos de corrosão, presença de graxa, umidade, teor de cloretos e outros contaminantes.</w:t>
      </w:r>
    </w:p>
    <w:p w14:paraId="237F533C" w14:textId="77777777" w:rsidR="00BE7273" w:rsidRPr="00596C2E" w:rsidRDefault="00BE7273" w:rsidP="00BE7273">
      <w:pPr>
        <w:pStyle w:val="PargrafoNormalVALE"/>
      </w:pPr>
    </w:p>
    <w:p w14:paraId="66A8F857" w14:textId="62185B59" w:rsidR="00BE7273" w:rsidRPr="00596C2E" w:rsidRDefault="00BE7273" w:rsidP="00BE7273">
      <w:pPr>
        <w:pStyle w:val="PargrafoNormalVALE"/>
      </w:pPr>
      <w:r w:rsidRPr="00596C2E">
        <w:t xml:space="preserve">Quando a tinta não for fornecida pela Vale, o fornecedor </w:t>
      </w:r>
      <w:r w:rsidR="000D51AC">
        <w:t>deve</w:t>
      </w:r>
      <w:r w:rsidRPr="00596C2E">
        <w:t xml:space="preserve"> fazer uma relação com a especificação das tintas a serem adquiridas com indicação do nome do fabricante, e submeter à aprovação da Vale.</w:t>
      </w:r>
    </w:p>
    <w:p w14:paraId="7B4C0FBF" w14:textId="77777777" w:rsidR="00BE7273" w:rsidRPr="00596C2E" w:rsidRDefault="00BE7273" w:rsidP="00BE7273">
      <w:pPr>
        <w:pStyle w:val="PargrafoNormalVALE"/>
      </w:pPr>
    </w:p>
    <w:p w14:paraId="3005130A" w14:textId="5C04E07A" w:rsidR="00BE7273" w:rsidRPr="00596C2E" w:rsidRDefault="00337E3F" w:rsidP="00BE7273">
      <w:pPr>
        <w:pStyle w:val="PargrafoNormalVALE"/>
        <w:rPr>
          <w:noProof/>
        </w:rPr>
      </w:pPr>
      <w:r>
        <w:t>A tinta só é</w:t>
      </w:r>
      <w:r w:rsidR="00BE7273" w:rsidRPr="00596C2E">
        <w:t xml:space="preserve"> considerada seca para repintura quando a nova puder ser aplicada sem que se desenvolvam quaisquer irregularidades na película, tais como destacamento ou perda de adesão das camadas subjacentes e defeitos na película. </w:t>
      </w:r>
      <w:r w:rsidR="000D51AC">
        <w:t>Deve</w:t>
      </w:r>
      <w:r w:rsidR="00BE7273" w:rsidRPr="00596C2E">
        <w:t xml:space="preserve"> ser obedecido o tempo de repintura especificado pelo fornecedor na ficha técnica da tinta.</w:t>
      </w:r>
    </w:p>
    <w:p w14:paraId="4DB83BD3" w14:textId="77777777" w:rsidR="00BE7273" w:rsidRPr="00596C2E" w:rsidRDefault="00BE7273" w:rsidP="00BE7273">
      <w:pPr>
        <w:pStyle w:val="PargrafoNormalVALE"/>
        <w:rPr>
          <w:noProof/>
        </w:rPr>
      </w:pPr>
    </w:p>
    <w:p w14:paraId="2FDBFBA6" w14:textId="77777777" w:rsidR="00BE7273" w:rsidRPr="00596C2E" w:rsidRDefault="00BE7273" w:rsidP="00BE7273">
      <w:pPr>
        <w:pStyle w:val="PargrafoNormalVALE"/>
        <w:rPr>
          <w:noProof/>
          <w:color w:val="000000"/>
        </w:rPr>
      </w:pPr>
      <w:r w:rsidRPr="00596C2E">
        <w:rPr>
          <w:color w:val="000000"/>
        </w:rPr>
        <w:t>Para ambientes industriais agressivos ou próximos ao litoral, antes de aplicar o primer, recomenda-se avaliar teor de sais solúveis, permitindo máximo de 7µg/cm² (70 mg/m²) para estruturas e equipamentos que vão operar em exposição atmosférica e máximo de 3µg/cm² (30 mg/m²) em estruturas imersas, enterradas ou submersas</w:t>
      </w:r>
      <w:r w:rsidRPr="00596C2E">
        <w:rPr>
          <w:noProof/>
          <w:color w:val="000000"/>
        </w:rPr>
        <w:t>.</w:t>
      </w:r>
    </w:p>
    <w:p w14:paraId="2551DBA9" w14:textId="77777777" w:rsidR="00BE7273" w:rsidRPr="00596C2E" w:rsidRDefault="00BE7273" w:rsidP="00BE7273">
      <w:pPr>
        <w:pStyle w:val="PargrafoNormalVALE"/>
        <w:rPr>
          <w:noProof/>
        </w:rPr>
      </w:pPr>
    </w:p>
    <w:p w14:paraId="50649964" w14:textId="054917F4" w:rsidR="00BE7273" w:rsidRPr="00596C2E" w:rsidRDefault="00BE7273" w:rsidP="00BE7273">
      <w:pPr>
        <w:pStyle w:val="PargrafoNormalVALE"/>
        <w:rPr>
          <w:noProof/>
        </w:rPr>
      </w:pPr>
      <w:r w:rsidRPr="00596C2E">
        <w:rPr>
          <w:noProof/>
        </w:rPr>
        <w:t xml:space="preserve">Se houver poeira no ar, ou chuviscos de torres de resfriamento, </w:t>
      </w:r>
      <w:r w:rsidR="000D51AC">
        <w:rPr>
          <w:noProof/>
        </w:rPr>
        <w:t>deve</w:t>
      </w:r>
      <w:r w:rsidRPr="00596C2E">
        <w:rPr>
          <w:noProof/>
        </w:rPr>
        <w:t xml:space="preserve"> ser providenciada cobertura do local e o tempo </w:t>
      </w:r>
      <w:r w:rsidR="000D51AC">
        <w:rPr>
          <w:noProof/>
        </w:rPr>
        <w:t>deve</w:t>
      </w:r>
      <w:r w:rsidRPr="00596C2E">
        <w:rPr>
          <w:noProof/>
        </w:rPr>
        <w:t xml:space="preserve"> ser o mínimo possível.</w:t>
      </w:r>
    </w:p>
    <w:p w14:paraId="3E5D779B" w14:textId="77777777" w:rsidR="00BE7273" w:rsidRPr="00596C2E" w:rsidRDefault="00BE7273" w:rsidP="00BE7273">
      <w:pPr>
        <w:pStyle w:val="PargrafoNormalVALE"/>
        <w:rPr>
          <w:noProof/>
        </w:rPr>
      </w:pPr>
    </w:p>
    <w:p w14:paraId="22C24CD4" w14:textId="0F2A3DE6" w:rsidR="00BE7273" w:rsidRPr="00596C2E" w:rsidRDefault="00BE7273" w:rsidP="00BE7273">
      <w:pPr>
        <w:pStyle w:val="PargrafoNormalVALE"/>
        <w:rPr>
          <w:rFonts w:cs="Arial"/>
          <w:noProof/>
        </w:rPr>
      </w:pPr>
      <w:r w:rsidRPr="00596C2E">
        <w:rPr>
          <w:rFonts w:cs="Arial"/>
          <w:noProof/>
        </w:rPr>
        <w:t xml:space="preserve">As tintas de fundo, intermediárias e de acabamento, usadas em um mesmo equipamento, </w:t>
      </w:r>
      <w:r w:rsidR="000D51AC">
        <w:rPr>
          <w:rFonts w:cs="Arial"/>
          <w:noProof/>
        </w:rPr>
        <w:t>devem</w:t>
      </w:r>
      <w:r w:rsidRPr="00596C2E">
        <w:rPr>
          <w:rFonts w:cs="Arial"/>
          <w:noProof/>
        </w:rPr>
        <w:t xml:space="preserve"> ser provenientes do mesmo fabricante.</w:t>
      </w:r>
    </w:p>
    <w:p w14:paraId="130A1A7D" w14:textId="77777777" w:rsidR="00BE7273" w:rsidRPr="00596C2E" w:rsidRDefault="00BE7273" w:rsidP="00BE7273">
      <w:pPr>
        <w:pStyle w:val="PargrafoNormalVALE"/>
        <w:rPr>
          <w:rFonts w:cs="Arial"/>
          <w:noProof/>
        </w:rPr>
      </w:pPr>
    </w:p>
    <w:p w14:paraId="05A6ED1A" w14:textId="126FC7EF" w:rsidR="00BE7273" w:rsidRPr="00596C2E" w:rsidRDefault="00BE7273" w:rsidP="00BE7273">
      <w:pPr>
        <w:pStyle w:val="PargrafoNormalVALE"/>
        <w:rPr>
          <w:rFonts w:cs="Arial"/>
          <w:noProof/>
        </w:rPr>
      </w:pPr>
      <w:r w:rsidRPr="00596C2E">
        <w:rPr>
          <w:rFonts w:cs="Arial"/>
          <w:noProof/>
        </w:rPr>
        <w:t xml:space="preserve">Deve-se aguardar que todas as demãos sequem completamente, ou pelo tempo especificado, antes de se aplicar a demão subsequente. O tempo máximo para repintura </w:t>
      </w:r>
      <w:r w:rsidR="000D51AC">
        <w:rPr>
          <w:rFonts w:cs="Arial"/>
          <w:noProof/>
        </w:rPr>
        <w:t>deve</w:t>
      </w:r>
      <w:r w:rsidRPr="00596C2E">
        <w:rPr>
          <w:rFonts w:cs="Arial"/>
          <w:noProof/>
        </w:rPr>
        <w:t xml:space="preserve"> ser estritamente obedecido, e estar de acordo com a recomendação do Fabricante da tinta.</w:t>
      </w:r>
    </w:p>
    <w:p w14:paraId="6FE2C10E" w14:textId="77777777" w:rsidR="00BE7273" w:rsidRPr="00596C2E" w:rsidRDefault="00BE7273" w:rsidP="00BE7273">
      <w:pPr>
        <w:pStyle w:val="PargrafoNormalVALE"/>
        <w:rPr>
          <w:rFonts w:cs="Arial"/>
          <w:noProof/>
        </w:rPr>
      </w:pPr>
    </w:p>
    <w:p w14:paraId="69152248" w14:textId="5D273D34" w:rsidR="00BE7273" w:rsidRPr="00596C2E" w:rsidRDefault="00337E3F" w:rsidP="00BE7273">
      <w:pPr>
        <w:pStyle w:val="PargrafoNormalVALE"/>
        <w:rPr>
          <w:rFonts w:cs="Arial"/>
          <w:noProof/>
        </w:rPr>
      </w:pPr>
      <w:r>
        <w:t>Estruturas pintadas só podem</w:t>
      </w:r>
      <w:r w:rsidR="00BE7273" w:rsidRPr="00596C2E">
        <w:t xml:space="preserve"> ser transportadas após cura total da última demão conforme ficha técnica ou recomendação do fabricante.</w:t>
      </w:r>
    </w:p>
    <w:p w14:paraId="6AD10915" w14:textId="77777777" w:rsidR="00BE7273" w:rsidRPr="00596C2E" w:rsidRDefault="00BE7273" w:rsidP="00BE7273">
      <w:pPr>
        <w:pStyle w:val="PargrafoNormalVALE"/>
        <w:rPr>
          <w:rFonts w:cs="Arial"/>
          <w:noProof/>
        </w:rPr>
      </w:pPr>
    </w:p>
    <w:p w14:paraId="70565E2A" w14:textId="14D6F351" w:rsidR="00BE7273" w:rsidRPr="00596C2E" w:rsidRDefault="00BE7273" w:rsidP="00BE7273">
      <w:pPr>
        <w:pStyle w:val="PargrafoNormalVALE"/>
        <w:rPr>
          <w:noProof/>
        </w:rPr>
      </w:pPr>
      <w:r w:rsidRPr="00596C2E">
        <w:rPr>
          <w:noProof/>
        </w:rPr>
        <w:t xml:space="preserve">Após a pintura, e enquanto aguardam o transporte, as peças </w:t>
      </w:r>
      <w:r w:rsidR="000D51AC">
        <w:rPr>
          <w:noProof/>
        </w:rPr>
        <w:t>devem</w:t>
      </w:r>
      <w:r w:rsidRPr="00596C2E">
        <w:rPr>
          <w:noProof/>
        </w:rPr>
        <w:t xml:space="preserve"> ser protegidas do contato direto com o solo, bem como contra estagnação de água sobre as superfícies pintadas.</w:t>
      </w:r>
    </w:p>
    <w:p w14:paraId="3C67750F" w14:textId="77777777" w:rsidR="00BE7273" w:rsidRPr="00596C2E" w:rsidRDefault="00BE7273" w:rsidP="00BE7273">
      <w:pPr>
        <w:pStyle w:val="PargrafoNormalVALE"/>
        <w:rPr>
          <w:noProof/>
        </w:rPr>
      </w:pPr>
    </w:p>
    <w:p w14:paraId="68028767" w14:textId="7D981EEC" w:rsidR="00BE7273" w:rsidRPr="00596C2E" w:rsidRDefault="00BE7273" w:rsidP="00BE7273">
      <w:pPr>
        <w:pStyle w:val="PargrafoNormalVALE"/>
        <w:rPr>
          <w:noProof/>
        </w:rPr>
      </w:pPr>
      <w:r w:rsidRPr="00596C2E">
        <w:rPr>
          <w:noProof/>
        </w:rPr>
        <w:lastRenderedPageBreak/>
        <w:t xml:space="preserve">A primeira demão de </w:t>
      </w:r>
      <w:r w:rsidRPr="00596C2E">
        <w:rPr>
          <w:i/>
          <w:noProof/>
        </w:rPr>
        <w:t>primer</w:t>
      </w:r>
      <w:r w:rsidRPr="00596C2E">
        <w:rPr>
          <w:noProof/>
        </w:rPr>
        <w:t xml:space="preserve">, aplicada sobre a superfície metálica jateada, </w:t>
      </w:r>
      <w:r w:rsidR="000D51AC">
        <w:rPr>
          <w:noProof/>
        </w:rPr>
        <w:t>deve</w:t>
      </w:r>
      <w:r w:rsidRPr="00596C2E">
        <w:rPr>
          <w:noProof/>
        </w:rPr>
        <w:t xml:space="preserve"> ser contrastante com a cor da superfície metálica. As camadas subsequentes </w:t>
      </w:r>
      <w:r w:rsidR="000D51AC">
        <w:rPr>
          <w:noProof/>
        </w:rPr>
        <w:t>devem</w:t>
      </w:r>
      <w:r w:rsidRPr="00596C2E">
        <w:rPr>
          <w:noProof/>
        </w:rPr>
        <w:t xml:space="preserve"> apresentar cores que permitam a distinção das diferentes demãos.</w:t>
      </w:r>
    </w:p>
    <w:p w14:paraId="44117B25" w14:textId="77777777" w:rsidR="00BE7273" w:rsidRPr="00596C2E" w:rsidRDefault="00BE7273" w:rsidP="00BE7273">
      <w:pPr>
        <w:pStyle w:val="PargrafoNormalVALE"/>
        <w:rPr>
          <w:noProof/>
        </w:rPr>
      </w:pPr>
    </w:p>
    <w:p w14:paraId="6DAE1687" w14:textId="7798EF2C" w:rsidR="00BE7273" w:rsidRPr="00596C2E" w:rsidRDefault="00BE7273" w:rsidP="00BE7273">
      <w:pPr>
        <w:pStyle w:val="PargrafoNormalVALE"/>
        <w:rPr>
          <w:noProof/>
        </w:rPr>
      </w:pPr>
      <w:r w:rsidRPr="00596C2E">
        <w:rPr>
          <w:noProof/>
        </w:rPr>
        <w:t xml:space="preserve">As camadas inferiores de tintas que possuam superfícies lisas, a ponto de diminuir a aderência da camada subsequente, </w:t>
      </w:r>
      <w:r w:rsidR="000D51AC">
        <w:rPr>
          <w:noProof/>
        </w:rPr>
        <w:t>devem</w:t>
      </w:r>
      <w:r w:rsidRPr="00596C2E">
        <w:rPr>
          <w:noProof/>
        </w:rPr>
        <w:t xml:space="preserve"> ser submetidas a leve lixamento superficial e posterior limpeza com escova para remoção do pó, antes da aplicação da demão subsequente.</w:t>
      </w:r>
    </w:p>
    <w:p w14:paraId="4AA31BF3" w14:textId="77777777" w:rsidR="00BE7273" w:rsidRPr="00596C2E" w:rsidRDefault="00BE7273" w:rsidP="00BE7273">
      <w:pPr>
        <w:pStyle w:val="PargrafoNormalVALE"/>
        <w:rPr>
          <w:noProof/>
        </w:rPr>
      </w:pPr>
    </w:p>
    <w:p w14:paraId="6E740A1F" w14:textId="7028D15B" w:rsidR="00BE7273" w:rsidRPr="00596C2E" w:rsidRDefault="00BE7273" w:rsidP="00BE7273">
      <w:pPr>
        <w:pStyle w:val="PargrafoNormalVALE"/>
        <w:rPr>
          <w:noProof/>
        </w:rPr>
      </w:pPr>
      <w:r w:rsidRPr="00596C2E">
        <w:rPr>
          <w:noProof/>
        </w:rPr>
        <w:t xml:space="preserve">Enquanto não estiver seca, a tinta aplicada </w:t>
      </w:r>
      <w:r w:rsidR="000D51AC">
        <w:rPr>
          <w:noProof/>
        </w:rPr>
        <w:t>deve</w:t>
      </w:r>
      <w:r w:rsidRPr="00596C2E">
        <w:rPr>
          <w:noProof/>
        </w:rPr>
        <w:t xml:space="preserve"> ser protegida de danos causados pela poeira ou qualquer matéria estranha, por todos os meios práticos.</w:t>
      </w:r>
    </w:p>
    <w:p w14:paraId="74B54716" w14:textId="77777777" w:rsidR="00BE7273" w:rsidRPr="00596C2E" w:rsidRDefault="00BE7273" w:rsidP="00BE7273">
      <w:pPr>
        <w:pStyle w:val="PargrafoNormalVALE"/>
        <w:rPr>
          <w:noProof/>
        </w:rPr>
      </w:pPr>
    </w:p>
    <w:p w14:paraId="697512B2" w14:textId="7B097997" w:rsidR="00BE7273" w:rsidRPr="00596C2E" w:rsidRDefault="00BE7273" w:rsidP="00BE7273">
      <w:pPr>
        <w:pStyle w:val="PargrafoNormalVALE"/>
        <w:rPr>
          <w:noProof/>
        </w:rPr>
      </w:pPr>
      <w:r w:rsidRPr="00596C2E">
        <w:rPr>
          <w:noProof/>
        </w:rPr>
        <w:t xml:space="preserve">As peças pintadas não </w:t>
      </w:r>
      <w:r w:rsidR="000D51AC">
        <w:rPr>
          <w:noProof/>
        </w:rPr>
        <w:t>devem</w:t>
      </w:r>
      <w:r w:rsidRPr="00596C2E">
        <w:rPr>
          <w:noProof/>
        </w:rPr>
        <w:t xml:space="preserve"> ser manuseadas antes da secagem da tinta, a não ser o indispensável para a operação da pintura ou posicionamento para a secagem.</w:t>
      </w:r>
    </w:p>
    <w:p w14:paraId="4B5B32AC" w14:textId="77777777" w:rsidR="00BE7273" w:rsidRPr="00596C2E" w:rsidRDefault="00BE7273" w:rsidP="00BE7273">
      <w:pPr>
        <w:pStyle w:val="PargrafoNormalVALE"/>
        <w:rPr>
          <w:noProof/>
        </w:rPr>
      </w:pPr>
    </w:p>
    <w:p w14:paraId="04B3BB91" w14:textId="218EA50E" w:rsidR="00BE7273" w:rsidRPr="00596C2E" w:rsidRDefault="00BE7273" w:rsidP="00BE7273">
      <w:pPr>
        <w:jc w:val="both"/>
        <w:rPr>
          <w:rFonts w:cs="Arial"/>
        </w:rPr>
      </w:pPr>
      <w:r w:rsidRPr="00596C2E">
        <w:rPr>
          <w:rFonts w:cs="Arial"/>
        </w:rPr>
        <w:t xml:space="preserve">As superfícies usinadas ou similares não </w:t>
      </w:r>
      <w:r w:rsidR="000D51AC">
        <w:rPr>
          <w:rFonts w:cs="Arial"/>
        </w:rPr>
        <w:t>devem</w:t>
      </w:r>
      <w:r w:rsidRPr="00596C2E">
        <w:rPr>
          <w:rFonts w:cs="Arial"/>
        </w:rPr>
        <w:t xml:space="preserve"> ser pintadas, porém exigem proteção, devendo ser revestidas com “</w:t>
      </w:r>
      <w:r w:rsidRPr="00596C2E">
        <w:rPr>
          <w:rFonts w:cs="Arial"/>
          <w:i/>
          <w:iCs/>
        </w:rPr>
        <w:t>shop primer</w:t>
      </w:r>
      <w:r w:rsidRPr="00596C2E">
        <w:rPr>
          <w:rFonts w:cs="Arial"/>
        </w:rPr>
        <w:t>” durante o transporte ou armazenagem. O “</w:t>
      </w:r>
      <w:r w:rsidRPr="00596C2E">
        <w:rPr>
          <w:rFonts w:cs="Arial"/>
          <w:i/>
          <w:iCs/>
        </w:rPr>
        <w:t>shop primer</w:t>
      </w:r>
      <w:r w:rsidRPr="00596C2E">
        <w:rPr>
          <w:rFonts w:cs="Arial"/>
        </w:rPr>
        <w:t xml:space="preserve">” </w:t>
      </w:r>
      <w:r w:rsidR="000D51AC">
        <w:rPr>
          <w:rFonts w:cs="Arial"/>
        </w:rPr>
        <w:t>deve</w:t>
      </w:r>
      <w:r w:rsidRPr="00596C2E">
        <w:rPr>
          <w:rFonts w:cs="Arial"/>
        </w:rPr>
        <w:t xml:space="preserve"> ser removido imediatamente antes da aplicação dos esquemas de pintura especificados.</w:t>
      </w:r>
    </w:p>
    <w:p w14:paraId="7E2F5D4C" w14:textId="77777777" w:rsidR="00BE7273" w:rsidRPr="00596C2E" w:rsidRDefault="00BE7273" w:rsidP="00BE7273">
      <w:pPr>
        <w:pStyle w:val="PargrafoNormalVALE"/>
        <w:rPr>
          <w:noProof/>
        </w:rPr>
      </w:pPr>
    </w:p>
    <w:p w14:paraId="7A1B3294" w14:textId="0949E1EB" w:rsidR="00BE7273" w:rsidRPr="00596C2E" w:rsidRDefault="00BE7273" w:rsidP="00BE7273">
      <w:pPr>
        <w:pStyle w:val="PargrafoNormalVALE"/>
        <w:rPr>
          <w:noProof/>
        </w:rPr>
      </w:pPr>
      <w:r w:rsidRPr="00596C2E">
        <w:rPr>
          <w:noProof/>
        </w:rPr>
        <w:t xml:space="preserve">As superfícies de ligações por atrito não </w:t>
      </w:r>
      <w:r w:rsidR="000D51AC">
        <w:rPr>
          <w:noProof/>
        </w:rPr>
        <w:t>devem</w:t>
      </w:r>
      <w:r w:rsidR="00337E3F">
        <w:rPr>
          <w:noProof/>
        </w:rPr>
        <w:t xml:space="preserve"> ser pintadas, porém são </w:t>
      </w:r>
      <w:r w:rsidRPr="00596C2E">
        <w:rPr>
          <w:noProof/>
        </w:rPr>
        <w:t>revestidas com uma película resistente ao manuseio, não oleosa, e contendo inibidor de corrosão de fácil remoção na fase de montagem.</w:t>
      </w:r>
    </w:p>
    <w:p w14:paraId="00704F48" w14:textId="77777777" w:rsidR="00BE7273" w:rsidRPr="00596C2E" w:rsidRDefault="00BE7273" w:rsidP="00BE7273">
      <w:pPr>
        <w:pStyle w:val="PargrafoNormalVALE"/>
        <w:rPr>
          <w:noProof/>
        </w:rPr>
      </w:pPr>
    </w:p>
    <w:p w14:paraId="6F9E25D7" w14:textId="24C42301" w:rsidR="00BE7273" w:rsidRPr="00596C2E" w:rsidRDefault="00BE7273" w:rsidP="00BE7273">
      <w:pPr>
        <w:jc w:val="both"/>
        <w:rPr>
          <w:rFonts w:cs="Arial"/>
        </w:rPr>
      </w:pPr>
      <w:r w:rsidRPr="00596C2E">
        <w:rPr>
          <w:noProof/>
        </w:rPr>
        <w:t xml:space="preserve">A tinta </w:t>
      </w:r>
      <w:r w:rsidR="000D51AC">
        <w:rPr>
          <w:noProof/>
        </w:rPr>
        <w:t>deve</w:t>
      </w:r>
      <w:r w:rsidRPr="00596C2E">
        <w:rPr>
          <w:noProof/>
        </w:rPr>
        <w:t xml:space="preserve"> ser impelida para dentro de todas as fendas e cantos em que isso for possível e, as juntas em que houver separações devem ser preenchidas com massa de vedação de secagem rápida da mesma natureza da tinta de fundo , </w:t>
      </w:r>
      <w:r w:rsidRPr="00596C2E">
        <w:rPr>
          <w:rFonts w:cs="Arial"/>
        </w:rPr>
        <w:t>massas epóxi flexíveis, massas siliconizadas neutras ou elastômeros, antes da aplicação da pintura de acabamento. Em casos em que são utilizados elastômeros, é possível que seja feita a aplicação como uma tinta e na cor desejada</w:t>
      </w:r>
    </w:p>
    <w:p w14:paraId="211E9B26" w14:textId="77777777" w:rsidR="00BE7273" w:rsidRPr="00596C2E" w:rsidRDefault="00BE7273" w:rsidP="00BE7273">
      <w:pPr>
        <w:pStyle w:val="PargrafoNormalVALE"/>
        <w:rPr>
          <w:noProof/>
        </w:rPr>
      </w:pPr>
    </w:p>
    <w:p w14:paraId="2E32D15B" w14:textId="66E1191B" w:rsidR="00BE7273" w:rsidRPr="00596C2E" w:rsidRDefault="00BE7273" w:rsidP="00BE7273">
      <w:pPr>
        <w:pStyle w:val="PargrafoNormalVALE"/>
        <w:rPr>
          <w:noProof/>
        </w:rPr>
      </w:pPr>
      <w:r w:rsidRPr="00596C2E">
        <w:rPr>
          <w:noProof/>
        </w:rPr>
        <w:t xml:space="preserve">Áreas críticas como cantos, arestas, fendas, rebites e cordões de solda </w:t>
      </w:r>
      <w:r w:rsidR="000D51AC">
        <w:rPr>
          <w:noProof/>
        </w:rPr>
        <w:t>devem</w:t>
      </w:r>
      <w:r w:rsidRPr="00596C2E">
        <w:rPr>
          <w:noProof/>
        </w:rPr>
        <w:t xml:space="preserve"> ser pintadas previamente a pincel (</w:t>
      </w:r>
      <w:r w:rsidRPr="00596C2E">
        <w:rPr>
          <w:i/>
          <w:iCs/>
          <w:noProof/>
        </w:rPr>
        <w:t>Stripe Coating</w:t>
      </w:r>
      <w:r w:rsidRPr="00596C2E">
        <w:rPr>
          <w:noProof/>
        </w:rPr>
        <w:t xml:space="preserve">) com a tinta de fundo, até a uma margem de cerca de </w:t>
      </w:r>
      <w:r w:rsidRPr="00596C2E">
        <w:rPr>
          <w:noProof/>
        </w:rPr>
        <w:br/>
        <w:t>3 (três) centímetros em torno de cada uma dessas áreas, conforme SSPC-PA Guide 11.</w:t>
      </w:r>
    </w:p>
    <w:p w14:paraId="6E964DA6" w14:textId="77777777" w:rsidR="00BE7273" w:rsidRPr="00596C2E" w:rsidRDefault="00BE7273" w:rsidP="00BE7273">
      <w:pPr>
        <w:pStyle w:val="PargrafoNormalVALE"/>
        <w:rPr>
          <w:noProof/>
        </w:rPr>
      </w:pPr>
    </w:p>
    <w:p w14:paraId="172DBEFC" w14:textId="22991A9D" w:rsidR="00BE7273" w:rsidRPr="00596C2E" w:rsidRDefault="00BE7273" w:rsidP="00BE7273">
      <w:pPr>
        <w:pStyle w:val="PargrafoNormalVALE"/>
        <w:rPr>
          <w:noProof/>
        </w:rPr>
      </w:pPr>
      <w:r w:rsidRPr="00596C2E">
        <w:rPr>
          <w:noProof/>
        </w:rPr>
        <w:t xml:space="preserve">Após secagem da tinta aplicada nos pontos citados acima, </w:t>
      </w:r>
      <w:r w:rsidR="000D51AC">
        <w:rPr>
          <w:noProof/>
        </w:rPr>
        <w:t>deve</w:t>
      </w:r>
      <w:r w:rsidRPr="00596C2E">
        <w:rPr>
          <w:noProof/>
        </w:rPr>
        <w:t xml:space="preserve"> ser aplicada a demão de tinta de fundo, cobrindo toda a superfície, incluindo os pontos críticos, mais uma vez.</w:t>
      </w:r>
    </w:p>
    <w:p w14:paraId="51048FC1" w14:textId="77777777" w:rsidR="00BE7273" w:rsidRPr="00596C2E" w:rsidRDefault="00BE7273" w:rsidP="00BE7273">
      <w:pPr>
        <w:pStyle w:val="PargrafoNormalVALE"/>
        <w:rPr>
          <w:noProof/>
        </w:rPr>
      </w:pPr>
    </w:p>
    <w:p w14:paraId="370BC085" w14:textId="41D158B5" w:rsidR="00BE7273" w:rsidRPr="00596C2E" w:rsidRDefault="00BE7273" w:rsidP="00BE7273">
      <w:pPr>
        <w:pStyle w:val="PargrafoNormalVALE"/>
        <w:rPr>
          <w:noProof/>
        </w:rPr>
      </w:pPr>
      <w:r w:rsidRPr="00596C2E">
        <w:rPr>
          <w:noProof/>
        </w:rPr>
        <w:t>Em casos excepcionai</w:t>
      </w:r>
      <w:r w:rsidR="00337E3F">
        <w:rPr>
          <w:noProof/>
        </w:rPr>
        <w:t>s, para tintas especiais, pode</w:t>
      </w:r>
      <w:r w:rsidRPr="00596C2E">
        <w:rPr>
          <w:noProof/>
        </w:rPr>
        <w:t xml:space="preserve"> ser permitida a realização da pintura em umidade mais elevada, com prévia concordância da fiscalização da Vale.</w:t>
      </w:r>
    </w:p>
    <w:p w14:paraId="58E58D40" w14:textId="77777777" w:rsidR="00BE7273" w:rsidRPr="00596C2E" w:rsidRDefault="00BE7273" w:rsidP="00BE7273">
      <w:pPr>
        <w:pStyle w:val="PargrafoNormalVALE"/>
        <w:rPr>
          <w:noProof/>
        </w:rPr>
      </w:pPr>
    </w:p>
    <w:p w14:paraId="7968AF68" w14:textId="14694B13" w:rsidR="00BE7273" w:rsidRPr="00596C2E" w:rsidRDefault="000D51AC" w:rsidP="00BE7273">
      <w:pPr>
        <w:pStyle w:val="PargrafoNormalVALE"/>
        <w:rPr>
          <w:noProof/>
        </w:rPr>
      </w:pPr>
      <w:r>
        <w:rPr>
          <w:noProof/>
        </w:rPr>
        <w:t>Devem</w:t>
      </w:r>
      <w:r w:rsidR="00BE7273" w:rsidRPr="00596C2E">
        <w:rPr>
          <w:noProof/>
        </w:rPr>
        <w:t xml:space="preserve"> ser tomadas precauções para reduzir ao mínimo os danos causados às películas de tinta pelos meios auxiliares de carregamento, transporte e armazenamento, tais como alças, cordas, calços etc.</w:t>
      </w:r>
    </w:p>
    <w:p w14:paraId="401E1CD8" w14:textId="77777777" w:rsidR="00BE7273" w:rsidRPr="00596C2E" w:rsidRDefault="00BE7273" w:rsidP="00BE7273">
      <w:pPr>
        <w:pStyle w:val="PargrafoNormalVALE"/>
        <w:rPr>
          <w:noProof/>
        </w:rPr>
      </w:pPr>
    </w:p>
    <w:p w14:paraId="5E45723E" w14:textId="7ABBAA0E" w:rsidR="00BE7273" w:rsidRPr="00596C2E" w:rsidRDefault="00BE7273" w:rsidP="00BE7273">
      <w:pPr>
        <w:jc w:val="both"/>
        <w:rPr>
          <w:rFonts w:cs="Arial"/>
        </w:rPr>
      </w:pPr>
      <w:r w:rsidRPr="00596C2E">
        <w:rPr>
          <w:noProof/>
        </w:rPr>
        <w:t xml:space="preserve">Os componentes das tintas a serem utilizadas </w:t>
      </w:r>
      <w:r w:rsidR="000D51AC">
        <w:rPr>
          <w:noProof/>
        </w:rPr>
        <w:t>devem</w:t>
      </w:r>
      <w:r w:rsidRPr="00596C2E">
        <w:rPr>
          <w:noProof/>
        </w:rPr>
        <w:t xml:space="preserve"> apresentar-se de forma  homogênea, sem pele e sem espessamento anormal, em lata recentemente aberta. As tintas devem ser </w:t>
      </w:r>
      <w:r w:rsidRPr="00596C2E">
        <w:rPr>
          <w:noProof/>
        </w:rPr>
        <w:lastRenderedPageBreak/>
        <w:t>cuidadosamente homogeneizadas por meio de agitação mecânica, antes e durante a aplicação,</w:t>
      </w:r>
      <w:r w:rsidRPr="00596C2E">
        <w:rPr>
          <w:rFonts w:cs="Arial"/>
        </w:rPr>
        <w:t xml:space="preserve"> salvo especificação contrária do Fabricante ou solicitação da Vale.</w:t>
      </w:r>
    </w:p>
    <w:p w14:paraId="293CA451" w14:textId="77777777" w:rsidR="00BE7273" w:rsidRPr="00596C2E" w:rsidRDefault="00BE7273" w:rsidP="00BE7273">
      <w:pPr>
        <w:pStyle w:val="PargrafoNormalVALE"/>
        <w:rPr>
          <w:noProof/>
        </w:rPr>
      </w:pPr>
    </w:p>
    <w:p w14:paraId="16789191" w14:textId="77777777" w:rsidR="00BE7273" w:rsidRPr="00596C2E" w:rsidRDefault="00BE7273" w:rsidP="00BE7273">
      <w:pPr>
        <w:pStyle w:val="PargrafoNormalVALE"/>
        <w:rPr>
          <w:noProof/>
        </w:rPr>
      </w:pPr>
    </w:p>
    <w:p w14:paraId="2A752EDC" w14:textId="70DF88AA" w:rsidR="00BE7273" w:rsidRPr="00596C2E" w:rsidRDefault="00BE7273" w:rsidP="00BE7273">
      <w:pPr>
        <w:pStyle w:val="PargrafoNormalVALE"/>
        <w:rPr>
          <w:noProof/>
        </w:rPr>
      </w:pPr>
      <w:r w:rsidRPr="00596C2E">
        <w:rPr>
          <w:noProof/>
        </w:rPr>
        <w:t xml:space="preserve">Toda a região que venha a ser danificada </w:t>
      </w:r>
      <w:r w:rsidR="000D51AC">
        <w:rPr>
          <w:noProof/>
        </w:rPr>
        <w:t>deve</w:t>
      </w:r>
      <w:r w:rsidRPr="00596C2E">
        <w:rPr>
          <w:noProof/>
        </w:rPr>
        <w:t xml:space="preserve"> ser reparada, de acordo com o sistema originalmente especificado, permitindo-se para pequenas áreas, a limpeza mecânica seguindo padrão St3 da norma ISO 8501-1 ,SSPC-SP-3 ou por meio de ferramentas macânicas rotativas de acordo com a norma SSPC-SP 11.</w:t>
      </w:r>
    </w:p>
    <w:p w14:paraId="6C9376D3" w14:textId="77777777" w:rsidR="00BE7273" w:rsidRPr="00596C2E" w:rsidRDefault="00BE7273" w:rsidP="00BE7273">
      <w:pPr>
        <w:pStyle w:val="PargrafoNormalVALE"/>
        <w:rPr>
          <w:noProof/>
        </w:rPr>
      </w:pPr>
    </w:p>
    <w:p w14:paraId="704272BD" w14:textId="75474376" w:rsidR="00BE7273" w:rsidRPr="00596C2E" w:rsidRDefault="00BE7273" w:rsidP="00BE7273">
      <w:pPr>
        <w:pStyle w:val="PargrafoNormalVALE"/>
        <w:rPr>
          <w:noProof/>
        </w:rPr>
      </w:pPr>
      <w:r w:rsidRPr="00596C2E">
        <w:rPr>
          <w:noProof/>
        </w:rPr>
        <w:t xml:space="preserve">Se a superfície pintada não estiver totalmente danificada, restando apenas </w:t>
      </w:r>
      <w:r w:rsidR="00337E3F">
        <w:rPr>
          <w:noProof/>
        </w:rPr>
        <w:t>a tinta de fundo intacta, pode</w:t>
      </w:r>
      <w:r w:rsidRPr="00596C2E">
        <w:rPr>
          <w:noProof/>
        </w:rPr>
        <w:t xml:space="preserve"> ser feita a aplicação da demão ou demãos subsequentes, permitindo</w:t>
      </w:r>
      <w:r w:rsidRPr="00596C2E">
        <w:rPr>
          <w:noProof/>
        </w:rPr>
        <w:noBreakHyphen/>
        <w:t xml:space="preserve">se ligeiro lixamento para melhorar a aderência e eliminar películas pouco aderidas. Se o número de retoques for de tal ordem que prejudique a aparência, </w:t>
      </w:r>
      <w:r w:rsidR="000D51AC">
        <w:rPr>
          <w:noProof/>
        </w:rPr>
        <w:t>deve</w:t>
      </w:r>
      <w:r w:rsidRPr="00596C2E">
        <w:rPr>
          <w:noProof/>
        </w:rPr>
        <w:t xml:space="preserve"> ser aplicada uma demão extra de tinta de acabamento.</w:t>
      </w:r>
    </w:p>
    <w:p w14:paraId="4038A0B1" w14:textId="77777777" w:rsidR="00BE7273" w:rsidRPr="00596C2E" w:rsidRDefault="00BE7273" w:rsidP="00BE7273">
      <w:pPr>
        <w:pStyle w:val="PargrafoNormalVALE"/>
        <w:rPr>
          <w:noProof/>
        </w:rPr>
      </w:pPr>
    </w:p>
    <w:p w14:paraId="57796CA8" w14:textId="6E88E797" w:rsidR="00BE7273" w:rsidRPr="00596C2E" w:rsidRDefault="00BE7273" w:rsidP="00BE7273">
      <w:pPr>
        <w:pStyle w:val="PargrafoNormalVALE"/>
        <w:rPr>
          <w:noProof/>
        </w:rPr>
      </w:pPr>
      <w:r w:rsidRPr="00596C2E">
        <w:rPr>
          <w:noProof/>
        </w:rPr>
        <w:t xml:space="preserve">Após a montagem, as soldas e as regiões vizinhas </w:t>
      </w:r>
      <w:r w:rsidR="000D51AC">
        <w:rPr>
          <w:noProof/>
        </w:rPr>
        <w:t>devem</w:t>
      </w:r>
      <w:r w:rsidRPr="00596C2E">
        <w:rPr>
          <w:noProof/>
        </w:rPr>
        <w:t xml:space="preserve"> ser limpas e revestidas, conforme o sistema de pintura originalmente indicado para a fabricação.</w:t>
      </w:r>
    </w:p>
    <w:p w14:paraId="684A585F" w14:textId="77777777" w:rsidR="00BE7273" w:rsidRPr="00596C2E" w:rsidRDefault="00BE7273" w:rsidP="00BE7273">
      <w:pPr>
        <w:pStyle w:val="PargrafoNormalVALE"/>
        <w:rPr>
          <w:noProof/>
        </w:rPr>
      </w:pPr>
    </w:p>
    <w:p w14:paraId="072D3192" w14:textId="77777777" w:rsidR="00BE7273" w:rsidRPr="00596C2E" w:rsidRDefault="00BE7273" w:rsidP="00BE7273">
      <w:pPr>
        <w:pStyle w:val="PargrafoNormalVALE"/>
      </w:pPr>
      <w:r w:rsidRPr="00596C2E">
        <w:t>Sobras de tintas bicomponentes preparadas, devem ser descartadas após o tempo de vida útil da mistura conforme boletim técnico.</w:t>
      </w:r>
    </w:p>
    <w:p w14:paraId="6BD36795" w14:textId="77777777" w:rsidR="00BE7273" w:rsidRPr="00596C2E" w:rsidRDefault="00BE7273" w:rsidP="00BE7273">
      <w:pPr>
        <w:pStyle w:val="PargrafoNormalVALE"/>
      </w:pPr>
    </w:p>
    <w:p w14:paraId="2839AC27" w14:textId="555B3282" w:rsidR="00BE7273" w:rsidRPr="00596C2E" w:rsidRDefault="00BE7273" w:rsidP="00BE7273">
      <w:pPr>
        <w:pStyle w:val="PargrafoNormalVALE"/>
      </w:pPr>
      <w:r w:rsidRPr="00596C2E">
        <w:t xml:space="preserve">Se, no intervalo entre a limpeza e a primeira demão, a superfície se oxidar ou apresentar qualquer sinal de contaminação, uma nova limpeza </w:t>
      </w:r>
      <w:r w:rsidR="000D51AC">
        <w:t>deve</w:t>
      </w:r>
      <w:r w:rsidRPr="00596C2E">
        <w:t xml:space="preserve"> ser realizada.</w:t>
      </w:r>
    </w:p>
    <w:p w14:paraId="478E12BC" w14:textId="77777777" w:rsidR="00BE7273" w:rsidRPr="00596C2E" w:rsidRDefault="00BE7273" w:rsidP="00BE7273">
      <w:pPr>
        <w:pStyle w:val="PargrafoNormalVALE"/>
      </w:pPr>
    </w:p>
    <w:p w14:paraId="30718379" w14:textId="7511973A" w:rsidR="00BE7273" w:rsidRPr="00596C2E" w:rsidRDefault="00BE7273" w:rsidP="00BE7273">
      <w:pPr>
        <w:pStyle w:val="PargrafoNormalVALE"/>
      </w:pPr>
      <w:r w:rsidRPr="00596C2E">
        <w:t xml:space="preserve">As pinturas exteriores </w:t>
      </w:r>
      <w:r w:rsidR="000D51AC">
        <w:t>devem</w:t>
      </w:r>
      <w:r w:rsidRPr="00596C2E">
        <w:t xml:space="preserve"> ser evitadas sempre que a velocidade do vento provoque acúmulo de sujeira ou pó na pintura.</w:t>
      </w:r>
    </w:p>
    <w:p w14:paraId="0DCD963F" w14:textId="77777777" w:rsidR="00BE7273" w:rsidRPr="00596C2E" w:rsidRDefault="00BE7273" w:rsidP="00BE7273">
      <w:pPr>
        <w:pStyle w:val="PargrafoNormalVALE"/>
      </w:pPr>
    </w:p>
    <w:p w14:paraId="2309A7D6" w14:textId="77777777" w:rsidR="00BE7273" w:rsidRPr="00596C2E" w:rsidRDefault="00BE7273" w:rsidP="00BE7273">
      <w:pPr>
        <w:pStyle w:val="PargrafoNormalVALE"/>
      </w:pPr>
      <w:r w:rsidRPr="00596C2E">
        <w:t>Não deve ser feita nenhuma aplicação de tinta quando a temperatura ambiente for inferior a 10 °C, a não ser com produtos que possam ser aplicados e curados com temperatura mais baixa, conforme especificado em boletim técnico ou recomendação do fabricante.</w:t>
      </w:r>
    </w:p>
    <w:p w14:paraId="44787204" w14:textId="77777777" w:rsidR="00BE7273" w:rsidRPr="00596C2E" w:rsidRDefault="00BE7273" w:rsidP="00BE7273">
      <w:pPr>
        <w:pStyle w:val="PargrafoNormalVALE"/>
      </w:pPr>
    </w:p>
    <w:p w14:paraId="5BBAE2E9" w14:textId="77777777" w:rsidR="00BE7273" w:rsidRPr="00596C2E" w:rsidRDefault="00BE7273" w:rsidP="00BE7273">
      <w:pPr>
        <w:pStyle w:val="PargrafoNormalVALE"/>
      </w:pPr>
      <w:r w:rsidRPr="00596C2E">
        <w:t>Nenhuma tinta deve ser aplicada se houver a expectativa de que a temperatura ambiente possa cair até 0 °C antes de a tinta ter secado, a não ser com produtos que possam ser aplicados e curados com temperatura mais baixa, conforme especificado em boletim técnico ou recomendação do fabricante.</w:t>
      </w:r>
    </w:p>
    <w:p w14:paraId="2B9FEE38" w14:textId="77777777" w:rsidR="00BE7273" w:rsidRPr="00596C2E" w:rsidRDefault="00BE7273" w:rsidP="00BE7273">
      <w:pPr>
        <w:pStyle w:val="PargrafoNormalVALE"/>
      </w:pPr>
    </w:p>
    <w:p w14:paraId="3182B190" w14:textId="77777777" w:rsidR="00BE7273" w:rsidRPr="00596C2E" w:rsidRDefault="00BE7273" w:rsidP="00BE7273">
      <w:pPr>
        <w:pStyle w:val="PargrafoNormalVALE"/>
      </w:pPr>
      <w:r w:rsidRPr="00596C2E">
        <w:t xml:space="preserve">Não deve ser aplicada tinta em superfícies metálicas cuja temperatura seja inferior à temperatura de ponto de orvalho + 3°C, ou em superfícies com temperatura superior a 52°C. </w:t>
      </w:r>
    </w:p>
    <w:p w14:paraId="7DE2A545" w14:textId="77777777" w:rsidR="00BE7273" w:rsidRPr="00596C2E" w:rsidRDefault="00BE7273" w:rsidP="00BE7273">
      <w:pPr>
        <w:pStyle w:val="PargrafoNormalVALE"/>
      </w:pPr>
    </w:p>
    <w:p w14:paraId="7AEB3E9A" w14:textId="77777777" w:rsidR="00BE7273" w:rsidRPr="00596C2E" w:rsidRDefault="00BE7273" w:rsidP="00BE7273">
      <w:pPr>
        <w:pStyle w:val="PargrafoNormalVALE"/>
      </w:pPr>
      <w:r w:rsidRPr="00596C2E">
        <w:t>No caso de tintas à base de silicatos inorgânicos ricos em zinco, a temperatura da superfície metálica não deve exceder 40°C.</w:t>
      </w:r>
      <w:r w:rsidRPr="00596C2E">
        <w:rPr>
          <w:color w:val="FF0000"/>
        </w:rPr>
        <w:t xml:space="preserve"> </w:t>
      </w:r>
    </w:p>
    <w:p w14:paraId="2DCD8193" w14:textId="77777777" w:rsidR="00BE7273" w:rsidRPr="00596C2E" w:rsidRDefault="00BE7273" w:rsidP="00BE7273">
      <w:pPr>
        <w:pStyle w:val="PargrafoNormalVALE"/>
      </w:pPr>
    </w:p>
    <w:p w14:paraId="3FF09FF8" w14:textId="385E6436" w:rsidR="00BE7273" w:rsidRPr="00596C2E" w:rsidRDefault="00BE7273" w:rsidP="00BE7273">
      <w:pPr>
        <w:pStyle w:val="PargrafoNormalVALE"/>
      </w:pPr>
      <w:r w:rsidRPr="00596C2E">
        <w:t xml:space="preserve">As tintas </w:t>
      </w:r>
      <w:r w:rsidR="000D51AC">
        <w:t>devem</w:t>
      </w:r>
      <w:r w:rsidRPr="00596C2E">
        <w:t xml:space="preserve"> ser aplicadas por meio de pistola, trincha, brocha, pincel ou rolo, conforme especificado, e de tal forma a obter uma película regular de espessura e tonalidade uniformes sobre toda a superfície, livre de poros, escorrimentos, gotas ou marcas excessivas de pincel.</w:t>
      </w:r>
      <w:r w:rsidRPr="00596C2E">
        <w:rPr>
          <w:color w:val="FF0000"/>
        </w:rPr>
        <w:t xml:space="preserve"> </w:t>
      </w:r>
    </w:p>
    <w:p w14:paraId="0D35D672" w14:textId="77777777" w:rsidR="00BE7273" w:rsidRPr="00596C2E" w:rsidRDefault="00BE7273" w:rsidP="00BE7273">
      <w:pPr>
        <w:pStyle w:val="PargrafoNormalVALE"/>
      </w:pPr>
    </w:p>
    <w:p w14:paraId="657095B9" w14:textId="1BEC059E" w:rsidR="00BE7273" w:rsidRPr="00596C2E" w:rsidRDefault="00BE7273" w:rsidP="00BE7273">
      <w:pPr>
        <w:pStyle w:val="PargrafoNormalVALE"/>
      </w:pPr>
      <w:r w:rsidRPr="00596C2E">
        <w:lastRenderedPageBreak/>
        <w:t xml:space="preserve">Todas as áreas a serem pintadas </w:t>
      </w:r>
      <w:r w:rsidR="000D51AC">
        <w:t>devem</w:t>
      </w:r>
      <w:r w:rsidRPr="00596C2E">
        <w:t xml:space="preserve"> ser totalmente cobertas depois que as superfícies forem preparadas.</w:t>
      </w:r>
    </w:p>
    <w:p w14:paraId="2B2CD0E5" w14:textId="77777777" w:rsidR="00BE7273" w:rsidRPr="00596C2E" w:rsidRDefault="00BE7273" w:rsidP="00BE7273">
      <w:pPr>
        <w:pStyle w:val="PargrafoNormalVALE"/>
      </w:pPr>
    </w:p>
    <w:p w14:paraId="7156B03D" w14:textId="6CD0343A" w:rsidR="00BE7273" w:rsidRPr="00596C2E" w:rsidRDefault="00BE7273" w:rsidP="00BE7273">
      <w:pPr>
        <w:pStyle w:val="PargrafoNormalVALE"/>
      </w:pPr>
      <w:r w:rsidRPr="00596C2E">
        <w:t xml:space="preserve">Não é possível a aplicação em tempo chuvoso, nebuloso ou quando a umidade relativa do ar estiver acima de 85% para as tintas convencionais. Para aquelas tintas com novas tecnologias </w:t>
      </w:r>
      <w:r w:rsidR="000D51AC">
        <w:t>deve</w:t>
      </w:r>
      <w:r w:rsidRPr="00596C2E">
        <w:t xml:space="preserve"> ser seguido o estabelecido na ficha técnica da tinta segundo o fabricante.</w:t>
      </w:r>
      <w:r w:rsidRPr="00596C2E">
        <w:rPr>
          <w:color w:val="FF0000"/>
        </w:rPr>
        <w:t xml:space="preserve"> </w:t>
      </w:r>
    </w:p>
    <w:p w14:paraId="25B40634" w14:textId="77777777" w:rsidR="00BE7273" w:rsidRPr="00596C2E" w:rsidRDefault="00BE7273" w:rsidP="00BE7273">
      <w:pPr>
        <w:pStyle w:val="PargrafoNormalVALE"/>
      </w:pPr>
    </w:p>
    <w:p w14:paraId="065EBE0E" w14:textId="733C6B4C" w:rsidR="00BE7273" w:rsidRPr="00596C2E" w:rsidRDefault="00BE7273" w:rsidP="00BE7273">
      <w:pPr>
        <w:pStyle w:val="PargrafoNormalVALE"/>
      </w:pPr>
      <w:r w:rsidRPr="00596C2E">
        <w:t xml:space="preserve">As tintas </w:t>
      </w:r>
      <w:r w:rsidR="000D51AC">
        <w:t>devem</w:t>
      </w:r>
      <w:r w:rsidRPr="00596C2E">
        <w:t xml:space="preserve"> ser adequadamente aplicadas em todas as junções, cantos, depressões, ao redor de rebites, parafusos e outras saliências. Esses locais </w:t>
      </w:r>
      <w:r w:rsidR="000D51AC">
        <w:t>devem</w:t>
      </w:r>
      <w:r w:rsidRPr="00596C2E">
        <w:t xml:space="preserve"> receber uma demão extra, conforme indicado nesta especificação, na espessura adequada.</w:t>
      </w:r>
    </w:p>
    <w:p w14:paraId="7BADC54C" w14:textId="77777777" w:rsidR="00BE7273" w:rsidRPr="00596C2E" w:rsidRDefault="00BE7273" w:rsidP="00BE7273">
      <w:pPr>
        <w:pStyle w:val="PargrafoNormalVALE"/>
      </w:pPr>
    </w:p>
    <w:p w14:paraId="5476E6E0" w14:textId="77777777" w:rsidR="00BE7273" w:rsidRPr="00596C2E" w:rsidRDefault="00BE7273" w:rsidP="00BE7273">
      <w:pPr>
        <w:pStyle w:val="PargrafoNormalVALE"/>
      </w:pPr>
      <w:r w:rsidRPr="00596C2E">
        <w:t>As partes embutidas em concreto, pavimentação ou fundações não devem ser pintadas.</w:t>
      </w:r>
    </w:p>
    <w:p w14:paraId="7083F95C" w14:textId="77777777" w:rsidR="00BE7273" w:rsidRPr="00596C2E" w:rsidRDefault="00BE7273" w:rsidP="00BE7273">
      <w:pPr>
        <w:pStyle w:val="PargrafoNormalVALE"/>
      </w:pPr>
    </w:p>
    <w:p w14:paraId="12024466" w14:textId="77777777" w:rsidR="00BE7273" w:rsidRPr="00596C2E" w:rsidRDefault="00BE7273" w:rsidP="00BE7273">
      <w:pPr>
        <w:pStyle w:val="PargrafoNormalVALE"/>
      </w:pPr>
      <w:r w:rsidRPr="00596C2E">
        <w:t>As espessuras das películas secas devem ser medidas por medidor do tipo magnetizável, calibrado em superfície metálica com as mesmas características das superfícies pintadas. Caso isto não seja possível, utilizar norma SSPC-PA 2 como referência.</w:t>
      </w:r>
    </w:p>
    <w:p w14:paraId="7C06A7D6" w14:textId="77777777" w:rsidR="00BE7273" w:rsidRPr="00596C2E" w:rsidRDefault="00BE7273" w:rsidP="00BE7273">
      <w:pPr>
        <w:pStyle w:val="PargrafoNormalVALE"/>
      </w:pPr>
    </w:p>
    <w:p w14:paraId="2661B215" w14:textId="77777777" w:rsidR="00BE7273" w:rsidRPr="00596C2E" w:rsidRDefault="00BE7273" w:rsidP="00BE7273">
      <w:pPr>
        <w:pStyle w:val="PargrafoNormalVALE"/>
      </w:pPr>
      <w:r w:rsidRPr="00596C2E">
        <w:t>O instrumento deve estar certificado por laboratório credenciado</w:t>
      </w:r>
      <w:r w:rsidRPr="00596C2E">
        <w:rPr>
          <w:color w:val="7030A0"/>
        </w:rPr>
        <w:t>.</w:t>
      </w:r>
      <w:r w:rsidRPr="00596C2E">
        <w:t xml:space="preserve"> Deve-se calcular um valor médio de algumas determinações: 20 (vinte) medições em uma superfície pintada de 2 (dois) metros quadrados. As áreas cujas aplicações não estiverem corretas devem receber os adequados reparos, por repintura simples, ou por raspagem e posterior repintura.</w:t>
      </w:r>
    </w:p>
    <w:p w14:paraId="0CF9947E" w14:textId="77777777" w:rsidR="00BE7273" w:rsidRPr="00596C2E" w:rsidRDefault="00BE7273" w:rsidP="00BE7273">
      <w:pPr>
        <w:pStyle w:val="PargrafoNormalVALE"/>
      </w:pPr>
    </w:p>
    <w:p w14:paraId="5DC2567A" w14:textId="77777777" w:rsidR="00BE7273" w:rsidRPr="00596C2E" w:rsidRDefault="00BE7273" w:rsidP="00BE7273">
      <w:pPr>
        <w:pStyle w:val="PargrafoNormalVALE"/>
      </w:pPr>
      <w:r w:rsidRPr="00596C2E">
        <w:t>O processo de repintura de estruturas e equipamentos deve ser executado de acordo com o respectivo grupo e sistema de pintura apresentados nesta especificação.</w:t>
      </w:r>
    </w:p>
    <w:p w14:paraId="037C62B6" w14:textId="77777777" w:rsidR="00BE7273" w:rsidRPr="00596C2E" w:rsidRDefault="00BE7273" w:rsidP="00BE7273">
      <w:pPr>
        <w:pStyle w:val="PargrafoNormalVALE"/>
      </w:pPr>
    </w:p>
    <w:p w14:paraId="55E3922B" w14:textId="77777777" w:rsidR="00BE7273" w:rsidRPr="00852BC5" w:rsidRDefault="00BE7273" w:rsidP="00FD12E3">
      <w:pPr>
        <w:pStyle w:val="TtuloIIVALE"/>
        <w:rPr>
          <w:i w:val="0"/>
        </w:rPr>
      </w:pPr>
      <w:bookmarkStart w:id="115" w:name="_Toc90648907"/>
      <w:bookmarkStart w:id="116" w:name="_Toc97208527"/>
      <w:bookmarkStart w:id="117" w:name="_Toc99523617"/>
      <w:bookmarkStart w:id="118" w:name="_Toc151990237"/>
      <w:r w:rsidRPr="00852BC5">
        <w:rPr>
          <w:i w:val="0"/>
        </w:rPr>
        <w:t>MATERIAIS</w:t>
      </w:r>
      <w:bookmarkEnd w:id="115"/>
      <w:bookmarkEnd w:id="116"/>
      <w:bookmarkEnd w:id="117"/>
      <w:bookmarkEnd w:id="118"/>
    </w:p>
    <w:p w14:paraId="166B625A" w14:textId="77777777" w:rsidR="00BE7273" w:rsidRPr="00596C2E" w:rsidRDefault="00BE7273" w:rsidP="00BE7273">
      <w:pPr>
        <w:pStyle w:val="TtuloIIIVALE"/>
      </w:pPr>
      <w:r w:rsidRPr="00596C2E">
        <w:t>Massa</w:t>
      </w:r>
    </w:p>
    <w:p w14:paraId="30A8CB4C" w14:textId="780A06B2" w:rsidR="00BE7273" w:rsidRPr="00596C2E" w:rsidRDefault="000D51AC" w:rsidP="00BE7273">
      <w:pPr>
        <w:pStyle w:val="PargrafoNormalVALE"/>
      </w:pPr>
      <w:r>
        <w:t>Devem</w:t>
      </w:r>
      <w:r w:rsidR="00BE7273" w:rsidRPr="00596C2E">
        <w:t xml:space="preserve"> ser utilizadas massas apropriadas para cada tinta, não sendo permitido o uso de massas diferentes das especificadas pelo fabricante da tinta utilizada.</w:t>
      </w:r>
    </w:p>
    <w:p w14:paraId="568BE9B7" w14:textId="77777777" w:rsidR="00BE7273" w:rsidRPr="00596C2E" w:rsidRDefault="00BE7273" w:rsidP="00BE7273">
      <w:pPr>
        <w:pStyle w:val="PargrafoNormalVALE"/>
      </w:pPr>
    </w:p>
    <w:p w14:paraId="5091F9C8" w14:textId="77777777" w:rsidR="00BE7273" w:rsidRPr="00596C2E" w:rsidRDefault="00BE7273" w:rsidP="00BE7273">
      <w:pPr>
        <w:pStyle w:val="TtuloIIIVALE"/>
      </w:pPr>
      <w:r w:rsidRPr="00596C2E">
        <w:t>Tintas</w:t>
      </w:r>
    </w:p>
    <w:p w14:paraId="0B284181" w14:textId="790DEF31" w:rsidR="00BE7273" w:rsidRPr="00596C2E" w:rsidRDefault="00BE7273" w:rsidP="00BE7273">
      <w:pPr>
        <w:pStyle w:val="PargrafoNormalVALE"/>
      </w:pPr>
      <w:r w:rsidRPr="00596C2E">
        <w:t xml:space="preserve">As tintas </w:t>
      </w:r>
      <w:r w:rsidR="000D51AC">
        <w:t>devem</w:t>
      </w:r>
      <w:r w:rsidRPr="00596C2E">
        <w:t xml:space="preserve"> estar em conformidade com as especificações do fabricante no tocante ao preparo, diluição e homogeneização.</w:t>
      </w:r>
    </w:p>
    <w:p w14:paraId="2265AF28" w14:textId="77777777" w:rsidR="00BE7273" w:rsidRPr="00596C2E" w:rsidRDefault="00BE7273" w:rsidP="00BE7273">
      <w:pPr>
        <w:pStyle w:val="PargrafoNormalVALE"/>
      </w:pPr>
    </w:p>
    <w:p w14:paraId="31FD5B56" w14:textId="1BB1150A" w:rsidR="00BE7273" w:rsidRPr="00596C2E" w:rsidRDefault="00BE7273" w:rsidP="00BE7273">
      <w:pPr>
        <w:pStyle w:val="PargrafoNormalVALE"/>
      </w:pPr>
      <w:r w:rsidRPr="00596C2E">
        <w:t xml:space="preserve">Nenhuma tinta </w:t>
      </w:r>
      <w:r w:rsidR="000D51AC">
        <w:t>deve</w:t>
      </w:r>
      <w:r w:rsidRPr="00596C2E">
        <w:t xml:space="preserve"> ser submetida à adição de outros produtos ou secagem forçada sob condições que venham a causar fendilhamento, enrugamento, poros, formação de bolhas, ou outros defeitos, que não os especificamente indicados pelos fabricantes.</w:t>
      </w:r>
    </w:p>
    <w:p w14:paraId="5FA5C8DC" w14:textId="77777777" w:rsidR="00BE7273" w:rsidRPr="00596C2E" w:rsidRDefault="00BE7273" w:rsidP="00BE7273">
      <w:pPr>
        <w:pStyle w:val="PargrafoNormalVALE"/>
      </w:pPr>
    </w:p>
    <w:p w14:paraId="761778DC" w14:textId="3236123F" w:rsidR="00BE7273" w:rsidRPr="00596C2E" w:rsidRDefault="00BE7273" w:rsidP="00BE7273">
      <w:pPr>
        <w:pStyle w:val="PargrafoNormalVALE"/>
      </w:pPr>
      <w:r w:rsidRPr="00596C2E">
        <w:t xml:space="preserve">Durante a aplicação, a tinta </w:t>
      </w:r>
      <w:r w:rsidR="000D51AC">
        <w:t>deve</w:t>
      </w:r>
      <w:r w:rsidRPr="00596C2E">
        <w:t xml:space="preserve"> ser constantemente homogeneizada, de preferência mecanicamente e, se necessário, diluída com uma quantidade mínima de solvente, de acordo com os padrões de seus fabricantes.</w:t>
      </w:r>
    </w:p>
    <w:p w14:paraId="7D84810F" w14:textId="77777777" w:rsidR="00BE7273" w:rsidRPr="00596C2E" w:rsidRDefault="00BE7273" w:rsidP="00BE7273">
      <w:pPr>
        <w:pStyle w:val="PargrafoNormalVALE"/>
      </w:pPr>
    </w:p>
    <w:p w14:paraId="5F582771" w14:textId="77777777" w:rsidR="00BE7273" w:rsidRPr="00596C2E" w:rsidRDefault="00BE7273" w:rsidP="00BE7273">
      <w:pPr>
        <w:pStyle w:val="TtuloIIIVALE"/>
      </w:pPr>
      <w:r w:rsidRPr="00596C2E">
        <w:lastRenderedPageBreak/>
        <w:t>Compatibilidade entre tintas</w:t>
      </w:r>
    </w:p>
    <w:p w14:paraId="53EDF1CA" w14:textId="7D97F940" w:rsidR="00BE7273" w:rsidRPr="00596C2E" w:rsidRDefault="00BE7273" w:rsidP="00BE7273">
      <w:pPr>
        <w:pStyle w:val="PargrafoNormalVALE"/>
      </w:pPr>
      <w:r w:rsidRPr="00596C2E">
        <w:t>Tintas, solventes e diluentes de fa</w:t>
      </w:r>
      <w:r w:rsidR="00337E3F">
        <w:t>bricantes diferentes não podem</w:t>
      </w:r>
      <w:r w:rsidRPr="00596C2E">
        <w:t xml:space="preserve"> ser utilizados em um mesmo sistema de pintura, tampouco suas misturas. Os solventes e diluentes </w:t>
      </w:r>
      <w:r w:rsidR="000D51AC">
        <w:t>devem</w:t>
      </w:r>
      <w:r w:rsidRPr="00596C2E">
        <w:t xml:space="preserve"> ser os recomendados pelo fabricante da tinta.</w:t>
      </w:r>
    </w:p>
    <w:p w14:paraId="6A61C71E" w14:textId="77777777" w:rsidR="00BE7273" w:rsidRPr="00596C2E" w:rsidRDefault="00BE7273" w:rsidP="00BE7273">
      <w:pPr>
        <w:pStyle w:val="PargrafoNormalVALE"/>
      </w:pPr>
    </w:p>
    <w:p w14:paraId="4420C9F3" w14:textId="77777777" w:rsidR="00BE7273" w:rsidRPr="00E41D26" w:rsidRDefault="00BE7273" w:rsidP="00FD12E3">
      <w:pPr>
        <w:pStyle w:val="TtuloIIVALE"/>
        <w:rPr>
          <w:i w:val="0"/>
        </w:rPr>
      </w:pPr>
      <w:bookmarkStart w:id="119" w:name="_Toc90648908"/>
      <w:bookmarkStart w:id="120" w:name="_Toc97208528"/>
      <w:bookmarkStart w:id="121" w:name="_Toc99523618"/>
      <w:bookmarkStart w:id="122" w:name="_Toc151990238"/>
      <w:r w:rsidRPr="00E41D26">
        <w:rPr>
          <w:i w:val="0"/>
        </w:rPr>
        <w:t>APLICAÇÃO COM TRINCHA OU PINCEL</w:t>
      </w:r>
      <w:bookmarkEnd w:id="119"/>
      <w:bookmarkEnd w:id="120"/>
      <w:bookmarkEnd w:id="121"/>
      <w:bookmarkEnd w:id="122"/>
    </w:p>
    <w:p w14:paraId="38F05960" w14:textId="6AE24D72" w:rsidR="00BE7273" w:rsidRPr="00596C2E" w:rsidRDefault="00BE7273" w:rsidP="00BE7273">
      <w:pPr>
        <w:pStyle w:val="PargrafoNormalVALE"/>
      </w:pPr>
      <w:r w:rsidRPr="00596C2E">
        <w:t xml:space="preserve">Marcas de pincel </w:t>
      </w:r>
      <w:r w:rsidR="000D51AC">
        <w:t>devem</w:t>
      </w:r>
      <w:r w:rsidRPr="00596C2E">
        <w:t xml:space="preserve"> ser evitadas. </w:t>
      </w:r>
      <w:r w:rsidR="000D51AC">
        <w:t>Devem</w:t>
      </w:r>
      <w:r w:rsidRPr="00596C2E">
        <w:t xml:space="preserve"> ser usados pincéis adequados, de forma a se obter uma superfície uniforme e lisa.</w:t>
      </w:r>
    </w:p>
    <w:p w14:paraId="77A19981" w14:textId="77777777" w:rsidR="00BE7273" w:rsidRPr="00596C2E" w:rsidRDefault="00BE7273" w:rsidP="00BE7273">
      <w:pPr>
        <w:pStyle w:val="PargrafoNormalVALE"/>
      </w:pPr>
    </w:p>
    <w:p w14:paraId="0D8ADDB5" w14:textId="77777777" w:rsidR="00BE7273" w:rsidRPr="00596C2E" w:rsidRDefault="00BE7273" w:rsidP="00BE7273">
      <w:pPr>
        <w:pStyle w:val="PargrafoNormalVALE"/>
      </w:pPr>
      <w:r w:rsidRPr="00596C2E">
        <w:rPr>
          <w:rFonts w:cs="Arial"/>
        </w:rPr>
        <w:t>As trinchas devem ser feitas de fibra natural, vegetal ou animal, de maneira que não haja desprendimento de fibras durante a aplicação de tintas. As mesmas devem ser mantidas limpas e isentas de quaisquer resíduos.</w:t>
      </w:r>
    </w:p>
    <w:p w14:paraId="23681557" w14:textId="77777777" w:rsidR="00BE7273" w:rsidRPr="00596C2E" w:rsidRDefault="00BE7273" w:rsidP="00BE7273">
      <w:pPr>
        <w:pStyle w:val="PargrafoNormalVALE"/>
      </w:pPr>
    </w:p>
    <w:p w14:paraId="6B076100" w14:textId="5D391AD6" w:rsidR="00BE7273" w:rsidRPr="00596C2E" w:rsidRDefault="00BE7273" w:rsidP="00BE7273">
      <w:pPr>
        <w:pStyle w:val="PargrafoNormalVALE"/>
      </w:pPr>
      <w:r w:rsidRPr="00596C2E">
        <w:t xml:space="preserve">Os pincéis e trinchas </w:t>
      </w:r>
      <w:r w:rsidR="000D51AC">
        <w:t>devem</w:t>
      </w:r>
      <w:r w:rsidRPr="00596C2E">
        <w:t xml:space="preserve"> ser mantidos em bom estado de conservação.</w:t>
      </w:r>
      <w:bookmarkStart w:id="123" w:name="_Toc90648909"/>
    </w:p>
    <w:p w14:paraId="15213843" w14:textId="77777777" w:rsidR="00BE7273" w:rsidRPr="00596C2E" w:rsidRDefault="00BE7273" w:rsidP="00BE7273">
      <w:pPr>
        <w:pStyle w:val="PargrafoNormalVALE"/>
      </w:pPr>
    </w:p>
    <w:p w14:paraId="36780E2C" w14:textId="7D769C8D" w:rsidR="00BE7273" w:rsidRPr="00E41D26" w:rsidRDefault="00BE7273" w:rsidP="00FD12E3">
      <w:pPr>
        <w:pStyle w:val="TtuloIIVALE"/>
        <w:rPr>
          <w:i w:val="0"/>
        </w:rPr>
      </w:pPr>
      <w:bookmarkStart w:id="124" w:name="_Toc97208529"/>
      <w:bookmarkStart w:id="125" w:name="_Toc99523619"/>
      <w:bookmarkStart w:id="126" w:name="_Toc151990239"/>
      <w:r w:rsidRPr="00E41D26">
        <w:rPr>
          <w:i w:val="0"/>
        </w:rPr>
        <w:t>APLICAÇÃO COM</w:t>
      </w:r>
      <w:r w:rsidR="00E41D26" w:rsidRPr="00E41D26">
        <w:rPr>
          <w:i w:val="0"/>
        </w:rPr>
        <w:t xml:space="preserve"> </w:t>
      </w:r>
      <w:r w:rsidRPr="00E41D26">
        <w:rPr>
          <w:i w:val="0"/>
        </w:rPr>
        <w:t xml:space="preserve"> PISTOLA</w:t>
      </w:r>
      <w:bookmarkEnd w:id="123"/>
      <w:bookmarkEnd w:id="124"/>
      <w:bookmarkEnd w:id="125"/>
      <w:bookmarkEnd w:id="126"/>
    </w:p>
    <w:p w14:paraId="36C491CA" w14:textId="64C595A7" w:rsidR="00BE7273" w:rsidRPr="00596C2E" w:rsidRDefault="00BE7273" w:rsidP="00BE7273">
      <w:pPr>
        <w:pStyle w:val="PargrafoNormalVALE"/>
      </w:pPr>
      <w:r w:rsidRPr="00596C2E">
        <w:t xml:space="preserve">O equipamento de aplicação </w:t>
      </w:r>
      <w:r w:rsidR="000D51AC">
        <w:t>deve</w:t>
      </w:r>
      <w:r w:rsidRPr="00596C2E">
        <w:t xml:space="preserve"> ser adequado, com reguladores de pressão e manômetros apropriados. O mecanismo atomizador, as pistolas e as agulhas </w:t>
      </w:r>
      <w:r w:rsidR="000D51AC">
        <w:t>devem</w:t>
      </w:r>
      <w:r w:rsidRPr="00596C2E">
        <w:t xml:space="preserve"> ser os recomendados pelo fabricante do equipamento, conforme tinta a ser aplicada, para não ser necessária uma excessiva diluição por solventes. O equipamento </w:t>
      </w:r>
      <w:r w:rsidR="000D51AC">
        <w:t>deve</w:t>
      </w:r>
      <w:r w:rsidRPr="00596C2E">
        <w:t xml:space="preserve"> ser mantido em condições satisfatórias de operação para permitir a aplicação correta da tinta.</w:t>
      </w:r>
    </w:p>
    <w:p w14:paraId="2E19CA20" w14:textId="77777777" w:rsidR="00BE7273" w:rsidRPr="00596C2E" w:rsidRDefault="00BE7273" w:rsidP="00BE7273">
      <w:pPr>
        <w:pStyle w:val="PargrafoNormalVALE"/>
      </w:pPr>
    </w:p>
    <w:p w14:paraId="2E6BFC00" w14:textId="7F0D7A1B" w:rsidR="00BE7273" w:rsidRPr="00596C2E" w:rsidRDefault="00BE7273" w:rsidP="00BE7273">
      <w:pPr>
        <w:pStyle w:val="PargrafoNormalVALE"/>
      </w:pPr>
      <w:r w:rsidRPr="00596C2E">
        <w:t xml:space="preserve">Filtros ou separadores </w:t>
      </w:r>
      <w:r w:rsidR="000D51AC">
        <w:t>devem</w:t>
      </w:r>
      <w:r w:rsidRPr="00596C2E">
        <w:t xml:space="preserve"> ser previstos para remover óleo ou água condensada do ar. Esses filtros ou separadores </w:t>
      </w:r>
      <w:r w:rsidR="000D51AC">
        <w:t>devem</w:t>
      </w:r>
      <w:r w:rsidRPr="00596C2E">
        <w:t xml:space="preserve"> ser de tamanhos apropriados e drenados periodicamente durante as operações de pintura. O jato de ar da pistola que incide sobre a superfície </w:t>
      </w:r>
      <w:r w:rsidR="000D51AC">
        <w:t>deve</w:t>
      </w:r>
      <w:r w:rsidRPr="00596C2E">
        <w:t xml:space="preserve"> ser isento de água ou óleo.</w:t>
      </w:r>
    </w:p>
    <w:p w14:paraId="7FAF65B0" w14:textId="77777777" w:rsidR="00BE7273" w:rsidRPr="00596C2E" w:rsidRDefault="00BE7273" w:rsidP="00BE7273">
      <w:pPr>
        <w:pStyle w:val="PargrafoNormalVALE"/>
      </w:pPr>
    </w:p>
    <w:p w14:paraId="06DCFB0A" w14:textId="2FD34BB0" w:rsidR="00BE7273" w:rsidRPr="00596C2E" w:rsidRDefault="00BE7273" w:rsidP="00BE7273">
      <w:pPr>
        <w:pStyle w:val="PargrafoNormalVALE"/>
      </w:pPr>
      <w:r w:rsidRPr="00596C2E">
        <w:t xml:space="preserve">Os ingredientes da tinta </w:t>
      </w:r>
      <w:r w:rsidR="000D51AC">
        <w:t>devem</w:t>
      </w:r>
      <w:r w:rsidRPr="00596C2E">
        <w:t xml:space="preserve"> ser mantidos adequadamente misturados, tanto nos tanques, como nos recipientes, durante a aplicação da pintura, ou por agitação mecânica, contínua ou intermitente com a necessária frequência.</w:t>
      </w:r>
    </w:p>
    <w:p w14:paraId="669769E6" w14:textId="77777777" w:rsidR="00BE7273" w:rsidRPr="00596C2E" w:rsidRDefault="00BE7273" w:rsidP="00BE7273">
      <w:pPr>
        <w:pStyle w:val="PargrafoNormalVALE"/>
      </w:pPr>
    </w:p>
    <w:p w14:paraId="59C69064" w14:textId="4C9BA6EA" w:rsidR="00BE7273" w:rsidRPr="00596C2E" w:rsidRDefault="00BE7273" w:rsidP="00BE7273">
      <w:pPr>
        <w:pStyle w:val="PargrafoNormalVALE"/>
      </w:pPr>
      <w:r w:rsidRPr="00596C2E">
        <w:t xml:space="preserve">Os equipamentos de pintura </w:t>
      </w:r>
      <w:r w:rsidR="000D51AC">
        <w:t>devem</w:t>
      </w:r>
      <w:r w:rsidRPr="00596C2E">
        <w:t xml:space="preserve"> ser suficientemente limpos após o uso, de maneira que a poeira, a tinta seca, e outros materiais estranhos não venham a impregnar posteriormente a tinta. Quaisquer solventes deixados nos equipamentos </w:t>
      </w:r>
      <w:r w:rsidR="000D51AC">
        <w:t>devem</w:t>
      </w:r>
      <w:r w:rsidRPr="00596C2E">
        <w:t xml:space="preserve"> ser completamente removidos antes da pintura.</w:t>
      </w:r>
    </w:p>
    <w:p w14:paraId="319E457D" w14:textId="77777777" w:rsidR="00BE7273" w:rsidRPr="00596C2E" w:rsidRDefault="00BE7273" w:rsidP="00BE7273">
      <w:pPr>
        <w:pStyle w:val="PargrafoNormalVALE"/>
      </w:pPr>
    </w:p>
    <w:p w14:paraId="1FDC9B3D" w14:textId="77777777" w:rsidR="00BE7273" w:rsidRPr="00E41D26" w:rsidRDefault="00BE7273" w:rsidP="00FD12E3">
      <w:pPr>
        <w:pStyle w:val="TtuloIIVALE"/>
        <w:rPr>
          <w:i w:val="0"/>
        </w:rPr>
      </w:pPr>
      <w:bookmarkStart w:id="127" w:name="_Toc90648910"/>
      <w:bookmarkStart w:id="128" w:name="_Toc97208530"/>
      <w:bookmarkStart w:id="129" w:name="_Toc99523620"/>
      <w:bookmarkStart w:id="130" w:name="_Toc151990240"/>
      <w:r w:rsidRPr="00E41D26">
        <w:rPr>
          <w:i w:val="0"/>
        </w:rPr>
        <w:t>APLICAÇÃO COM ROLO</w:t>
      </w:r>
      <w:bookmarkEnd w:id="127"/>
      <w:bookmarkEnd w:id="128"/>
      <w:bookmarkEnd w:id="129"/>
      <w:bookmarkEnd w:id="130"/>
    </w:p>
    <w:p w14:paraId="6D3C29EE" w14:textId="7BAF9D33" w:rsidR="00BE7273" w:rsidRPr="00596C2E" w:rsidRDefault="00BE7273" w:rsidP="00BE7273">
      <w:pPr>
        <w:pStyle w:val="PargrafoNormalVALE"/>
      </w:pPr>
      <w:r w:rsidRPr="00596C2E">
        <w:t xml:space="preserve">A pintura com rolo </w:t>
      </w:r>
      <w:r w:rsidR="000D51AC">
        <w:t>deve</w:t>
      </w:r>
      <w:r w:rsidRPr="00596C2E">
        <w:t xml:space="preserve"> ser aplicada somente em superfícies planas de grande extensão, quando especificado. A primeira demão </w:t>
      </w:r>
      <w:r w:rsidR="000D51AC">
        <w:t>deve</w:t>
      </w:r>
      <w:r w:rsidRPr="00596C2E">
        <w:t xml:space="preserve"> ser iniciada na parte superior da superfície, procurando cobrir o maior comprimento possível, unindo as faixas paralelas com uma sobreposição mínima de 5 cm, para se evitar solução de continuidade. A segunda demão de </w:t>
      </w:r>
      <w:r w:rsidRPr="00596C2E">
        <w:lastRenderedPageBreak/>
        <w:t xml:space="preserve">tinta </w:t>
      </w:r>
      <w:r w:rsidR="000D51AC">
        <w:t>deve</w:t>
      </w:r>
      <w:r w:rsidRPr="00596C2E">
        <w:t xml:space="preserve"> ser aplicada em sentido perpendicular à primeira. Os rolos e as bandejas de tinta </w:t>
      </w:r>
      <w:r w:rsidR="000D51AC">
        <w:t>devem</w:t>
      </w:r>
      <w:r w:rsidRPr="00596C2E">
        <w:t xml:space="preserve"> ser apropriados para o fim a que se destinam, e </w:t>
      </w:r>
      <w:r w:rsidR="000D51AC">
        <w:t>devem</w:t>
      </w:r>
      <w:r w:rsidRPr="00596C2E">
        <w:t xml:space="preserve"> ser mantidos em bom estado de conservação. Após o uso, </w:t>
      </w:r>
      <w:r w:rsidR="000D51AC">
        <w:t>devem</w:t>
      </w:r>
      <w:r w:rsidRPr="00596C2E">
        <w:t xml:space="preserve"> ser limpos por meios apropriados.</w:t>
      </w:r>
    </w:p>
    <w:p w14:paraId="38218732" w14:textId="77777777" w:rsidR="00BE7273" w:rsidRPr="00596C2E" w:rsidRDefault="00BE7273" w:rsidP="00BE7273">
      <w:pPr>
        <w:pStyle w:val="PargrafoNormalVALE"/>
      </w:pPr>
    </w:p>
    <w:p w14:paraId="794C6D31" w14:textId="320A8059" w:rsidR="00BE7273" w:rsidRPr="00E41D26" w:rsidRDefault="00BE7273" w:rsidP="00BE7273">
      <w:pPr>
        <w:pStyle w:val="PargrafoNormalVALE"/>
      </w:pPr>
      <w:r w:rsidRPr="00E41D26">
        <w:t>Aplicações e</w:t>
      </w:r>
      <w:r w:rsidR="00337E3F" w:rsidRPr="00E41D26">
        <w:t>m superfícies não planas podem</w:t>
      </w:r>
      <w:r w:rsidRPr="00E41D26">
        <w:t xml:space="preserve"> ser feitas, mediante autorização expressa da Vale.</w:t>
      </w:r>
    </w:p>
    <w:p w14:paraId="0405DD73" w14:textId="77777777" w:rsidR="00BE7273" w:rsidRPr="00E41D26" w:rsidRDefault="00BE7273" w:rsidP="00BE7273">
      <w:pPr>
        <w:pStyle w:val="PargrafoNormalVALE"/>
      </w:pPr>
    </w:p>
    <w:p w14:paraId="700D46F0" w14:textId="77777777" w:rsidR="00BE7273" w:rsidRPr="00596C2E" w:rsidRDefault="00BE7273" w:rsidP="00FD12E3">
      <w:pPr>
        <w:pStyle w:val="TtuloIIVALE"/>
      </w:pPr>
      <w:bookmarkStart w:id="131" w:name="_Toc90648911"/>
      <w:bookmarkStart w:id="132" w:name="_Toc97208531"/>
      <w:bookmarkStart w:id="133" w:name="_Toc99523621"/>
      <w:bookmarkStart w:id="134" w:name="_Toc151990241"/>
      <w:r w:rsidRPr="00E41D26">
        <w:rPr>
          <w:i w:val="0"/>
        </w:rPr>
        <w:t>OUTROS PROCESSOS</w:t>
      </w:r>
      <w:bookmarkEnd w:id="131"/>
      <w:bookmarkEnd w:id="132"/>
      <w:bookmarkEnd w:id="133"/>
      <w:bookmarkEnd w:id="134"/>
    </w:p>
    <w:p w14:paraId="48674DF0" w14:textId="0AD025CE" w:rsidR="00BE7273" w:rsidRPr="00596C2E" w:rsidRDefault="00337E3F" w:rsidP="00BE7273">
      <w:pPr>
        <w:pStyle w:val="PargrafoNormalVALE"/>
      </w:pPr>
      <w:r>
        <w:t>Outros processos podem</w:t>
      </w:r>
      <w:r w:rsidR="00BE7273" w:rsidRPr="00596C2E">
        <w:t xml:space="preserve"> ser usados, desde que sejam aprovados pela Vale.</w:t>
      </w:r>
    </w:p>
    <w:p w14:paraId="3E25C7A1" w14:textId="77777777" w:rsidR="00BE7273" w:rsidRPr="00596C2E" w:rsidRDefault="00BE7273" w:rsidP="00BE7273">
      <w:pPr>
        <w:pStyle w:val="PargrafoNormalVALE"/>
      </w:pPr>
    </w:p>
    <w:p w14:paraId="4A68445A" w14:textId="77777777" w:rsidR="00BE7273" w:rsidRPr="00E41D26" w:rsidRDefault="00BE7273" w:rsidP="00FD12E3">
      <w:pPr>
        <w:pStyle w:val="TtuloIIVALE"/>
        <w:rPr>
          <w:i w:val="0"/>
        </w:rPr>
      </w:pPr>
      <w:bookmarkStart w:id="135" w:name="_Toc90648912"/>
      <w:bookmarkStart w:id="136" w:name="_Toc97208532"/>
      <w:bookmarkStart w:id="137" w:name="_Toc99523622"/>
      <w:bookmarkStart w:id="138" w:name="_Toc151990242"/>
      <w:r w:rsidRPr="00E41D26">
        <w:rPr>
          <w:i w:val="0"/>
        </w:rPr>
        <w:t>APLICAÇÃO DE DEMÃOS MÚLTIPLAS</w:t>
      </w:r>
      <w:bookmarkEnd w:id="135"/>
      <w:bookmarkEnd w:id="136"/>
      <w:bookmarkEnd w:id="137"/>
      <w:bookmarkEnd w:id="138"/>
    </w:p>
    <w:p w14:paraId="1D131ADF" w14:textId="0C5099D8" w:rsidR="00BE7273" w:rsidRPr="00596C2E" w:rsidRDefault="00BE7273" w:rsidP="00BE7273">
      <w:pPr>
        <w:pStyle w:val="PargrafoNormalVALE"/>
      </w:pPr>
      <w:r w:rsidRPr="00596C2E">
        <w:t xml:space="preserve">Quando mais de uma demão for indicada, as diversas demãos, inclusive a tinta de fundo, </w:t>
      </w:r>
      <w:r w:rsidR="000D51AC">
        <w:t>devem</w:t>
      </w:r>
      <w:r w:rsidRPr="00596C2E">
        <w:t xml:space="preserve"> ter tonalidades diferentes da demão final, de tal forma a tornar facilmente visível qualquer região não pintada. As superfícies inacessíveis após a montagem, total ou parcial, </w:t>
      </w:r>
      <w:r w:rsidR="000D51AC">
        <w:t>devem</w:t>
      </w:r>
      <w:r w:rsidRPr="00596C2E">
        <w:t xml:space="preserve"> ser pintadas antes da montagem da parte interferente. A demão final </w:t>
      </w:r>
      <w:r w:rsidR="000D51AC">
        <w:t>deve</w:t>
      </w:r>
      <w:r w:rsidRPr="00596C2E">
        <w:t xml:space="preserve"> ser protegida até a cura final ser completada.</w:t>
      </w:r>
    </w:p>
    <w:p w14:paraId="00FA9F41" w14:textId="77777777" w:rsidR="00BE7273" w:rsidRPr="00E41D26" w:rsidRDefault="00BE7273" w:rsidP="00BE7273">
      <w:pPr>
        <w:pStyle w:val="PargrafoNormalVALE"/>
        <w:rPr>
          <w:rFonts w:cs="Arial"/>
        </w:rPr>
      </w:pPr>
    </w:p>
    <w:p w14:paraId="29BC239B" w14:textId="77777777" w:rsidR="00BE7273" w:rsidRPr="00E41D26" w:rsidRDefault="00BE7273" w:rsidP="00FD12E3">
      <w:pPr>
        <w:pStyle w:val="TtuloIIVALE"/>
        <w:rPr>
          <w:i w:val="0"/>
        </w:rPr>
      </w:pPr>
      <w:bookmarkStart w:id="139" w:name="_Toc90648913"/>
      <w:bookmarkStart w:id="140" w:name="_Toc97208533"/>
      <w:bookmarkStart w:id="141" w:name="_Toc99523623"/>
      <w:bookmarkStart w:id="142" w:name="_Toc151990243"/>
      <w:r w:rsidRPr="00E41D26">
        <w:rPr>
          <w:i w:val="0"/>
        </w:rPr>
        <w:t>ESPESSURA DE PELÍCULAS</w:t>
      </w:r>
      <w:bookmarkEnd w:id="139"/>
      <w:bookmarkEnd w:id="140"/>
      <w:bookmarkEnd w:id="141"/>
      <w:bookmarkEnd w:id="142"/>
    </w:p>
    <w:p w14:paraId="31AEC47B" w14:textId="2E957291" w:rsidR="00BE7273" w:rsidRPr="00596C2E" w:rsidRDefault="00BE7273" w:rsidP="00BE7273">
      <w:pPr>
        <w:pStyle w:val="PargrafoNormalVALE"/>
      </w:pPr>
      <w:r w:rsidRPr="00596C2E">
        <w:t xml:space="preserve">A espessura de cada demão </w:t>
      </w:r>
      <w:r w:rsidR="000D51AC">
        <w:t>deve</w:t>
      </w:r>
      <w:r w:rsidRPr="00596C2E">
        <w:t xml:space="preserve"> estar de acordo com o sistema de pintura aplicável especificado, e com as instruções do fabricante, com relação à área a ser coberta por litro, não se podendo fazer adição de solventes, salvo quando autorizado pela Vale.</w:t>
      </w:r>
    </w:p>
    <w:p w14:paraId="18B4797E" w14:textId="77777777" w:rsidR="00BE7273" w:rsidRDefault="00BE7273" w:rsidP="00BE7273">
      <w:pPr>
        <w:pStyle w:val="PargrafoNormalVALE"/>
      </w:pPr>
    </w:p>
    <w:p w14:paraId="2CB4CF72" w14:textId="77777777" w:rsidR="00B46104" w:rsidRPr="00596C2E" w:rsidRDefault="00B46104" w:rsidP="00B46104">
      <w:pPr>
        <w:pStyle w:val="TtuloIVALE"/>
      </w:pPr>
      <w:bookmarkStart w:id="143" w:name="_Toc90648914"/>
      <w:bookmarkStart w:id="144" w:name="_Toc97208534"/>
      <w:bookmarkStart w:id="145" w:name="_Toc99523624"/>
      <w:bookmarkStart w:id="146" w:name="_Toc151990244"/>
      <w:r w:rsidRPr="00596C2E">
        <w:t>MÃO DE OBRA</w:t>
      </w:r>
      <w:bookmarkEnd w:id="143"/>
      <w:bookmarkEnd w:id="144"/>
      <w:bookmarkEnd w:id="145"/>
      <w:bookmarkEnd w:id="146"/>
    </w:p>
    <w:p w14:paraId="2F870E8C" w14:textId="0D1DB72A" w:rsidR="00B46104" w:rsidRPr="00596C2E" w:rsidRDefault="00B46104" w:rsidP="00B46104">
      <w:pPr>
        <w:pStyle w:val="PargrafoNormalVALE"/>
      </w:pPr>
      <w:r w:rsidRPr="00596C2E">
        <w:t xml:space="preserve">Todos os trabalhos de limpeza, tratamento e pintura devem ser executados por profissionais capacitados, treinados e com experiência, e conforme procedimento executivo elaborado pela contratada e aprovado pela Vale. O trabalho de pintura </w:t>
      </w:r>
      <w:r w:rsidR="000D51AC">
        <w:t>deve</w:t>
      </w:r>
      <w:r w:rsidRPr="00596C2E">
        <w:t xml:space="preserve"> ser inspecionado por inspetor qualificado (ABRACO - nível 1 ou 2 / NACE – nível 2 ou 3 / SSPC – nível 2 ou 3 / FROSIO – nível 2 ou 3), em todas as suas fases, a fim de assegurar a observação dos padrões desta especificação. </w:t>
      </w:r>
    </w:p>
    <w:p w14:paraId="6B45EB4C" w14:textId="77777777" w:rsidR="00B46104" w:rsidRPr="00596C2E" w:rsidRDefault="00B46104" w:rsidP="00B46104">
      <w:pPr>
        <w:pStyle w:val="PargrafoNormalVALE"/>
      </w:pPr>
    </w:p>
    <w:p w14:paraId="7460A5A9" w14:textId="7F3C391B" w:rsidR="00B46104" w:rsidRPr="00596C2E" w:rsidRDefault="00B46104" w:rsidP="00B46104">
      <w:pPr>
        <w:pStyle w:val="PargrafoNormalVALE"/>
      </w:pPr>
      <w:r w:rsidRPr="00596C2E">
        <w:t xml:space="preserve">Ao término da operação de pintura, todos os equipamentos, sobras de materiais, e recipientes </w:t>
      </w:r>
      <w:r w:rsidR="000D51AC">
        <w:t>devem</w:t>
      </w:r>
      <w:r w:rsidRPr="00596C2E">
        <w:t xml:space="preserve"> ser retirados do local e toda a área de trabalho, limpa de qualquer detrito ou lixo, de acordo com as exigências da Vale.</w:t>
      </w:r>
    </w:p>
    <w:p w14:paraId="3AC049B1" w14:textId="77777777" w:rsidR="00B46104" w:rsidRPr="00596C2E" w:rsidRDefault="00B46104" w:rsidP="00B46104">
      <w:pPr>
        <w:pStyle w:val="PargrafoNormalVALE"/>
      </w:pPr>
    </w:p>
    <w:p w14:paraId="7DD7EA88" w14:textId="5D0AEEE6" w:rsidR="00B46104" w:rsidRPr="00596C2E" w:rsidRDefault="00B46104" w:rsidP="00B46104">
      <w:pPr>
        <w:pStyle w:val="PargrafoNormalVALE"/>
      </w:pPr>
      <w:r w:rsidRPr="00596C2E">
        <w:t xml:space="preserve">O horário de término dos serviços de preparação da superfície deve ser compatível com o horário de início da aplicação da primeira demão de tinta de fundo. O preparo da superfície e aplicação da primeira camada da tinta de fundo </w:t>
      </w:r>
      <w:r w:rsidR="000D51AC">
        <w:t>devem</w:t>
      </w:r>
      <w:r w:rsidRPr="00596C2E">
        <w:t xml:space="preserve"> ser feitos na mesma jornada de trabalho.</w:t>
      </w:r>
    </w:p>
    <w:p w14:paraId="5F4D5E70" w14:textId="77777777" w:rsidR="00B46104" w:rsidRPr="00596C2E" w:rsidRDefault="00B46104" w:rsidP="00B46104">
      <w:pPr>
        <w:pStyle w:val="PargrafoNormalVALE"/>
      </w:pPr>
    </w:p>
    <w:p w14:paraId="362CD26B" w14:textId="77777777" w:rsidR="00B46104" w:rsidRPr="00596C2E" w:rsidRDefault="00B46104" w:rsidP="00B46104">
      <w:pPr>
        <w:pStyle w:val="PargrafoNormalVALE"/>
      </w:pPr>
    </w:p>
    <w:p w14:paraId="709123A4" w14:textId="77777777" w:rsidR="00B46104" w:rsidRPr="00596C2E" w:rsidRDefault="00B46104" w:rsidP="00B46104">
      <w:pPr>
        <w:pStyle w:val="TtuloIVALE"/>
      </w:pPr>
      <w:bookmarkStart w:id="147" w:name="_Toc90648915"/>
      <w:bookmarkStart w:id="148" w:name="_Toc97208535"/>
      <w:bookmarkStart w:id="149" w:name="_Toc99523625"/>
      <w:bookmarkStart w:id="150" w:name="_Toc151990245"/>
      <w:r w:rsidRPr="00596C2E">
        <w:t>FORNECIMENTO E ESTOCAGEM DE TINTAS E SOLVENTES</w:t>
      </w:r>
      <w:bookmarkEnd w:id="147"/>
      <w:bookmarkEnd w:id="148"/>
      <w:bookmarkEnd w:id="149"/>
      <w:bookmarkEnd w:id="150"/>
    </w:p>
    <w:p w14:paraId="0B114371" w14:textId="29747FB4" w:rsidR="00B46104" w:rsidRPr="00596C2E" w:rsidRDefault="00B46104" w:rsidP="00B46104">
      <w:pPr>
        <w:pStyle w:val="PargrafoNormalVALE"/>
        <w:rPr>
          <w:noProof/>
        </w:rPr>
      </w:pPr>
      <w:r w:rsidRPr="00596C2E">
        <w:rPr>
          <w:spacing w:val="-3"/>
        </w:rPr>
        <w:lastRenderedPageBreak/>
        <w:t>Todos os materiais de pintura</w:t>
      </w:r>
      <w:r w:rsidR="00337E3F">
        <w:rPr>
          <w:noProof/>
        </w:rPr>
        <w:t xml:space="preserve"> s</w:t>
      </w:r>
      <w:r w:rsidRPr="00596C2E">
        <w:rPr>
          <w:noProof/>
        </w:rPr>
        <w:t xml:space="preserve">ão de responsabilidade da empresa fornecedora dos equipamentos/estruturas/tubulações, contratada da </w:t>
      </w:r>
      <w:r w:rsidRPr="00596C2E">
        <w:t>Vale</w:t>
      </w:r>
      <w:r w:rsidRPr="00596C2E">
        <w:rPr>
          <w:noProof/>
        </w:rPr>
        <w:t xml:space="preserve">. Os fabricantes das tintas e solventes </w:t>
      </w:r>
      <w:r w:rsidR="000D51AC">
        <w:rPr>
          <w:noProof/>
        </w:rPr>
        <w:t>devem</w:t>
      </w:r>
      <w:r w:rsidRPr="00596C2E">
        <w:rPr>
          <w:noProof/>
        </w:rPr>
        <w:t xml:space="preserve"> ser aprovados previamente pela </w:t>
      </w:r>
      <w:r w:rsidRPr="00596C2E">
        <w:t>Vale</w:t>
      </w:r>
      <w:r w:rsidRPr="00596C2E">
        <w:rPr>
          <w:noProof/>
        </w:rPr>
        <w:t>.</w:t>
      </w:r>
    </w:p>
    <w:p w14:paraId="3054F914" w14:textId="77777777" w:rsidR="00B46104" w:rsidRPr="00596C2E" w:rsidRDefault="00B46104" w:rsidP="00B46104">
      <w:pPr>
        <w:pStyle w:val="PargrafoNormalVALE"/>
        <w:rPr>
          <w:noProof/>
        </w:rPr>
      </w:pPr>
    </w:p>
    <w:p w14:paraId="46E4427E" w14:textId="762BF2C4" w:rsidR="00B46104" w:rsidRPr="00596C2E" w:rsidRDefault="00B46104" w:rsidP="00B46104">
      <w:pPr>
        <w:pStyle w:val="PargrafoNormalVALE"/>
        <w:rPr>
          <w:noProof/>
        </w:rPr>
      </w:pPr>
      <w:r w:rsidRPr="00596C2E">
        <w:rPr>
          <w:noProof/>
        </w:rPr>
        <w:t xml:space="preserve">As tintas a serem fornecidas </w:t>
      </w:r>
      <w:r w:rsidR="000D51AC">
        <w:rPr>
          <w:noProof/>
        </w:rPr>
        <w:t>devem</w:t>
      </w:r>
      <w:r w:rsidRPr="00596C2E">
        <w:rPr>
          <w:noProof/>
        </w:rPr>
        <w:t xml:space="preserve"> vir acompanhadas de laudo de análise, emitido por laboratório com Certificado de Qualidade ISO 9000, aprovado pelo INMETRO.</w:t>
      </w:r>
    </w:p>
    <w:p w14:paraId="3DD7A787" w14:textId="77777777" w:rsidR="00B46104" w:rsidRPr="00596C2E" w:rsidRDefault="00B46104" w:rsidP="00B46104">
      <w:pPr>
        <w:pStyle w:val="PargrafoNormalVALE"/>
        <w:rPr>
          <w:noProof/>
        </w:rPr>
      </w:pPr>
    </w:p>
    <w:p w14:paraId="1542B206" w14:textId="07AF9B9B" w:rsidR="00B46104" w:rsidRPr="00596C2E" w:rsidRDefault="00B46104" w:rsidP="00B46104">
      <w:pPr>
        <w:pStyle w:val="PargrafoNormalVALE"/>
        <w:rPr>
          <w:noProof/>
        </w:rPr>
      </w:pPr>
      <w:r w:rsidRPr="00596C2E">
        <w:rPr>
          <w:noProof/>
        </w:rPr>
        <w:t xml:space="preserve">Os recipientes contendo as tintas ou solventes </w:t>
      </w:r>
      <w:r w:rsidR="000D51AC">
        <w:rPr>
          <w:noProof/>
        </w:rPr>
        <w:t>devem</w:t>
      </w:r>
      <w:r w:rsidRPr="00596C2E">
        <w:rPr>
          <w:noProof/>
        </w:rPr>
        <w:t xml:space="preserve"> trazer em seu corpo, e não na tampa, as seguintes informações:</w:t>
      </w:r>
    </w:p>
    <w:p w14:paraId="3AB44AB3" w14:textId="77777777" w:rsidR="00B46104" w:rsidRPr="00596C2E" w:rsidRDefault="00B46104" w:rsidP="00B46104">
      <w:pPr>
        <w:pStyle w:val="PargrafoNormalVALE"/>
        <w:rPr>
          <w:noProof/>
        </w:rPr>
      </w:pPr>
    </w:p>
    <w:p w14:paraId="31A2898C" w14:textId="77777777" w:rsidR="00B46104" w:rsidRPr="00596C2E" w:rsidRDefault="00B46104" w:rsidP="00B46104">
      <w:pPr>
        <w:pStyle w:val="MarcadorIVALE"/>
      </w:pPr>
      <w:r w:rsidRPr="00596C2E">
        <w:t>Tipo de tinta e solventes (nome genérico, nome técnico e codificação conforme norma);</w:t>
      </w:r>
    </w:p>
    <w:p w14:paraId="43839581" w14:textId="77777777" w:rsidR="00B46104" w:rsidRPr="00596C2E" w:rsidRDefault="00B46104" w:rsidP="00B46104">
      <w:pPr>
        <w:pStyle w:val="MarcadorIVALE"/>
      </w:pPr>
      <w:r w:rsidRPr="00596C2E">
        <w:t>Nome técnico;</w:t>
      </w:r>
    </w:p>
    <w:p w14:paraId="2A0B40F1" w14:textId="77777777" w:rsidR="00B46104" w:rsidRPr="00596C2E" w:rsidRDefault="00B46104" w:rsidP="00B46104">
      <w:pPr>
        <w:pStyle w:val="MarcadorIVALE"/>
      </w:pPr>
      <w:r w:rsidRPr="00596C2E">
        <w:t>Nome do fabricante;</w:t>
      </w:r>
    </w:p>
    <w:p w14:paraId="0CC7378B" w14:textId="77777777" w:rsidR="00B46104" w:rsidRPr="00596C2E" w:rsidRDefault="00B46104" w:rsidP="00B46104">
      <w:pPr>
        <w:pStyle w:val="MarcadorIVALE"/>
      </w:pPr>
      <w:r w:rsidRPr="00596C2E">
        <w:t>Normas aplicáveis;</w:t>
      </w:r>
    </w:p>
    <w:p w14:paraId="51AA88BE" w14:textId="77777777" w:rsidR="00B46104" w:rsidRPr="00596C2E" w:rsidRDefault="00B46104" w:rsidP="00B46104">
      <w:pPr>
        <w:pStyle w:val="MarcadorIVALE"/>
      </w:pPr>
      <w:r w:rsidRPr="00596C2E">
        <w:t>Composição aproximada;</w:t>
      </w:r>
    </w:p>
    <w:p w14:paraId="164CB22C" w14:textId="77777777" w:rsidR="00B46104" w:rsidRPr="00596C2E" w:rsidRDefault="00B46104" w:rsidP="00B46104">
      <w:pPr>
        <w:pStyle w:val="MarcadorIVALE"/>
      </w:pPr>
      <w:r w:rsidRPr="00596C2E">
        <w:t>Código do produto do fabricante;</w:t>
      </w:r>
    </w:p>
    <w:p w14:paraId="175C10F6" w14:textId="77777777" w:rsidR="00B46104" w:rsidRPr="00596C2E" w:rsidRDefault="00B46104" w:rsidP="00B46104">
      <w:pPr>
        <w:pStyle w:val="MarcadorIVALE"/>
      </w:pPr>
      <w:r w:rsidRPr="00596C2E">
        <w:t>Percentual de sólidos /volume;</w:t>
      </w:r>
    </w:p>
    <w:p w14:paraId="42037214" w14:textId="77777777" w:rsidR="00B46104" w:rsidRPr="00596C2E" w:rsidRDefault="00B46104" w:rsidP="00B46104">
      <w:pPr>
        <w:pStyle w:val="MarcadorIVALE"/>
      </w:pPr>
      <w:r w:rsidRPr="00596C2E">
        <w:t>Solventes indicados para possíveis diluições;</w:t>
      </w:r>
    </w:p>
    <w:p w14:paraId="193C3266" w14:textId="77777777" w:rsidR="00B46104" w:rsidRPr="00596C2E" w:rsidRDefault="00B46104" w:rsidP="00B46104">
      <w:pPr>
        <w:pStyle w:val="MarcadorIVALE"/>
      </w:pPr>
      <w:r w:rsidRPr="00596C2E">
        <w:t>Quantidade, no recipiente, em litros e quilos;</w:t>
      </w:r>
    </w:p>
    <w:p w14:paraId="35663152" w14:textId="77777777" w:rsidR="00B46104" w:rsidRPr="00596C2E" w:rsidRDefault="00B46104" w:rsidP="00B46104">
      <w:pPr>
        <w:pStyle w:val="MarcadorIVALE"/>
      </w:pPr>
      <w:r w:rsidRPr="00596C2E">
        <w:t>Instrução para aplicação;</w:t>
      </w:r>
    </w:p>
    <w:p w14:paraId="2C7EEE75" w14:textId="77777777" w:rsidR="00B46104" w:rsidRPr="00596C2E" w:rsidRDefault="00B46104" w:rsidP="00B46104">
      <w:pPr>
        <w:pStyle w:val="MarcadorIVALE"/>
      </w:pPr>
      <w:r w:rsidRPr="00596C2E">
        <w:t>Número ou sinal identificador do lote de fabricação;</w:t>
      </w:r>
    </w:p>
    <w:p w14:paraId="1C8EC5EA" w14:textId="77777777" w:rsidR="00B46104" w:rsidRPr="00596C2E" w:rsidRDefault="00B46104" w:rsidP="00B46104">
      <w:pPr>
        <w:pStyle w:val="MarcadorIVALE"/>
      </w:pPr>
      <w:r w:rsidRPr="00596C2E">
        <w:t>Condições de estocagem;</w:t>
      </w:r>
    </w:p>
    <w:p w14:paraId="2C4B5975" w14:textId="77777777" w:rsidR="00B46104" w:rsidRPr="00596C2E" w:rsidRDefault="00B46104" w:rsidP="00B46104">
      <w:pPr>
        <w:pStyle w:val="MarcadorIVALE"/>
      </w:pPr>
      <w:r w:rsidRPr="00596C2E">
        <w:t>Data da validade de utilização.</w:t>
      </w:r>
    </w:p>
    <w:p w14:paraId="61B3A0DD" w14:textId="77777777" w:rsidR="00B46104" w:rsidRPr="00596C2E" w:rsidRDefault="00B46104" w:rsidP="00B46104">
      <w:pPr>
        <w:pStyle w:val="PargrafoNormalVALE"/>
      </w:pPr>
    </w:p>
    <w:p w14:paraId="432F2370" w14:textId="21454AB8" w:rsidR="00B46104" w:rsidRPr="00596C2E" w:rsidRDefault="00B46104" w:rsidP="00B46104">
      <w:pPr>
        <w:pStyle w:val="PargrafoNormalVALE"/>
        <w:rPr>
          <w:noProof/>
        </w:rPr>
      </w:pPr>
      <w:r w:rsidRPr="00596C2E">
        <w:rPr>
          <w:noProof/>
        </w:rPr>
        <w:t xml:space="preserve">Todos os materiais de pintura, como tintas, solventes e catalisadores </w:t>
      </w:r>
      <w:r w:rsidR="000D51AC">
        <w:rPr>
          <w:noProof/>
        </w:rPr>
        <w:t>devem</w:t>
      </w:r>
      <w:r w:rsidRPr="00596C2E">
        <w:rPr>
          <w:noProof/>
        </w:rPr>
        <w:t xml:space="preserve"> ser recebidos, no local da pintura, em condições que permitam fácil verificação das epecificações e recomendações do fabricante e inspeção pela fiscalização.</w:t>
      </w:r>
    </w:p>
    <w:p w14:paraId="026F61C6" w14:textId="77777777" w:rsidR="00B46104" w:rsidRPr="00596C2E" w:rsidRDefault="00B46104" w:rsidP="00B46104">
      <w:pPr>
        <w:pStyle w:val="PargrafoNormalVALE"/>
        <w:rPr>
          <w:noProof/>
        </w:rPr>
      </w:pPr>
    </w:p>
    <w:p w14:paraId="0606937E" w14:textId="707DDF94" w:rsidR="00B46104" w:rsidRPr="00596C2E" w:rsidRDefault="00B46104" w:rsidP="00B46104">
      <w:pPr>
        <w:pStyle w:val="PargrafoNormalVALE"/>
        <w:rPr>
          <w:noProof/>
        </w:rPr>
      </w:pPr>
      <w:r w:rsidRPr="00596C2E">
        <w:rPr>
          <w:noProof/>
        </w:rPr>
        <w:t xml:space="preserve">Todos os materiais </w:t>
      </w:r>
      <w:r w:rsidR="000D51AC">
        <w:rPr>
          <w:noProof/>
        </w:rPr>
        <w:t>devem</w:t>
      </w:r>
      <w:r w:rsidRPr="00596C2E">
        <w:rPr>
          <w:noProof/>
        </w:rPr>
        <w:t xml:space="preserve"> ser armazenados em locais específicos para acondicionamento de tintas, solventes e acessórios, devendo estar limpos, secos, bem ventilados, protegidos de centelha e de chama, bem como de radiação solar direta ou calor excessivo.</w:t>
      </w:r>
    </w:p>
    <w:p w14:paraId="455502D8" w14:textId="77777777" w:rsidR="00B46104" w:rsidRPr="00596C2E" w:rsidRDefault="00B46104" w:rsidP="00B46104">
      <w:pPr>
        <w:pStyle w:val="PargrafoNormalVALE"/>
        <w:rPr>
          <w:noProof/>
        </w:rPr>
      </w:pPr>
    </w:p>
    <w:p w14:paraId="695B0088" w14:textId="0B4C4F47" w:rsidR="00B46104" w:rsidRPr="00596C2E" w:rsidRDefault="00B46104" w:rsidP="00B46104">
      <w:pPr>
        <w:pStyle w:val="PargrafoNormalVALE"/>
        <w:rPr>
          <w:noProof/>
        </w:rPr>
      </w:pPr>
      <w:r w:rsidRPr="00596C2E">
        <w:rPr>
          <w:noProof/>
        </w:rPr>
        <w:t xml:space="preserve">O prazo de armazenagem não </w:t>
      </w:r>
      <w:r w:rsidR="000D51AC">
        <w:rPr>
          <w:noProof/>
        </w:rPr>
        <w:t>deve</w:t>
      </w:r>
      <w:r w:rsidRPr="00596C2E">
        <w:rPr>
          <w:noProof/>
        </w:rPr>
        <w:t xml:space="preserve"> ultrapassar ao recomendado pelo fabricante das tintas.</w:t>
      </w:r>
    </w:p>
    <w:p w14:paraId="63305DC9" w14:textId="77777777" w:rsidR="00B46104" w:rsidRPr="00596C2E" w:rsidRDefault="00B46104" w:rsidP="00B46104">
      <w:pPr>
        <w:pStyle w:val="PargrafoNormalVALE"/>
        <w:rPr>
          <w:noProof/>
        </w:rPr>
      </w:pPr>
    </w:p>
    <w:p w14:paraId="518AD5F0" w14:textId="11ACF43D" w:rsidR="00B46104" w:rsidRPr="00596C2E" w:rsidRDefault="00B46104" w:rsidP="00B46104">
      <w:pPr>
        <w:rPr>
          <w:rFonts w:cs="Arial"/>
        </w:rPr>
      </w:pPr>
      <w:r w:rsidRPr="00596C2E">
        <w:rPr>
          <w:rFonts w:cs="Arial"/>
        </w:rPr>
        <w:t xml:space="preserve">Durante o armazenamento, </w:t>
      </w:r>
      <w:r w:rsidR="000D51AC">
        <w:rPr>
          <w:rFonts w:cs="Arial"/>
        </w:rPr>
        <w:t>deve</w:t>
      </w:r>
      <w:r w:rsidRPr="00596C2E">
        <w:rPr>
          <w:rFonts w:cs="Arial"/>
        </w:rPr>
        <w:t xml:space="preserve"> ser providenciada uma movimentação das tintas a cada mês, mudando os recipientes de posição por meio de rolamento 180° para evitar excessiva sedimentação e melhorar a condição de mistura quando da aplicação. Deve-se usar sempre as tintas com data de estocagem mais antigas visando-se manter o estoque dentro do prazo de armazenamento recomendado pelo fabricante.</w:t>
      </w:r>
    </w:p>
    <w:p w14:paraId="563E43EF" w14:textId="77777777" w:rsidR="00B46104" w:rsidRPr="00596C2E" w:rsidRDefault="00B46104" w:rsidP="00B46104"/>
    <w:p w14:paraId="2DC1094F" w14:textId="77777777" w:rsidR="00B46104" w:rsidRPr="00596C2E" w:rsidRDefault="00B46104" w:rsidP="00B46104"/>
    <w:p w14:paraId="618EDB3D" w14:textId="77777777" w:rsidR="00B46104" w:rsidRPr="00596C2E" w:rsidRDefault="00B46104" w:rsidP="00B46104">
      <w:pPr>
        <w:pStyle w:val="TtuloIVALE"/>
      </w:pPr>
      <w:bookmarkStart w:id="151" w:name="_Toc90648916"/>
      <w:bookmarkStart w:id="152" w:name="_Toc97208536"/>
      <w:bookmarkStart w:id="153" w:name="_Toc99523626"/>
      <w:bookmarkStart w:id="154" w:name="_Toc151990246"/>
      <w:r w:rsidRPr="00596C2E">
        <w:t>REVESTIMENTO METÁLICO POR GALVANIZAÇÃO</w:t>
      </w:r>
      <w:bookmarkEnd w:id="151"/>
      <w:bookmarkEnd w:id="152"/>
      <w:bookmarkEnd w:id="153"/>
      <w:bookmarkEnd w:id="154"/>
    </w:p>
    <w:p w14:paraId="407D8E33" w14:textId="77777777" w:rsidR="00B46104" w:rsidRPr="000538FA" w:rsidRDefault="00B46104" w:rsidP="00FD12E3">
      <w:pPr>
        <w:pStyle w:val="TtuloIIVALE"/>
        <w:rPr>
          <w:i w:val="0"/>
        </w:rPr>
      </w:pPr>
      <w:bookmarkStart w:id="155" w:name="_Toc99523627"/>
      <w:bookmarkStart w:id="156" w:name="_Toc151990247"/>
      <w:r w:rsidRPr="000538FA">
        <w:rPr>
          <w:i w:val="0"/>
        </w:rPr>
        <w:t>GALVANIZAÇÃO A FOGO</w:t>
      </w:r>
      <w:bookmarkEnd w:id="155"/>
      <w:bookmarkEnd w:id="156"/>
      <w:r w:rsidRPr="000538FA">
        <w:rPr>
          <w:i w:val="0"/>
        </w:rPr>
        <w:t xml:space="preserve"> </w:t>
      </w:r>
    </w:p>
    <w:p w14:paraId="2BC5089B" w14:textId="77777777" w:rsidR="00B46104" w:rsidRPr="00596C2E" w:rsidRDefault="00B46104" w:rsidP="00B46104">
      <w:pPr>
        <w:pStyle w:val="TtuloIIIVALE"/>
        <w:rPr>
          <w:caps/>
        </w:rPr>
      </w:pPr>
      <w:r w:rsidRPr="00596C2E">
        <w:t>Galvanização a Quente de Produtos de Aço ou Ferro Fundido</w:t>
      </w:r>
    </w:p>
    <w:p w14:paraId="40E7E020" w14:textId="4EA2DA3B" w:rsidR="00B46104" w:rsidRPr="00596C2E" w:rsidRDefault="000D51AC" w:rsidP="00B46104">
      <w:pPr>
        <w:pStyle w:val="PargrafoNormalVALE"/>
      </w:pPr>
      <w:r>
        <w:t>Deve</w:t>
      </w:r>
      <w:r w:rsidR="00B46104" w:rsidRPr="00596C2E">
        <w:t xml:space="preserve"> ser obedecida a norma NBR 6323, que especifica os requisitos exigíveis para a fabricação e o fornecimento de produtos de aço ou ferro fundido, revestidos de zinco, por imersão a quente. </w:t>
      </w:r>
    </w:p>
    <w:p w14:paraId="1A8DFFD9" w14:textId="77777777" w:rsidR="00B46104" w:rsidRPr="00596C2E" w:rsidRDefault="00B46104" w:rsidP="00B46104">
      <w:pPr>
        <w:pStyle w:val="PargrafoNormalVALE"/>
      </w:pPr>
    </w:p>
    <w:p w14:paraId="549CE19A" w14:textId="77777777" w:rsidR="00B46104" w:rsidRPr="00596C2E" w:rsidRDefault="00B46104" w:rsidP="00B46104">
      <w:pPr>
        <w:pStyle w:val="PargrafoNormalVALE"/>
      </w:pPr>
      <w:r w:rsidRPr="00596C2E">
        <w:t>O atendimento às normas listadas abaixo é necessário para a aplicação da NBR 6323:</w:t>
      </w:r>
    </w:p>
    <w:p w14:paraId="2187AC83" w14:textId="77777777" w:rsidR="00B46104" w:rsidRPr="00596C2E" w:rsidRDefault="00B46104" w:rsidP="00B46104">
      <w:pPr>
        <w:pStyle w:val="PargrafoNormalVALE"/>
      </w:pPr>
    </w:p>
    <w:p w14:paraId="6CF1CFB7" w14:textId="77777777" w:rsidR="00B46104" w:rsidRPr="00596C2E" w:rsidRDefault="00B46104" w:rsidP="00B46104">
      <w:pPr>
        <w:pStyle w:val="MarcadorIVALE"/>
      </w:pPr>
      <w:r w:rsidRPr="00596C2E">
        <w:t xml:space="preserve">NBR 7397 </w:t>
      </w:r>
    </w:p>
    <w:p w14:paraId="13BA8D2E" w14:textId="77777777" w:rsidR="00B46104" w:rsidRPr="00596C2E" w:rsidRDefault="00B46104" w:rsidP="00B46104">
      <w:pPr>
        <w:pStyle w:val="MarcadorIVALE"/>
      </w:pPr>
      <w:r w:rsidRPr="00596C2E">
        <w:t>NBR 7398</w:t>
      </w:r>
    </w:p>
    <w:p w14:paraId="76C6CE30" w14:textId="77777777" w:rsidR="00B46104" w:rsidRPr="00596C2E" w:rsidRDefault="00B46104" w:rsidP="00B46104">
      <w:pPr>
        <w:pStyle w:val="MarcadorIVALE"/>
      </w:pPr>
      <w:r w:rsidRPr="00596C2E">
        <w:t>NBR 7399</w:t>
      </w:r>
    </w:p>
    <w:p w14:paraId="43E0F548" w14:textId="77777777" w:rsidR="00B46104" w:rsidRPr="00596C2E" w:rsidRDefault="00B46104" w:rsidP="00B46104">
      <w:pPr>
        <w:pStyle w:val="MarcadorIVALE"/>
      </w:pPr>
      <w:r w:rsidRPr="00596C2E">
        <w:t>NBR 7400</w:t>
      </w:r>
    </w:p>
    <w:p w14:paraId="282EB016" w14:textId="77777777" w:rsidR="00B46104" w:rsidRPr="00596C2E" w:rsidRDefault="00B46104" w:rsidP="00B46104">
      <w:pPr>
        <w:pStyle w:val="MarcadorIVALE"/>
      </w:pPr>
      <w:r w:rsidRPr="00596C2E">
        <w:t>NBR 7414</w:t>
      </w:r>
    </w:p>
    <w:p w14:paraId="2226092C" w14:textId="77777777" w:rsidR="00B46104" w:rsidRPr="00596C2E" w:rsidRDefault="00B46104" w:rsidP="00B46104">
      <w:pPr>
        <w:pStyle w:val="PargrafoNormalVALE"/>
      </w:pPr>
    </w:p>
    <w:p w14:paraId="283A93E9" w14:textId="77777777" w:rsidR="00B46104" w:rsidRPr="000538FA" w:rsidRDefault="00B46104" w:rsidP="00FD12E3">
      <w:pPr>
        <w:pStyle w:val="TtuloIIVALE"/>
        <w:rPr>
          <w:i w:val="0"/>
        </w:rPr>
      </w:pPr>
      <w:bookmarkStart w:id="157" w:name="_Toc97208537"/>
      <w:bookmarkStart w:id="158" w:name="_Toc99523628"/>
      <w:bookmarkStart w:id="159" w:name="_Toc151990248"/>
      <w:r w:rsidRPr="000538FA">
        <w:rPr>
          <w:i w:val="0"/>
        </w:rPr>
        <w:t>GALVANIZAÇÃO ELETROLÍTICA</w:t>
      </w:r>
      <w:bookmarkEnd w:id="157"/>
      <w:bookmarkEnd w:id="158"/>
      <w:bookmarkEnd w:id="159"/>
      <w:r w:rsidRPr="000538FA">
        <w:rPr>
          <w:i w:val="0"/>
        </w:rPr>
        <w:t xml:space="preserve"> </w:t>
      </w:r>
    </w:p>
    <w:p w14:paraId="6A490A96" w14:textId="77777777" w:rsidR="00B46104" w:rsidRPr="00596C2E" w:rsidRDefault="00B46104" w:rsidP="00B46104">
      <w:pPr>
        <w:pStyle w:val="TtuloIIIVALE"/>
      </w:pPr>
      <w:r w:rsidRPr="00596C2E">
        <w:t>Revestimento de Zinco Eletrodepositado sobre Aço ou Ferro Fundido</w:t>
      </w:r>
    </w:p>
    <w:p w14:paraId="0F281E7F" w14:textId="47199C9B" w:rsidR="00B46104" w:rsidRPr="00596C2E" w:rsidRDefault="000D51AC" w:rsidP="00B46104">
      <w:pPr>
        <w:pStyle w:val="PargrafoNormalVALE"/>
      </w:pPr>
      <w:r>
        <w:t>Deve</w:t>
      </w:r>
      <w:r w:rsidR="00B46104" w:rsidRPr="00596C2E">
        <w:t xml:space="preserve"> ser obedecida a norma NBR 10476, que fixa as condições exigíveis para a fabricação e o fornecimento de produtos com revestimentos de zinco eletrodepositado sobre o metal base, ferro ou aço, com a finalidade de proteger contra corrosão.</w:t>
      </w:r>
    </w:p>
    <w:p w14:paraId="1126A73C" w14:textId="77777777" w:rsidR="00B46104" w:rsidRPr="00596C2E" w:rsidRDefault="00B46104" w:rsidP="00B46104">
      <w:pPr>
        <w:pStyle w:val="PargrafoNormalVALE"/>
      </w:pPr>
    </w:p>
    <w:p w14:paraId="12EA6C03" w14:textId="77777777" w:rsidR="00B46104" w:rsidRPr="00596C2E" w:rsidRDefault="00B46104" w:rsidP="00B46104">
      <w:pPr>
        <w:pStyle w:val="PargrafoNormalVALE"/>
      </w:pPr>
      <w:r w:rsidRPr="00596C2E">
        <w:t xml:space="preserve">O atendimento às normas listadas abaixo é necessário para a aplicação da NBR 10476:1988 </w:t>
      </w:r>
    </w:p>
    <w:p w14:paraId="463E5FF1" w14:textId="77777777" w:rsidR="00B46104" w:rsidRPr="00596C2E" w:rsidRDefault="00B46104" w:rsidP="00B46104">
      <w:pPr>
        <w:pStyle w:val="PargrafoNormalVALE"/>
      </w:pPr>
    </w:p>
    <w:p w14:paraId="5723838C" w14:textId="6540E62F" w:rsidR="00B46104" w:rsidRPr="00FB2EC6" w:rsidRDefault="00EB4727" w:rsidP="00FB2EC6">
      <w:pPr>
        <w:pStyle w:val="MarcadorIVALE"/>
      </w:pPr>
      <w:hyperlink r:id="rId16" w:history="1">
        <w:r w:rsidR="00B46104" w:rsidRPr="00596C2E">
          <w:t>NBR 5426</w:t>
        </w:r>
      </w:hyperlink>
    </w:p>
    <w:p w14:paraId="087A7957" w14:textId="77777777" w:rsidR="00B46104" w:rsidRPr="00596C2E" w:rsidRDefault="00B46104" w:rsidP="00B46104">
      <w:pPr>
        <w:pStyle w:val="MarcadorIVALE"/>
      </w:pPr>
      <w:r w:rsidRPr="00596C2E">
        <w:t>NBR 8095</w:t>
      </w:r>
    </w:p>
    <w:p w14:paraId="5D8DAC29" w14:textId="77777777" w:rsidR="00B46104" w:rsidRPr="00596C2E" w:rsidRDefault="00B46104" w:rsidP="00B46104">
      <w:pPr>
        <w:pStyle w:val="MarcadorIVALE"/>
      </w:pPr>
      <w:r w:rsidRPr="00596C2E">
        <w:t>NBR 8096</w:t>
      </w:r>
    </w:p>
    <w:p w14:paraId="1F128B85" w14:textId="77777777" w:rsidR="00B46104" w:rsidRPr="00596C2E" w:rsidRDefault="00B46104" w:rsidP="00B46104">
      <w:pPr>
        <w:pStyle w:val="PargrafoNormalVALE"/>
      </w:pPr>
    </w:p>
    <w:p w14:paraId="257F3300" w14:textId="77777777" w:rsidR="00B46104" w:rsidRPr="000538FA" w:rsidRDefault="00B46104" w:rsidP="00FD12E3">
      <w:pPr>
        <w:pStyle w:val="TtuloIIVALE"/>
        <w:rPr>
          <w:i w:val="0"/>
        </w:rPr>
      </w:pPr>
      <w:bookmarkStart w:id="160" w:name="_Toc99523629"/>
      <w:bookmarkStart w:id="161" w:name="_Toc151990249"/>
      <w:r w:rsidRPr="000538FA">
        <w:rPr>
          <w:i w:val="0"/>
        </w:rPr>
        <w:t>OBSERVAÇÕES TÉCNICAS</w:t>
      </w:r>
      <w:bookmarkEnd w:id="160"/>
      <w:bookmarkEnd w:id="161"/>
    </w:p>
    <w:p w14:paraId="1BD45DFF" w14:textId="77777777" w:rsidR="00B46104" w:rsidRPr="00596C2E" w:rsidRDefault="00B46104" w:rsidP="00B46104">
      <w:pPr>
        <w:pStyle w:val="PargrafoNormalVALE"/>
      </w:pPr>
      <w:r w:rsidRPr="00596C2E">
        <w:t>As seguintes observações técnicas devem ser levadas em consideração no que se refere à galvanização:</w:t>
      </w:r>
    </w:p>
    <w:p w14:paraId="3D26AEB1" w14:textId="77777777" w:rsidR="00B46104" w:rsidRPr="00596C2E" w:rsidRDefault="00B46104" w:rsidP="00B46104">
      <w:pPr>
        <w:pStyle w:val="PargrafoNormalVALE"/>
      </w:pPr>
    </w:p>
    <w:p w14:paraId="100898D7" w14:textId="77777777" w:rsidR="00B46104" w:rsidRPr="00596C2E" w:rsidRDefault="00B46104" w:rsidP="00B46104">
      <w:pPr>
        <w:pStyle w:val="MarcadorIVALE"/>
      </w:pPr>
      <w:r w:rsidRPr="00596C2E">
        <w:lastRenderedPageBreak/>
        <w:t>A galvanização é uma alternativa de revestimento, e a viabilidade de sua      aplicação deve ser analisada para cada tipo de estrutura, quantitativo, volume, local e ambiente da implantação;</w:t>
      </w:r>
    </w:p>
    <w:p w14:paraId="34DC3018" w14:textId="77777777" w:rsidR="00B46104" w:rsidRPr="00596C2E" w:rsidRDefault="00B46104" w:rsidP="00B46104">
      <w:pPr>
        <w:pStyle w:val="MarcadorIVALE"/>
      </w:pPr>
      <w:r w:rsidRPr="00596C2E">
        <w:t>É recomendável a aplicação desse processo de galvanização, desde que seja observada a necessidade ou não da padronização de cores para identificação das áreas e/ou das edificações a serem adotadas no projeto, com relação às cores requeridas pela Segurança;</w:t>
      </w:r>
    </w:p>
    <w:p w14:paraId="7E2DE733" w14:textId="77777777" w:rsidR="00B46104" w:rsidRPr="00596C2E" w:rsidRDefault="00B46104" w:rsidP="00B46104">
      <w:pPr>
        <w:pStyle w:val="MarcadorIVALE"/>
      </w:pPr>
      <w:r w:rsidRPr="00596C2E">
        <w:t>Para aplicação da galvanização, é necessária a preparação da estrutura, em termos de detalhes construtivos, previstos na fase de detalhamento do projeto, para possibilitar percolação do banho nas seções internas do material; vigas caixão e/ou tubulações;</w:t>
      </w:r>
    </w:p>
    <w:p w14:paraId="420B919A" w14:textId="77777777" w:rsidR="00B46104" w:rsidRPr="00596C2E" w:rsidRDefault="00B46104" w:rsidP="00B46104">
      <w:pPr>
        <w:pStyle w:val="MarcadorIVALE"/>
      </w:pPr>
      <w:r w:rsidRPr="00596C2E">
        <w:t>A logística para execução da galvanização é agravada em termos de transporte, devido à necessidade da transferência do material da fábrica para a empresa que fará a galvanização, para posterior encaminhamento ao local de instalação;</w:t>
      </w:r>
    </w:p>
    <w:p w14:paraId="50DDA75F" w14:textId="77777777" w:rsidR="00B46104" w:rsidRPr="00596C2E" w:rsidRDefault="00B46104" w:rsidP="00B46104">
      <w:pPr>
        <w:pStyle w:val="MarcadorIVALE"/>
      </w:pPr>
      <w:r w:rsidRPr="00596C2E">
        <w:t xml:space="preserve">Para peças grandes, a execução de </w:t>
      </w:r>
      <w:r w:rsidRPr="00596C2E">
        <w:rPr>
          <w:i/>
        </w:rPr>
        <w:t>touch-up</w:t>
      </w:r>
      <w:r w:rsidRPr="00596C2E">
        <w:t xml:space="preserve"> (retoque) após transporte e montagem, ou necessidade de soldagem durante a montagem, pode causar vulnerabilidade ao processo de galvanização.</w:t>
      </w:r>
    </w:p>
    <w:p w14:paraId="626ACCF6" w14:textId="77777777" w:rsidR="00B46104" w:rsidRPr="00596C2E" w:rsidRDefault="00B46104" w:rsidP="00B46104">
      <w:pPr>
        <w:pStyle w:val="MarcadorIVALE"/>
      </w:pPr>
      <w:r w:rsidRPr="00596C2E">
        <w:t>É proibido submeter todas as superfícies em aço galvanizadas por imersão a quente, ao processo passivação antes da aplicação do sistema de pintura, caso haja necessidade destas superfícies serem pintadas.</w:t>
      </w:r>
    </w:p>
    <w:p w14:paraId="3645F753" w14:textId="77777777" w:rsidR="00B46104" w:rsidRDefault="00B46104" w:rsidP="00B46104">
      <w:pPr>
        <w:pStyle w:val="PargrafoNormalVALE"/>
      </w:pPr>
    </w:p>
    <w:p w14:paraId="352DEB97" w14:textId="77777777" w:rsidR="00B46104" w:rsidRPr="00596C2E" w:rsidRDefault="00B46104" w:rsidP="00B46104">
      <w:pPr>
        <w:pStyle w:val="PargrafoNormalVALE"/>
      </w:pPr>
    </w:p>
    <w:p w14:paraId="3DB3E1CA" w14:textId="77777777" w:rsidR="00B46104" w:rsidRPr="00596C2E" w:rsidRDefault="00B46104" w:rsidP="00B46104">
      <w:pPr>
        <w:pStyle w:val="TtuloIVALE"/>
      </w:pPr>
      <w:bookmarkStart w:id="162" w:name="_Toc90648917"/>
      <w:bookmarkStart w:id="163" w:name="_Toc97208538"/>
      <w:bookmarkStart w:id="164" w:name="_Toc99523630"/>
      <w:bookmarkStart w:id="165" w:name="_Toc151990250"/>
      <w:r w:rsidRPr="00596C2E">
        <w:t>CRITÉRIOS DE MEDIÇÃO DE SERVIÇOS</w:t>
      </w:r>
      <w:bookmarkEnd w:id="162"/>
      <w:bookmarkEnd w:id="163"/>
      <w:bookmarkEnd w:id="164"/>
      <w:bookmarkEnd w:id="165"/>
    </w:p>
    <w:p w14:paraId="38E9C55F" w14:textId="77777777" w:rsidR="00B46104" w:rsidRPr="00596C2E" w:rsidRDefault="00B46104" w:rsidP="00B46104">
      <w:pPr>
        <w:pStyle w:val="PargrafoNormalVALE"/>
      </w:pPr>
      <w:r w:rsidRPr="00596C2E">
        <w:t>Os serviços de pintura, quando pagos separadamente, serão medidos conforme especificado a seguir.</w:t>
      </w:r>
    </w:p>
    <w:p w14:paraId="7B458FD2" w14:textId="77777777" w:rsidR="00B46104" w:rsidRPr="00596C2E" w:rsidRDefault="00B46104" w:rsidP="00B46104">
      <w:pPr>
        <w:pStyle w:val="PargrafoNormalVALE"/>
      </w:pPr>
    </w:p>
    <w:p w14:paraId="36AB61FA" w14:textId="77777777" w:rsidR="00B46104" w:rsidRPr="000538FA" w:rsidRDefault="00B46104" w:rsidP="00FD12E3">
      <w:pPr>
        <w:pStyle w:val="TtuloIIVALE"/>
        <w:rPr>
          <w:i w:val="0"/>
        </w:rPr>
      </w:pPr>
      <w:bookmarkStart w:id="166" w:name="_Toc99523631"/>
      <w:bookmarkStart w:id="167" w:name="_Toc151990251"/>
      <w:r w:rsidRPr="000538FA">
        <w:rPr>
          <w:i w:val="0"/>
        </w:rPr>
        <w:t>PINTURA DE TUBULAÇÃO</w:t>
      </w:r>
      <w:bookmarkEnd w:id="166"/>
      <w:bookmarkEnd w:id="167"/>
    </w:p>
    <w:p w14:paraId="67DA82DE" w14:textId="68A148CE" w:rsidR="00B46104" w:rsidRPr="00596C2E" w:rsidRDefault="007F0FC8" w:rsidP="00B46104">
      <w:pPr>
        <w:pStyle w:val="PargrafoNormalVALE"/>
      </w:pPr>
      <w:r>
        <w:t>A pintura de tubulação é</w:t>
      </w:r>
      <w:r w:rsidR="00B46104" w:rsidRPr="00596C2E">
        <w:t xml:space="preserve"> medida conforme a tabela 17.1 a seguir, em que estão incluídos flanges, válvulas e demais acessórios usuais em tubulação:</w:t>
      </w:r>
    </w:p>
    <w:p w14:paraId="44DB70B0" w14:textId="77777777" w:rsidR="00B46104" w:rsidRPr="00596C2E" w:rsidRDefault="00B46104" w:rsidP="00B46104">
      <w:pPr>
        <w:pStyle w:val="PargrafoNormalVALE"/>
      </w:pPr>
    </w:p>
    <w:p w14:paraId="317EFB50" w14:textId="5E423A0F" w:rsidR="00B46104" w:rsidRPr="00CC2EA8" w:rsidRDefault="00B46104" w:rsidP="00B46104">
      <w:pPr>
        <w:pStyle w:val="Legenda"/>
        <w:keepNext/>
        <w:jc w:val="center"/>
        <w:rPr>
          <w:b w:val="0"/>
          <w:bCs w:val="0"/>
          <w:color w:val="000000"/>
          <w:sz w:val="22"/>
          <w:szCs w:val="22"/>
        </w:rPr>
      </w:pPr>
      <w:r w:rsidRPr="00CC2EA8">
        <w:rPr>
          <w:b w:val="0"/>
          <w:bCs w:val="0"/>
          <w:color w:val="000000"/>
          <w:sz w:val="22"/>
          <w:szCs w:val="22"/>
        </w:rPr>
        <w:t xml:space="preserve">Tabela </w:t>
      </w:r>
      <w:r w:rsidRPr="00CC2EA8">
        <w:rPr>
          <w:b w:val="0"/>
          <w:bCs w:val="0"/>
          <w:color w:val="000000"/>
          <w:sz w:val="22"/>
          <w:szCs w:val="22"/>
        </w:rPr>
        <w:fldChar w:fldCharType="begin"/>
      </w:r>
      <w:r w:rsidRPr="00CC2EA8">
        <w:rPr>
          <w:b w:val="0"/>
          <w:bCs w:val="0"/>
          <w:color w:val="000000"/>
          <w:sz w:val="22"/>
          <w:szCs w:val="22"/>
        </w:rPr>
        <w:instrText xml:space="preserve"> SEQ Tabela \* ARABIC </w:instrText>
      </w:r>
      <w:r w:rsidRPr="00CC2EA8">
        <w:rPr>
          <w:b w:val="0"/>
          <w:bCs w:val="0"/>
          <w:color w:val="000000"/>
          <w:sz w:val="22"/>
          <w:szCs w:val="22"/>
        </w:rPr>
        <w:fldChar w:fldCharType="separate"/>
      </w:r>
      <w:r w:rsidR="004D18CC">
        <w:rPr>
          <w:b w:val="0"/>
          <w:bCs w:val="0"/>
          <w:noProof/>
          <w:color w:val="000000"/>
          <w:sz w:val="22"/>
          <w:szCs w:val="22"/>
        </w:rPr>
        <w:t>3</w:t>
      </w:r>
      <w:r w:rsidRPr="00CC2EA8">
        <w:rPr>
          <w:b w:val="0"/>
          <w:bCs w:val="0"/>
          <w:color w:val="000000"/>
          <w:sz w:val="22"/>
          <w:szCs w:val="22"/>
        </w:rPr>
        <w:fldChar w:fldCharType="end"/>
      </w:r>
      <w:r w:rsidRPr="00CC2EA8">
        <w:rPr>
          <w:b w:val="0"/>
          <w:bCs w:val="0"/>
          <w:color w:val="000000"/>
          <w:sz w:val="22"/>
          <w:szCs w:val="22"/>
        </w:rPr>
        <w:t xml:space="preserve"> - Pintura de Tubulação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84"/>
        <w:gridCol w:w="2977"/>
      </w:tblGrid>
      <w:tr w:rsidR="00B46104" w:rsidRPr="00596C2E" w14:paraId="6C67F773" w14:textId="77777777" w:rsidTr="00E7168C">
        <w:trPr>
          <w:trHeight w:val="340"/>
          <w:tblHeader/>
          <w:jc w:val="center"/>
        </w:trPr>
        <w:tc>
          <w:tcPr>
            <w:tcW w:w="2984" w:type="dxa"/>
            <w:tcBorders>
              <w:bottom w:val="single" w:sz="4" w:space="0" w:color="auto"/>
            </w:tcBorders>
            <w:shd w:val="clear" w:color="auto" w:fill="C0C0C0"/>
            <w:vAlign w:val="center"/>
          </w:tcPr>
          <w:p w14:paraId="6F7BEAB3" w14:textId="77777777" w:rsidR="00B46104" w:rsidRPr="00596C2E" w:rsidRDefault="00B46104" w:rsidP="00E7168C">
            <w:pPr>
              <w:pStyle w:val="Tabela"/>
              <w:tabs>
                <w:tab w:val="left" w:pos="4305"/>
              </w:tabs>
              <w:spacing w:before="60" w:after="60"/>
              <w:jc w:val="center"/>
              <w:rPr>
                <w:b/>
                <w:bCs/>
                <w:sz w:val="20"/>
                <w:szCs w:val="20"/>
              </w:rPr>
            </w:pPr>
            <w:r w:rsidRPr="00596C2E">
              <w:rPr>
                <w:b/>
                <w:bCs/>
                <w:sz w:val="20"/>
                <w:szCs w:val="20"/>
              </w:rPr>
              <w:t>DIÂMETRO NOMINAL</w:t>
            </w:r>
          </w:p>
        </w:tc>
        <w:tc>
          <w:tcPr>
            <w:tcW w:w="2977" w:type="dxa"/>
            <w:tcBorders>
              <w:bottom w:val="single" w:sz="4" w:space="0" w:color="auto"/>
            </w:tcBorders>
            <w:shd w:val="clear" w:color="auto" w:fill="C0C0C0"/>
            <w:vAlign w:val="center"/>
          </w:tcPr>
          <w:p w14:paraId="7FE7CF88" w14:textId="77777777" w:rsidR="00B46104" w:rsidRPr="00596C2E" w:rsidRDefault="00B46104" w:rsidP="00E7168C">
            <w:pPr>
              <w:pStyle w:val="Tabela"/>
              <w:tabs>
                <w:tab w:val="left" w:pos="4305"/>
              </w:tabs>
              <w:spacing w:before="60" w:after="60"/>
              <w:jc w:val="center"/>
              <w:rPr>
                <w:b/>
                <w:bCs/>
                <w:sz w:val="20"/>
                <w:szCs w:val="20"/>
              </w:rPr>
            </w:pPr>
            <w:r w:rsidRPr="00596C2E">
              <w:rPr>
                <w:b/>
                <w:bCs/>
                <w:sz w:val="20"/>
                <w:szCs w:val="20"/>
              </w:rPr>
              <w:t>ÁREA DE PINTURA</w:t>
            </w:r>
          </w:p>
          <w:p w14:paraId="7B119401" w14:textId="77777777" w:rsidR="00B46104" w:rsidRPr="00596C2E" w:rsidRDefault="00B46104" w:rsidP="00E7168C">
            <w:pPr>
              <w:pStyle w:val="Tabela"/>
              <w:tabs>
                <w:tab w:val="left" w:pos="4305"/>
              </w:tabs>
              <w:spacing w:before="60" w:after="60"/>
              <w:jc w:val="center"/>
              <w:rPr>
                <w:b/>
                <w:bCs/>
                <w:sz w:val="20"/>
                <w:szCs w:val="20"/>
              </w:rPr>
            </w:pPr>
            <w:r w:rsidRPr="00596C2E">
              <w:rPr>
                <w:b/>
                <w:bCs/>
                <w:sz w:val="20"/>
                <w:szCs w:val="20"/>
              </w:rPr>
              <w:t>m²/m linear</w:t>
            </w:r>
          </w:p>
        </w:tc>
      </w:tr>
      <w:tr w:rsidR="00B46104" w:rsidRPr="00596C2E" w14:paraId="6A884524" w14:textId="77777777" w:rsidTr="00E7168C">
        <w:trPr>
          <w:trHeight w:val="340"/>
          <w:jc w:val="center"/>
        </w:trPr>
        <w:tc>
          <w:tcPr>
            <w:tcW w:w="2984" w:type="dxa"/>
            <w:tcBorders>
              <w:top w:val="single" w:sz="4" w:space="0" w:color="auto"/>
              <w:left w:val="single" w:sz="4" w:space="0" w:color="auto"/>
              <w:bottom w:val="single" w:sz="4" w:space="0" w:color="auto"/>
              <w:right w:val="single" w:sz="4" w:space="0" w:color="auto"/>
            </w:tcBorders>
            <w:vAlign w:val="center"/>
          </w:tcPr>
          <w:p w14:paraId="6B8CF82D"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1/2”</w:t>
            </w:r>
          </w:p>
        </w:tc>
        <w:tc>
          <w:tcPr>
            <w:tcW w:w="2977" w:type="dxa"/>
            <w:tcBorders>
              <w:top w:val="single" w:sz="4" w:space="0" w:color="auto"/>
              <w:left w:val="single" w:sz="4" w:space="0" w:color="auto"/>
              <w:bottom w:val="single" w:sz="4" w:space="0" w:color="auto"/>
              <w:right w:val="single" w:sz="4" w:space="0" w:color="auto"/>
            </w:tcBorders>
            <w:vAlign w:val="center"/>
          </w:tcPr>
          <w:p w14:paraId="1A19CADD"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0,08</w:t>
            </w:r>
          </w:p>
        </w:tc>
      </w:tr>
      <w:tr w:rsidR="00B46104" w:rsidRPr="00596C2E" w14:paraId="1E284574" w14:textId="77777777" w:rsidTr="00E7168C">
        <w:trPr>
          <w:trHeight w:val="340"/>
          <w:jc w:val="center"/>
        </w:trPr>
        <w:tc>
          <w:tcPr>
            <w:tcW w:w="2984" w:type="dxa"/>
            <w:tcBorders>
              <w:top w:val="single" w:sz="4" w:space="0" w:color="auto"/>
              <w:left w:val="single" w:sz="4" w:space="0" w:color="auto"/>
              <w:bottom w:val="single" w:sz="4" w:space="0" w:color="auto"/>
              <w:right w:val="single" w:sz="4" w:space="0" w:color="auto"/>
            </w:tcBorders>
            <w:vAlign w:val="center"/>
          </w:tcPr>
          <w:p w14:paraId="08D17383"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3/4”</w:t>
            </w:r>
          </w:p>
        </w:tc>
        <w:tc>
          <w:tcPr>
            <w:tcW w:w="2977" w:type="dxa"/>
            <w:tcBorders>
              <w:top w:val="single" w:sz="4" w:space="0" w:color="auto"/>
              <w:left w:val="single" w:sz="4" w:space="0" w:color="auto"/>
              <w:bottom w:val="single" w:sz="4" w:space="0" w:color="auto"/>
              <w:right w:val="single" w:sz="4" w:space="0" w:color="auto"/>
            </w:tcBorders>
            <w:vAlign w:val="center"/>
          </w:tcPr>
          <w:p w14:paraId="66491E9C"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0,10</w:t>
            </w:r>
          </w:p>
        </w:tc>
      </w:tr>
      <w:tr w:rsidR="00B46104" w:rsidRPr="00596C2E" w14:paraId="104BAA20" w14:textId="77777777" w:rsidTr="00E7168C">
        <w:trPr>
          <w:trHeight w:val="340"/>
          <w:jc w:val="center"/>
        </w:trPr>
        <w:tc>
          <w:tcPr>
            <w:tcW w:w="2984" w:type="dxa"/>
            <w:tcBorders>
              <w:top w:val="single" w:sz="4" w:space="0" w:color="auto"/>
              <w:left w:val="single" w:sz="4" w:space="0" w:color="auto"/>
              <w:bottom w:val="single" w:sz="4" w:space="0" w:color="auto"/>
              <w:right w:val="single" w:sz="4" w:space="0" w:color="auto"/>
            </w:tcBorders>
            <w:vAlign w:val="center"/>
          </w:tcPr>
          <w:p w14:paraId="09FD3382"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1”</w:t>
            </w:r>
          </w:p>
        </w:tc>
        <w:tc>
          <w:tcPr>
            <w:tcW w:w="2977" w:type="dxa"/>
            <w:tcBorders>
              <w:top w:val="single" w:sz="4" w:space="0" w:color="auto"/>
              <w:left w:val="single" w:sz="4" w:space="0" w:color="auto"/>
              <w:bottom w:val="single" w:sz="4" w:space="0" w:color="auto"/>
              <w:right w:val="single" w:sz="4" w:space="0" w:color="auto"/>
            </w:tcBorders>
            <w:vAlign w:val="center"/>
          </w:tcPr>
          <w:p w14:paraId="51ADB6D3"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0,13</w:t>
            </w:r>
          </w:p>
        </w:tc>
      </w:tr>
      <w:tr w:rsidR="00B46104" w:rsidRPr="00596C2E" w14:paraId="072DB131" w14:textId="77777777" w:rsidTr="00E7168C">
        <w:trPr>
          <w:trHeight w:val="340"/>
          <w:jc w:val="center"/>
        </w:trPr>
        <w:tc>
          <w:tcPr>
            <w:tcW w:w="2984" w:type="dxa"/>
            <w:tcBorders>
              <w:top w:val="single" w:sz="4" w:space="0" w:color="auto"/>
              <w:left w:val="single" w:sz="4" w:space="0" w:color="auto"/>
              <w:bottom w:val="single" w:sz="4" w:space="0" w:color="auto"/>
              <w:right w:val="single" w:sz="4" w:space="0" w:color="auto"/>
            </w:tcBorders>
            <w:vAlign w:val="center"/>
          </w:tcPr>
          <w:p w14:paraId="41CA4F90"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1 1/2”</w:t>
            </w:r>
          </w:p>
        </w:tc>
        <w:tc>
          <w:tcPr>
            <w:tcW w:w="2977" w:type="dxa"/>
            <w:tcBorders>
              <w:top w:val="single" w:sz="4" w:space="0" w:color="auto"/>
              <w:left w:val="single" w:sz="4" w:space="0" w:color="auto"/>
              <w:bottom w:val="single" w:sz="4" w:space="0" w:color="auto"/>
              <w:right w:val="single" w:sz="4" w:space="0" w:color="auto"/>
            </w:tcBorders>
            <w:vAlign w:val="center"/>
          </w:tcPr>
          <w:p w14:paraId="095B1B29"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0,16</w:t>
            </w:r>
          </w:p>
        </w:tc>
      </w:tr>
      <w:tr w:rsidR="00B46104" w:rsidRPr="00596C2E" w14:paraId="3C2DC305" w14:textId="77777777" w:rsidTr="00E7168C">
        <w:trPr>
          <w:trHeight w:val="340"/>
          <w:jc w:val="center"/>
        </w:trPr>
        <w:tc>
          <w:tcPr>
            <w:tcW w:w="2984" w:type="dxa"/>
            <w:tcBorders>
              <w:top w:val="single" w:sz="4" w:space="0" w:color="auto"/>
              <w:left w:val="single" w:sz="4" w:space="0" w:color="auto"/>
              <w:bottom w:val="single" w:sz="4" w:space="0" w:color="auto"/>
              <w:right w:val="single" w:sz="4" w:space="0" w:color="auto"/>
            </w:tcBorders>
            <w:vAlign w:val="center"/>
          </w:tcPr>
          <w:p w14:paraId="7EF3483D"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2”</w:t>
            </w:r>
          </w:p>
        </w:tc>
        <w:tc>
          <w:tcPr>
            <w:tcW w:w="2977" w:type="dxa"/>
            <w:tcBorders>
              <w:top w:val="single" w:sz="4" w:space="0" w:color="auto"/>
              <w:left w:val="single" w:sz="4" w:space="0" w:color="auto"/>
              <w:bottom w:val="single" w:sz="4" w:space="0" w:color="auto"/>
              <w:right w:val="single" w:sz="4" w:space="0" w:color="auto"/>
            </w:tcBorders>
            <w:vAlign w:val="center"/>
          </w:tcPr>
          <w:p w14:paraId="56274924"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0,21</w:t>
            </w:r>
          </w:p>
        </w:tc>
      </w:tr>
      <w:tr w:rsidR="00B46104" w:rsidRPr="00596C2E" w14:paraId="1B3EE4C2" w14:textId="77777777" w:rsidTr="00E7168C">
        <w:trPr>
          <w:trHeight w:val="340"/>
          <w:jc w:val="center"/>
        </w:trPr>
        <w:tc>
          <w:tcPr>
            <w:tcW w:w="2984" w:type="dxa"/>
            <w:tcBorders>
              <w:top w:val="single" w:sz="4" w:space="0" w:color="auto"/>
              <w:left w:val="single" w:sz="4" w:space="0" w:color="auto"/>
              <w:bottom w:val="single" w:sz="4" w:space="0" w:color="auto"/>
              <w:right w:val="single" w:sz="4" w:space="0" w:color="auto"/>
            </w:tcBorders>
            <w:vAlign w:val="center"/>
          </w:tcPr>
          <w:p w14:paraId="429F6198"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lastRenderedPageBreak/>
              <w:t>2 1/2”</w:t>
            </w:r>
          </w:p>
        </w:tc>
        <w:tc>
          <w:tcPr>
            <w:tcW w:w="2977" w:type="dxa"/>
            <w:tcBorders>
              <w:top w:val="single" w:sz="4" w:space="0" w:color="auto"/>
              <w:left w:val="single" w:sz="4" w:space="0" w:color="auto"/>
              <w:bottom w:val="single" w:sz="4" w:space="0" w:color="auto"/>
              <w:right w:val="single" w:sz="4" w:space="0" w:color="auto"/>
            </w:tcBorders>
            <w:vAlign w:val="center"/>
          </w:tcPr>
          <w:p w14:paraId="776FE8B2"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0,25</w:t>
            </w:r>
          </w:p>
        </w:tc>
      </w:tr>
      <w:tr w:rsidR="00B46104" w:rsidRPr="00596C2E" w14:paraId="03981858" w14:textId="77777777" w:rsidTr="00E7168C">
        <w:trPr>
          <w:trHeight w:val="340"/>
          <w:jc w:val="center"/>
        </w:trPr>
        <w:tc>
          <w:tcPr>
            <w:tcW w:w="2984" w:type="dxa"/>
            <w:tcBorders>
              <w:top w:val="single" w:sz="4" w:space="0" w:color="auto"/>
              <w:left w:val="single" w:sz="4" w:space="0" w:color="auto"/>
              <w:bottom w:val="single" w:sz="4" w:space="0" w:color="auto"/>
              <w:right w:val="single" w:sz="4" w:space="0" w:color="auto"/>
            </w:tcBorders>
            <w:vAlign w:val="center"/>
          </w:tcPr>
          <w:p w14:paraId="56DAB620"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3”</w:t>
            </w:r>
          </w:p>
        </w:tc>
        <w:tc>
          <w:tcPr>
            <w:tcW w:w="2977" w:type="dxa"/>
            <w:tcBorders>
              <w:top w:val="single" w:sz="4" w:space="0" w:color="auto"/>
              <w:left w:val="single" w:sz="4" w:space="0" w:color="auto"/>
              <w:bottom w:val="single" w:sz="4" w:space="0" w:color="auto"/>
              <w:right w:val="single" w:sz="4" w:space="0" w:color="auto"/>
            </w:tcBorders>
            <w:vAlign w:val="center"/>
          </w:tcPr>
          <w:p w14:paraId="1F89C6B0"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0,31</w:t>
            </w:r>
          </w:p>
        </w:tc>
      </w:tr>
      <w:tr w:rsidR="00B46104" w:rsidRPr="00596C2E" w14:paraId="3CD5F0CB" w14:textId="77777777" w:rsidTr="00E7168C">
        <w:trPr>
          <w:trHeight w:val="340"/>
          <w:jc w:val="center"/>
        </w:trPr>
        <w:tc>
          <w:tcPr>
            <w:tcW w:w="2984" w:type="dxa"/>
            <w:tcBorders>
              <w:top w:val="single" w:sz="4" w:space="0" w:color="auto"/>
              <w:left w:val="single" w:sz="4" w:space="0" w:color="auto"/>
              <w:bottom w:val="single" w:sz="4" w:space="0" w:color="auto"/>
              <w:right w:val="single" w:sz="4" w:space="0" w:color="auto"/>
            </w:tcBorders>
            <w:vAlign w:val="center"/>
          </w:tcPr>
          <w:p w14:paraId="7CEAA99A"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4”</w:t>
            </w:r>
          </w:p>
        </w:tc>
        <w:tc>
          <w:tcPr>
            <w:tcW w:w="2977" w:type="dxa"/>
            <w:tcBorders>
              <w:top w:val="single" w:sz="4" w:space="0" w:color="auto"/>
              <w:left w:val="single" w:sz="4" w:space="0" w:color="auto"/>
              <w:bottom w:val="single" w:sz="4" w:space="0" w:color="auto"/>
              <w:right w:val="single" w:sz="4" w:space="0" w:color="auto"/>
            </w:tcBorders>
            <w:vAlign w:val="center"/>
          </w:tcPr>
          <w:p w14:paraId="51797DA5"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0,39</w:t>
            </w:r>
          </w:p>
        </w:tc>
      </w:tr>
      <w:tr w:rsidR="00B46104" w:rsidRPr="00596C2E" w14:paraId="5CFD4B23" w14:textId="77777777" w:rsidTr="00E7168C">
        <w:trPr>
          <w:trHeight w:val="340"/>
          <w:jc w:val="center"/>
        </w:trPr>
        <w:tc>
          <w:tcPr>
            <w:tcW w:w="2984" w:type="dxa"/>
            <w:tcBorders>
              <w:top w:val="single" w:sz="4" w:space="0" w:color="auto"/>
              <w:left w:val="single" w:sz="4" w:space="0" w:color="auto"/>
              <w:bottom w:val="single" w:sz="4" w:space="0" w:color="auto"/>
              <w:right w:val="single" w:sz="4" w:space="0" w:color="auto"/>
            </w:tcBorders>
            <w:vAlign w:val="center"/>
          </w:tcPr>
          <w:p w14:paraId="76836B04"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5”</w:t>
            </w:r>
          </w:p>
        </w:tc>
        <w:tc>
          <w:tcPr>
            <w:tcW w:w="2977" w:type="dxa"/>
            <w:tcBorders>
              <w:top w:val="single" w:sz="4" w:space="0" w:color="auto"/>
              <w:left w:val="single" w:sz="4" w:space="0" w:color="auto"/>
              <w:bottom w:val="single" w:sz="4" w:space="0" w:color="auto"/>
              <w:right w:val="single" w:sz="4" w:space="0" w:color="auto"/>
            </w:tcBorders>
            <w:vAlign w:val="center"/>
          </w:tcPr>
          <w:p w14:paraId="2AAD7F67"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0,45</w:t>
            </w:r>
          </w:p>
        </w:tc>
      </w:tr>
      <w:tr w:rsidR="00B46104" w:rsidRPr="00596C2E" w14:paraId="44576F57" w14:textId="77777777" w:rsidTr="00E7168C">
        <w:trPr>
          <w:trHeight w:val="340"/>
          <w:jc w:val="center"/>
        </w:trPr>
        <w:tc>
          <w:tcPr>
            <w:tcW w:w="2984" w:type="dxa"/>
            <w:tcBorders>
              <w:top w:val="single" w:sz="4" w:space="0" w:color="auto"/>
              <w:left w:val="single" w:sz="4" w:space="0" w:color="auto"/>
              <w:bottom w:val="single" w:sz="4" w:space="0" w:color="auto"/>
              <w:right w:val="single" w:sz="4" w:space="0" w:color="auto"/>
            </w:tcBorders>
            <w:vAlign w:val="center"/>
          </w:tcPr>
          <w:p w14:paraId="7C386ACF"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6”</w:t>
            </w:r>
          </w:p>
        </w:tc>
        <w:tc>
          <w:tcPr>
            <w:tcW w:w="2977" w:type="dxa"/>
            <w:tcBorders>
              <w:top w:val="single" w:sz="4" w:space="0" w:color="auto"/>
              <w:left w:val="single" w:sz="4" w:space="0" w:color="auto"/>
              <w:bottom w:val="single" w:sz="4" w:space="0" w:color="auto"/>
              <w:right w:val="single" w:sz="4" w:space="0" w:color="auto"/>
            </w:tcBorders>
            <w:vAlign w:val="center"/>
          </w:tcPr>
          <w:p w14:paraId="1B667306"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0,55</w:t>
            </w:r>
          </w:p>
        </w:tc>
      </w:tr>
      <w:tr w:rsidR="00B46104" w:rsidRPr="00596C2E" w14:paraId="004AC6A1" w14:textId="77777777" w:rsidTr="00E7168C">
        <w:trPr>
          <w:trHeight w:val="340"/>
          <w:jc w:val="center"/>
        </w:trPr>
        <w:tc>
          <w:tcPr>
            <w:tcW w:w="2984" w:type="dxa"/>
            <w:tcBorders>
              <w:top w:val="single" w:sz="4" w:space="0" w:color="auto"/>
              <w:left w:val="single" w:sz="4" w:space="0" w:color="auto"/>
              <w:bottom w:val="single" w:sz="4" w:space="0" w:color="auto"/>
              <w:right w:val="single" w:sz="4" w:space="0" w:color="auto"/>
            </w:tcBorders>
            <w:vAlign w:val="center"/>
          </w:tcPr>
          <w:p w14:paraId="6957455A"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8”</w:t>
            </w:r>
          </w:p>
        </w:tc>
        <w:tc>
          <w:tcPr>
            <w:tcW w:w="2977" w:type="dxa"/>
            <w:tcBorders>
              <w:top w:val="single" w:sz="4" w:space="0" w:color="auto"/>
              <w:left w:val="single" w:sz="4" w:space="0" w:color="auto"/>
              <w:bottom w:val="single" w:sz="4" w:space="0" w:color="auto"/>
              <w:right w:val="single" w:sz="4" w:space="0" w:color="auto"/>
            </w:tcBorders>
            <w:vAlign w:val="center"/>
          </w:tcPr>
          <w:p w14:paraId="540C8B59"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0,71</w:t>
            </w:r>
          </w:p>
        </w:tc>
      </w:tr>
      <w:tr w:rsidR="00B46104" w:rsidRPr="00596C2E" w14:paraId="2A0F2550" w14:textId="77777777" w:rsidTr="00E7168C">
        <w:trPr>
          <w:trHeight w:val="340"/>
          <w:jc w:val="center"/>
        </w:trPr>
        <w:tc>
          <w:tcPr>
            <w:tcW w:w="2984" w:type="dxa"/>
            <w:tcBorders>
              <w:top w:val="single" w:sz="4" w:space="0" w:color="auto"/>
              <w:left w:val="single" w:sz="4" w:space="0" w:color="auto"/>
              <w:bottom w:val="single" w:sz="4" w:space="0" w:color="auto"/>
              <w:right w:val="single" w:sz="4" w:space="0" w:color="auto"/>
            </w:tcBorders>
            <w:vAlign w:val="center"/>
          </w:tcPr>
          <w:p w14:paraId="4FB2B42D"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10”</w:t>
            </w:r>
          </w:p>
        </w:tc>
        <w:tc>
          <w:tcPr>
            <w:tcW w:w="2977" w:type="dxa"/>
            <w:tcBorders>
              <w:top w:val="single" w:sz="4" w:space="0" w:color="auto"/>
              <w:left w:val="single" w:sz="4" w:space="0" w:color="auto"/>
              <w:bottom w:val="single" w:sz="4" w:space="0" w:color="auto"/>
              <w:right w:val="single" w:sz="4" w:space="0" w:color="auto"/>
            </w:tcBorders>
            <w:vAlign w:val="center"/>
          </w:tcPr>
          <w:p w14:paraId="15B70A34"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0,90</w:t>
            </w:r>
          </w:p>
        </w:tc>
      </w:tr>
      <w:tr w:rsidR="00B46104" w:rsidRPr="00596C2E" w14:paraId="68E8FAD1" w14:textId="77777777" w:rsidTr="00E7168C">
        <w:trPr>
          <w:trHeight w:val="340"/>
          <w:jc w:val="center"/>
        </w:trPr>
        <w:tc>
          <w:tcPr>
            <w:tcW w:w="2984" w:type="dxa"/>
            <w:tcBorders>
              <w:top w:val="single" w:sz="4" w:space="0" w:color="auto"/>
              <w:left w:val="single" w:sz="4" w:space="0" w:color="auto"/>
              <w:bottom w:val="single" w:sz="4" w:space="0" w:color="auto"/>
              <w:right w:val="single" w:sz="4" w:space="0" w:color="auto"/>
            </w:tcBorders>
            <w:vAlign w:val="center"/>
          </w:tcPr>
          <w:p w14:paraId="22173F49"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12”</w:t>
            </w:r>
          </w:p>
        </w:tc>
        <w:tc>
          <w:tcPr>
            <w:tcW w:w="2977" w:type="dxa"/>
            <w:tcBorders>
              <w:top w:val="single" w:sz="4" w:space="0" w:color="auto"/>
              <w:left w:val="single" w:sz="4" w:space="0" w:color="auto"/>
              <w:bottom w:val="single" w:sz="4" w:space="0" w:color="auto"/>
              <w:right w:val="single" w:sz="4" w:space="0" w:color="auto"/>
            </w:tcBorders>
            <w:vAlign w:val="center"/>
          </w:tcPr>
          <w:p w14:paraId="70E3A976"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1,07</w:t>
            </w:r>
          </w:p>
        </w:tc>
      </w:tr>
      <w:tr w:rsidR="00B46104" w:rsidRPr="00596C2E" w14:paraId="6255EF66" w14:textId="77777777" w:rsidTr="00E7168C">
        <w:trPr>
          <w:trHeight w:val="340"/>
          <w:jc w:val="center"/>
        </w:trPr>
        <w:tc>
          <w:tcPr>
            <w:tcW w:w="2984" w:type="dxa"/>
            <w:tcBorders>
              <w:top w:val="single" w:sz="4" w:space="0" w:color="auto"/>
              <w:left w:val="single" w:sz="4" w:space="0" w:color="auto"/>
              <w:bottom w:val="single" w:sz="4" w:space="0" w:color="auto"/>
              <w:right w:val="single" w:sz="4" w:space="0" w:color="auto"/>
            </w:tcBorders>
            <w:vAlign w:val="center"/>
          </w:tcPr>
          <w:p w14:paraId="4CEB13F1"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14”</w:t>
            </w:r>
          </w:p>
        </w:tc>
        <w:tc>
          <w:tcPr>
            <w:tcW w:w="2977" w:type="dxa"/>
            <w:tcBorders>
              <w:top w:val="single" w:sz="4" w:space="0" w:color="auto"/>
              <w:left w:val="single" w:sz="4" w:space="0" w:color="auto"/>
              <w:bottom w:val="single" w:sz="4" w:space="0" w:color="auto"/>
              <w:right w:val="single" w:sz="4" w:space="0" w:color="auto"/>
            </w:tcBorders>
            <w:vAlign w:val="center"/>
          </w:tcPr>
          <w:p w14:paraId="7168F398"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1,18</w:t>
            </w:r>
          </w:p>
        </w:tc>
      </w:tr>
      <w:tr w:rsidR="00B46104" w:rsidRPr="00596C2E" w14:paraId="090099A9" w14:textId="77777777" w:rsidTr="00E7168C">
        <w:trPr>
          <w:trHeight w:val="340"/>
          <w:jc w:val="center"/>
        </w:trPr>
        <w:tc>
          <w:tcPr>
            <w:tcW w:w="2984" w:type="dxa"/>
            <w:tcBorders>
              <w:top w:val="single" w:sz="4" w:space="0" w:color="auto"/>
              <w:left w:val="single" w:sz="4" w:space="0" w:color="auto"/>
              <w:bottom w:val="single" w:sz="4" w:space="0" w:color="auto"/>
              <w:right w:val="single" w:sz="4" w:space="0" w:color="auto"/>
            </w:tcBorders>
            <w:vAlign w:val="center"/>
          </w:tcPr>
          <w:p w14:paraId="15CE0C86"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16”</w:t>
            </w:r>
          </w:p>
        </w:tc>
        <w:tc>
          <w:tcPr>
            <w:tcW w:w="2977" w:type="dxa"/>
            <w:tcBorders>
              <w:top w:val="single" w:sz="4" w:space="0" w:color="auto"/>
              <w:left w:val="single" w:sz="4" w:space="0" w:color="auto"/>
              <w:bottom w:val="single" w:sz="4" w:space="0" w:color="auto"/>
              <w:right w:val="single" w:sz="4" w:space="0" w:color="auto"/>
            </w:tcBorders>
            <w:vAlign w:val="center"/>
          </w:tcPr>
          <w:p w14:paraId="1CC33CCF"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1,35</w:t>
            </w:r>
          </w:p>
        </w:tc>
      </w:tr>
      <w:tr w:rsidR="00B46104" w:rsidRPr="00596C2E" w14:paraId="7CE5B3D3" w14:textId="77777777" w:rsidTr="00E7168C">
        <w:trPr>
          <w:trHeight w:val="340"/>
          <w:jc w:val="center"/>
        </w:trPr>
        <w:tc>
          <w:tcPr>
            <w:tcW w:w="2984" w:type="dxa"/>
            <w:tcBorders>
              <w:top w:val="single" w:sz="4" w:space="0" w:color="auto"/>
              <w:left w:val="single" w:sz="4" w:space="0" w:color="auto"/>
              <w:bottom w:val="single" w:sz="4" w:space="0" w:color="auto"/>
              <w:right w:val="single" w:sz="4" w:space="0" w:color="auto"/>
            </w:tcBorders>
            <w:vAlign w:val="center"/>
          </w:tcPr>
          <w:p w14:paraId="77138E4E"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18”</w:t>
            </w:r>
          </w:p>
        </w:tc>
        <w:tc>
          <w:tcPr>
            <w:tcW w:w="2977" w:type="dxa"/>
            <w:tcBorders>
              <w:top w:val="single" w:sz="4" w:space="0" w:color="auto"/>
              <w:left w:val="single" w:sz="4" w:space="0" w:color="auto"/>
              <w:bottom w:val="single" w:sz="4" w:space="0" w:color="auto"/>
              <w:right w:val="single" w:sz="4" w:space="0" w:color="auto"/>
            </w:tcBorders>
            <w:vAlign w:val="center"/>
          </w:tcPr>
          <w:p w14:paraId="44474317"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1,52</w:t>
            </w:r>
          </w:p>
        </w:tc>
      </w:tr>
      <w:tr w:rsidR="00B46104" w:rsidRPr="00596C2E" w14:paraId="648C0897" w14:textId="77777777" w:rsidTr="00E7168C">
        <w:trPr>
          <w:trHeight w:val="340"/>
          <w:jc w:val="center"/>
        </w:trPr>
        <w:tc>
          <w:tcPr>
            <w:tcW w:w="2984" w:type="dxa"/>
            <w:tcBorders>
              <w:top w:val="single" w:sz="4" w:space="0" w:color="auto"/>
              <w:left w:val="single" w:sz="4" w:space="0" w:color="auto"/>
              <w:bottom w:val="single" w:sz="4" w:space="0" w:color="auto"/>
              <w:right w:val="single" w:sz="4" w:space="0" w:color="auto"/>
            </w:tcBorders>
            <w:vAlign w:val="center"/>
          </w:tcPr>
          <w:p w14:paraId="1330AA21"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20”</w:t>
            </w:r>
          </w:p>
        </w:tc>
        <w:tc>
          <w:tcPr>
            <w:tcW w:w="2977" w:type="dxa"/>
            <w:tcBorders>
              <w:top w:val="single" w:sz="4" w:space="0" w:color="auto"/>
              <w:left w:val="single" w:sz="4" w:space="0" w:color="auto"/>
              <w:bottom w:val="single" w:sz="4" w:space="0" w:color="auto"/>
              <w:right w:val="single" w:sz="4" w:space="0" w:color="auto"/>
            </w:tcBorders>
            <w:vAlign w:val="center"/>
          </w:tcPr>
          <w:p w14:paraId="4CFB6CDC"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1,68</w:t>
            </w:r>
          </w:p>
        </w:tc>
      </w:tr>
      <w:tr w:rsidR="00B46104" w:rsidRPr="00596C2E" w14:paraId="4FD13A6B" w14:textId="77777777" w:rsidTr="00E7168C">
        <w:trPr>
          <w:trHeight w:val="340"/>
          <w:jc w:val="center"/>
        </w:trPr>
        <w:tc>
          <w:tcPr>
            <w:tcW w:w="2984" w:type="dxa"/>
            <w:tcBorders>
              <w:top w:val="single" w:sz="4" w:space="0" w:color="auto"/>
              <w:left w:val="single" w:sz="4" w:space="0" w:color="auto"/>
              <w:bottom w:val="single" w:sz="4" w:space="0" w:color="auto"/>
              <w:right w:val="single" w:sz="4" w:space="0" w:color="auto"/>
            </w:tcBorders>
            <w:vAlign w:val="center"/>
          </w:tcPr>
          <w:p w14:paraId="6B326C6F"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24”</w:t>
            </w:r>
          </w:p>
        </w:tc>
        <w:tc>
          <w:tcPr>
            <w:tcW w:w="2977" w:type="dxa"/>
            <w:tcBorders>
              <w:top w:val="single" w:sz="4" w:space="0" w:color="auto"/>
              <w:left w:val="single" w:sz="4" w:space="0" w:color="auto"/>
              <w:bottom w:val="single" w:sz="4" w:space="0" w:color="auto"/>
              <w:right w:val="single" w:sz="4" w:space="0" w:color="auto"/>
            </w:tcBorders>
            <w:vAlign w:val="center"/>
          </w:tcPr>
          <w:p w14:paraId="0876C787" w14:textId="77777777" w:rsidR="00B46104" w:rsidRPr="00596C2E" w:rsidRDefault="00B46104" w:rsidP="00E7168C">
            <w:pPr>
              <w:pStyle w:val="Tabela"/>
              <w:tabs>
                <w:tab w:val="left" w:pos="4305"/>
              </w:tabs>
              <w:spacing w:before="20" w:after="20"/>
              <w:jc w:val="center"/>
              <w:rPr>
                <w:sz w:val="20"/>
                <w:szCs w:val="20"/>
              </w:rPr>
            </w:pPr>
            <w:r w:rsidRPr="00596C2E">
              <w:rPr>
                <w:sz w:val="20"/>
                <w:szCs w:val="20"/>
              </w:rPr>
              <w:t>2,00</w:t>
            </w:r>
          </w:p>
        </w:tc>
      </w:tr>
    </w:tbl>
    <w:p w14:paraId="28BAF370" w14:textId="77777777" w:rsidR="00B46104" w:rsidRPr="00596C2E" w:rsidRDefault="00B46104" w:rsidP="00B46104">
      <w:pPr>
        <w:pStyle w:val="PargrafoNormalVALE"/>
      </w:pPr>
    </w:p>
    <w:p w14:paraId="2719DDFD" w14:textId="0CB97F5E" w:rsidR="00B46104" w:rsidRPr="00596C2E" w:rsidRDefault="00B46104" w:rsidP="00B46104">
      <w:pPr>
        <w:pStyle w:val="PargrafoNormalVALE"/>
      </w:pPr>
      <w:r w:rsidRPr="00596C2E">
        <w:t>Para tubulação c</w:t>
      </w:r>
      <w:r w:rsidR="007F0FC8">
        <w:t>om diâmetro superior a 24”, é</w:t>
      </w:r>
      <w:r w:rsidRPr="00596C2E">
        <w:t xml:space="preserve"> considerada sua área real e externa.</w:t>
      </w:r>
    </w:p>
    <w:p w14:paraId="266605A2" w14:textId="77777777" w:rsidR="00B46104" w:rsidRPr="00596C2E" w:rsidRDefault="00B46104" w:rsidP="00B46104">
      <w:pPr>
        <w:pStyle w:val="PargrafoNormalVALE"/>
      </w:pPr>
    </w:p>
    <w:p w14:paraId="32F2DFB5" w14:textId="77777777" w:rsidR="00B46104" w:rsidRPr="006D6F03" w:rsidRDefault="00B46104" w:rsidP="00FD12E3">
      <w:pPr>
        <w:pStyle w:val="TtuloIIVALE"/>
        <w:rPr>
          <w:i w:val="0"/>
        </w:rPr>
      </w:pPr>
      <w:bookmarkStart w:id="168" w:name="_Toc99523632"/>
      <w:bookmarkStart w:id="169" w:name="_Toc151990252"/>
      <w:r w:rsidRPr="006D6F03">
        <w:rPr>
          <w:i w:val="0"/>
        </w:rPr>
        <w:t>PINTURA DE EQUIPAMENTOS</w:t>
      </w:r>
      <w:bookmarkEnd w:id="168"/>
      <w:bookmarkEnd w:id="169"/>
    </w:p>
    <w:p w14:paraId="2A7D0403" w14:textId="7F278C7F" w:rsidR="00B46104" w:rsidRPr="00596C2E" w:rsidRDefault="007F0FC8" w:rsidP="00B46104">
      <w:pPr>
        <w:pStyle w:val="PargrafoNormalVALE"/>
      </w:pPr>
      <w:r>
        <w:t>É</w:t>
      </w:r>
      <w:r w:rsidR="00B46104" w:rsidRPr="00596C2E">
        <w:t xml:space="preserve"> adotada a medição da superfície lateral do paralelepípedo envolvente do equipamento, excluída a base, tomando-se como referência as dimensões de projeto do equipamento.</w:t>
      </w:r>
    </w:p>
    <w:p w14:paraId="190FB817" w14:textId="77777777" w:rsidR="00B46104" w:rsidRPr="00596C2E" w:rsidRDefault="00B46104" w:rsidP="00B46104">
      <w:pPr>
        <w:pStyle w:val="PargrafoNormalVALE"/>
      </w:pPr>
    </w:p>
    <w:p w14:paraId="0B160B66" w14:textId="77777777" w:rsidR="00B46104" w:rsidRPr="006D6F03" w:rsidRDefault="00B46104" w:rsidP="00FD12E3">
      <w:pPr>
        <w:pStyle w:val="TtuloIIVALE"/>
        <w:rPr>
          <w:i w:val="0"/>
        </w:rPr>
      </w:pPr>
      <w:bookmarkStart w:id="170" w:name="_Toc99523633"/>
      <w:bookmarkStart w:id="171" w:name="_Toc151990253"/>
      <w:r w:rsidRPr="006D6F03">
        <w:rPr>
          <w:i w:val="0"/>
        </w:rPr>
        <w:t>PINTURA DE TANQUES</w:t>
      </w:r>
      <w:bookmarkEnd w:id="170"/>
      <w:bookmarkEnd w:id="171"/>
    </w:p>
    <w:p w14:paraId="67BFEEA4" w14:textId="65AC7F68" w:rsidR="00B46104" w:rsidRPr="00596C2E" w:rsidRDefault="007F0FC8" w:rsidP="00B46104">
      <w:pPr>
        <w:pStyle w:val="PargrafoNormalVALE"/>
      </w:pPr>
      <w:r>
        <w:t>É</w:t>
      </w:r>
      <w:r w:rsidR="00B46104" w:rsidRPr="00596C2E">
        <w:t xml:space="preserve"> considerada a área real medida.</w:t>
      </w:r>
    </w:p>
    <w:p w14:paraId="4932F852" w14:textId="77777777" w:rsidR="00B46104" w:rsidRPr="00596C2E" w:rsidRDefault="00B46104" w:rsidP="00B46104">
      <w:pPr>
        <w:pStyle w:val="PargrafoNormalVALE"/>
      </w:pPr>
    </w:p>
    <w:p w14:paraId="436D4D76" w14:textId="77777777" w:rsidR="00B46104" w:rsidRPr="0067019C" w:rsidRDefault="00B46104" w:rsidP="00FD12E3">
      <w:pPr>
        <w:pStyle w:val="TtuloIIVALE"/>
        <w:rPr>
          <w:i w:val="0"/>
        </w:rPr>
      </w:pPr>
      <w:bookmarkStart w:id="172" w:name="_Toc99523634"/>
      <w:bookmarkStart w:id="173" w:name="_Toc151990254"/>
      <w:r w:rsidRPr="0067019C">
        <w:rPr>
          <w:i w:val="0"/>
        </w:rPr>
        <w:t>PINTURA DE ESTRUTURA METÁLICA</w:t>
      </w:r>
      <w:bookmarkEnd w:id="172"/>
      <w:bookmarkEnd w:id="173"/>
    </w:p>
    <w:p w14:paraId="53418261" w14:textId="77777777" w:rsidR="00B46104" w:rsidRPr="00596C2E" w:rsidRDefault="00B46104" w:rsidP="00B46104">
      <w:pPr>
        <w:pStyle w:val="TtuloIIIVALE"/>
      </w:pPr>
      <w:r w:rsidRPr="00596C2E">
        <w:t>Treliça plana</w:t>
      </w:r>
    </w:p>
    <w:p w14:paraId="1333AD44" w14:textId="71398E5E" w:rsidR="00B46104" w:rsidRPr="00596C2E" w:rsidRDefault="007F0FC8" w:rsidP="00B46104">
      <w:pPr>
        <w:pStyle w:val="PargrafoNormalVALE"/>
      </w:pPr>
      <w:r>
        <w:t>É</w:t>
      </w:r>
      <w:r w:rsidR="00B46104" w:rsidRPr="00596C2E">
        <w:t xml:space="preserve"> medida pela área do painel contido no plano da treliça, multiplicada por dois.</w:t>
      </w:r>
    </w:p>
    <w:p w14:paraId="408ABE01" w14:textId="77777777" w:rsidR="00B46104" w:rsidRPr="00596C2E" w:rsidRDefault="00B46104" w:rsidP="00B46104">
      <w:pPr>
        <w:pStyle w:val="PargrafoNormalVALE"/>
      </w:pPr>
    </w:p>
    <w:p w14:paraId="25A7FDF6" w14:textId="77777777" w:rsidR="00B46104" w:rsidRPr="00596C2E" w:rsidRDefault="00B46104" w:rsidP="00B46104">
      <w:pPr>
        <w:pStyle w:val="TtuloIIIVALE"/>
      </w:pPr>
      <w:r w:rsidRPr="00596C2E">
        <w:t>Treliça espacial</w:t>
      </w:r>
    </w:p>
    <w:p w14:paraId="38C698CA" w14:textId="12E4333F" w:rsidR="00B46104" w:rsidRPr="00596C2E" w:rsidRDefault="007F0FC8" w:rsidP="00B46104">
      <w:pPr>
        <w:pStyle w:val="PargrafoNormalVALE"/>
      </w:pPr>
      <w:r>
        <w:t>É</w:t>
      </w:r>
      <w:r w:rsidR="00B46104" w:rsidRPr="00596C2E">
        <w:t xml:space="preserve"> medida pela soma das áreas das treliças que a compõem.</w:t>
      </w:r>
    </w:p>
    <w:p w14:paraId="35E04FBB" w14:textId="77777777" w:rsidR="00B46104" w:rsidRPr="00596C2E" w:rsidRDefault="00B46104" w:rsidP="00B46104">
      <w:pPr>
        <w:pStyle w:val="PargrafoNormalVALE"/>
      </w:pPr>
    </w:p>
    <w:p w14:paraId="795F844F" w14:textId="77777777" w:rsidR="00B46104" w:rsidRPr="00596C2E" w:rsidRDefault="00B46104" w:rsidP="00B46104">
      <w:pPr>
        <w:pStyle w:val="TtuloIIIVALE"/>
      </w:pPr>
      <w:r w:rsidRPr="00596C2E">
        <w:t>Perfis metálicos de alma cheia</w:t>
      </w:r>
    </w:p>
    <w:p w14:paraId="6063C08F" w14:textId="7C5E384A" w:rsidR="00B46104" w:rsidRPr="00596C2E" w:rsidRDefault="007F0FC8" w:rsidP="00B46104">
      <w:pPr>
        <w:pStyle w:val="PargrafoNormalVALE"/>
      </w:pPr>
      <w:r>
        <w:t>S</w:t>
      </w:r>
      <w:r w:rsidR="00B46104" w:rsidRPr="00596C2E">
        <w:t>ão medidos pela área real, em caso de medição isolada.</w:t>
      </w:r>
    </w:p>
    <w:p w14:paraId="6DDF2382" w14:textId="77777777" w:rsidR="00B46104" w:rsidRPr="00596C2E" w:rsidRDefault="00B46104" w:rsidP="00B46104">
      <w:pPr>
        <w:pStyle w:val="PargrafoNormalVALE"/>
      </w:pPr>
    </w:p>
    <w:p w14:paraId="24623235" w14:textId="77777777" w:rsidR="00B46104" w:rsidRPr="00596C2E" w:rsidRDefault="00B46104" w:rsidP="00B46104">
      <w:pPr>
        <w:pStyle w:val="TtuloIIIVALE"/>
      </w:pPr>
      <w:r w:rsidRPr="00596C2E">
        <w:lastRenderedPageBreak/>
        <w:t>Plataforma e passadiços e chapas de piso</w:t>
      </w:r>
    </w:p>
    <w:p w14:paraId="662CD805" w14:textId="6BC5B500" w:rsidR="00B46104" w:rsidRPr="00596C2E" w:rsidRDefault="007F0FC8" w:rsidP="00B46104">
      <w:pPr>
        <w:pStyle w:val="PargrafoNormalVALE"/>
      </w:pPr>
      <w:r>
        <w:t>S</w:t>
      </w:r>
      <w:r w:rsidR="00B46104" w:rsidRPr="00596C2E">
        <w:t>ão medidas pela área de sua projeção no plano horizontal, multiplicada por dois.</w:t>
      </w:r>
    </w:p>
    <w:p w14:paraId="61681D91" w14:textId="77777777" w:rsidR="00B46104" w:rsidRPr="00596C2E" w:rsidRDefault="00B46104" w:rsidP="00B46104">
      <w:pPr>
        <w:pStyle w:val="PargrafoNormalVALE"/>
      </w:pPr>
    </w:p>
    <w:p w14:paraId="72433723" w14:textId="77777777" w:rsidR="00B46104" w:rsidRPr="00596C2E" w:rsidRDefault="00B46104" w:rsidP="00B46104">
      <w:pPr>
        <w:pStyle w:val="TtuloIIIVALE"/>
      </w:pPr>
      <w:r w:rsidRPr="00596C2E">
        <w:t>Grade de piso</w:t>
      </w:r>
    </w:p>
    <w:p w14:paraId="17A73666" w14:textId="42B1DD64" w:rsidR="00B46104" w:rsidRPr="00596C2E" w:rsidRDefault="007F0FC8" w:rsidP="00B46104">
      <w:pPr>
        <w:pStyle w:val="PargrafoNormalVALE"/>
      </w:pPr>
      <w:r>
        <w:t>S</w:t>
      </w:r>
      <w:r w:rsidR="00B46104" w:rsidRPr="00596C2E">
        <w:t>ão medidas pela área de sua projeção no plano horizontal, multiplicada por três.</w:t>
      </w:r>
    </w:p>
    <w:p w14:paraId="04DEA420" w14:textId="77777777" w:rsidR="00B46104" w:rsidRPr="00596C2E" w:rsidRDefault="00B46104" w:rsidP="00B46104">
      <w:pPr>
        <w:pStyle w:val="PargrafoNormalVALE"/>
      </w:pPr>
    </w:p>
    <w:p w14:paraId="6C4B1486" w14:textId="77777777" w:rsidR="00B46104" w:rsidRPr="00596C2E" w:rsidRDefault="00B46104" w:rsidP="00B46104">
      <w:pPr>
        <w:pStyle w:val="TtuloIIIVALE"/>
      </w:pPr>
      <w:r w:rsidRPr="00596C2E">
        <w:t>Escadas</w:t>
      </w:r>
    </w:p>
    <w:p w14:paraId="175F3BAA" w14:textId="34B7EB2F" w:rsidR="00B46104" w:rsidRPr="00596C2E" w:rsidRDefault="007F0FC8" w:rsidP="00B46104">
      <w:pPr>
        <w:pStyle w:val="PargrafoNormalVALE"/>
      </w:pPr>
      <w:r>
        <w:t>As escadas s</w:t>
      </w:r>
      <w:r w:rsidR="00B46104" w:rsidRPr="00596C2E">
        <w:t>ão medidas conforme especificado abaixo:</w:t>
      </w:r>
    </w:p>
    <w:p w14:paraId="3B809A49" w14:textId="77777777" w:rsidR="00B46104" w:rsidRPr="00596C2E" w:rsidRDefault="00B46104" w:rsidP="00B46104">
      <w:pPr>
        <w:pStyle w:val="PargrafoNormalVALE"/>
      </w:pPr>
    </w:p>
    <w:p w14:paraId="4FABBED5" w14:textId="1CC02F38" w:rsidR="00B46104" w:rsidRPr="00596C2E" w:rsidRDefault="00B46104" w:rsidP="00B46104">
      <w:pPr>
        <w:pStyle w:val="MarcadorIVALE"/>
      </w:pPr>
      <w:r w:rsidRPr="00596C2E">
        <w:t>Escadas</w:t>
      </w:r>
      <w:r w:rsidR="007F0FC8">
        <w:t xml:space="preserve"> verticais com guarda-corpo: s</w:t>
      </w:r>
      <w:r w:rsidRPr="00596C2E">
        <w:t>ão medidas pela área de sua projeção no plano vertical, multiplicada por dois;</w:t>
      </w:r>
    </w:p>
    <w:p w14:paraId="0AC4C2D4" w14:textId="1E4EBC22" w:rsidR="00B46104" w:rsidRPr="00596C2E" w:rsidRDefault="00B46104" w:rsidP="00B46104">
      <w:pPr>
        <w:pStyle w:val="MarcadorIVALE"/>
      </w:pPr>
      <w:r w:rsidRPr="00596C2E">
        <w:t>Escadas</w:t>
      </w:r>
      <w:r w:rsidR="007F0FC8">
        <w:t xml:space="preserve"> verticais sem guarda-corpo: s</w:t>
      </w:r>
      <w:r w:rsidRPr="00596C2E">
        <w:t>ão medidas pela área de sua projeção no plano vertical, multiplicada por 1,5.</w:t>
      </w:r>
    </w:p>
    <w:p w14:paraId="39730380" w14:textId="06ABA292" w:rsidR="00B46104" w:rsidRPr="00596C2E" w:rsidRDefault="007F0FC8" w:rsidP="00B46104">
      <w:pPr>
        <w:pStyle w:val="MarcadorIVALE"/>
      </w:pPr>
      <w:r>
        <w:t>Escadas inclinadas: s</w:t>
      </w:r>
      <w:r w:rsidR="00B46104" w:rsidRPr="00596C2E">
        <w:t>ão medidas pela área de sua projeção no plano horizontal, multiplicada por dois.</w:t>
      </w:r>
    </w:p>
    <w:p w14:paraId="0C5A2017" w14:textId="77777777" w:rsidR="00B46104" w:rsidRPr="00596C2E" w:rsidRDefault="00B46104" w:rsidP="00B46104">
      <w:pPr>
        <w:pStyle w:val="PargrafoNormalVALE"/>
      </w:pPr>
    </w:p>
    <w:p w14:paraId="788DDCFB" w14:textId="77777777" w:rsidR="00B46104" w:rsidRPr="00596C2E" w:rsidRDefault="00B46104" w:rsidP="00B46104">
      <w:pPr>
        <w:pStyle w:val="TtuloIIIVALE"/>
      </w:pPr>
      <w:r w:rsidRPr="00596C2E">
        <w:t>Corrimãos</w:t>
      </w:r>
    </w:p>
    <w:p w14:paraId="75638616" w14:textId="1C16FF6B" w:rsidR="00B46104" w:rsidRPr="00596C2E" w:rsidRDefault="007F0FC8" w:rsidP="00B46104">
      <w:pPr>
        <w:pStyle w:val="PargrafoNormalVALE"/>
      </w:pPr>
      <w:r>
        <w:t>S</w:t>
      </w:r>
      <w:r w:rsidR="00B46104" w:rsidRPr="00596C2E">
        <w:t>ão medidos 1,3 m² por metro linear</w:t>
      </w:r>
    </w:p>
    <w:p w14:paraId="061BF268" w14:textId="77777777" w:rsidR="00B46104" w:rsidRPr="00596C2E" w:rsidRDefault="00B46104" w:rsidP="00B46104">
      <w:pPr>
        <w:pStyle w:val="PargrafoNormalVALE"/>
      </w:pPr>
    </w:p>
    <w:p w14:paraId="792F2F5C" w14:textId="77777777" w:rsidR="00B46104" w:rsidRPr="00596C2E" w:rsidRDefault="00B46104" w:rsidP="00B46104">
      <w:pPr>
        <w:rPr>
          <w:rFonts w:cs="Arial"/>
          <w:b/>
          <w:bCs/>
          <w:caps/>
          <w:kern w:val="28"/>
        </w:rPr>
      </w:pPr>
    </w:p>
    <w:p w14:paraId="2238C360" w14:textId="77777777" w:rsidR="00B46104" w:rsidRPr="00596C2E" w:rsidRDefault="00B46104" w:rsidP="00B46104">
      <w:pPr>
        <w:pStyle w:val="TtuloIVALE"/>
      </w:pPr>
      <w:bookmarkStart w:id="174" w:name="_Toc90648918"/>
      <w:bookmarkStart w:id="175" w:name="_Toc97208539"/>
      <w:bookmarkStart w:id="176" w:name="_Toc99523635"/>
      <w:bookmarkStart w:id="177" w:name="_Toc151990255"/>
      <w:r w:rsidRPr="00596C2E">
        <w:t>atendimento a padrões normativos DA VALE</w:t>
      </w:r>
      <w:bookmarkEnd w:id="174"/>
      <w:bookmarkEnd w:id="175"/>
      <w:bookmarkEnd w:id="176"/>
      <w:bookmarkEnd w:id="177"/>
    </w:p>
    <w:p w14:paraId="76AC0387" w14:textId="4FC57B5C" w:rsidR="00B46104" w:rsidRPr="00596C2E" w:rsidRDefault="00B46104" w:rsidP="00B46104">
      <w:pPr>
        <w:pStyle w:val="PargrafoNormalVALE"/>
      </w:pPr>
      <w:r w:rsidRPr="00596C2E">
        <w:t xml:space="preserve">Os ativos, componentes e diretrizes relacionados ao objeto deste documento </w:t>
      </w:r>
      <w:r w:rsidR="000D51AC">
        <w:t>devem</w:t>
      </w:r>
      <w:r w:rsidRPr="00596C2E">
        <w:t xml:space="preserve"> seguir integralmente os padrões normativos de gestão, meio ambiente, segurança, integridade de ativos da Vale (PNR). Caso, eventualmente, ocorra alguma divergência entre requisitos estabelecidos neste documento e no PNR, esse último </w:t>
      </w:r>
      <w:r w:rsidR="000D51AC">
        <w:t>deve</w:t>
      </w:r>
      <w:r w:rsidRPr="00596C2E">
        <w:t xml:space="preserve"> prevalecer.</w:t>
      </w:r>
    </w:p>
    <w:p w14:paraId="40104116" w14:textId="77777777" w:rsidR="00B46104" w:rsidRPr="00596C2E" w:rsidRDefault="00B46104" w:rsidP="00B46104">
      <w:pPr>
        <w:pStyle w:val="PargrafoNormalVALE"/>
      </w:pPr>
    </w:p>
    <w:p w14:paraId="4A9DCA53" w14:textId="2DBA4B2A" w:rsidR="00B46104" w:rsidRPr="00596C2E" w:rsidRDefault="00B46104" w:rsidP="00B46104">
      <w:pPr>
        <w:pStyle w:val="PargrafoNormalVALE"/>
      </w:pPr>
      <w:r w:rsidRPr="00596C2E">
        <w:t xml:space="preserve">Para este fornecimento, o fornecedor </w:t>
      </w:r>
      <w:r w:rsidR="000D51AC">
        <w:t>deve</w:t>
      </w:r>
      <w:r w:rsidRPr="00596C2E">
        <w:t xml:space="preserve"> atender os requisitos estabelecidos nos PNR-000024, PNR-000031, PNR-000036, PNR-000047, PNR-000048 e PNR-000069.</w:t>
      </w:r>
    </w:p>
    <w:p w14:paraId="2267AA1F" w14:textId="77777777" w:rsidR="00B46104" w:rsidRDefault="00B46104" w:rsidP="00B46104">
      <w:pPr>
        <w:pStyle w:val="PargrafoNormalVALE"/>
      </w:pPr>
    </w:p>
    <w:p w14:paraId="7DF6242D" w14:textId="77777777" w:rsidR="00B46104" w:rsidRPr="00596C2E" w:rsidRDefault="00B46104" w:rsidP="00B46104">
      <w:pPr>
        <w:pStyle w:val="PargrafoNormalVALE"/>
      </w:pPr>
    </w:p>
    <w:p w14:paraId="66D6C609" w14:textId="77777777" w:rsidR="00B46104" w:rsidRPr="00596C2E" w:rsidRDefault="00B46104" w:rsidP="00B46104">
      <w:pPr>
        <w:pStyle w:val="TtuloIVALE"/>
      </w:pPr>
      <w:bookmarkStart w:id="178" w:name="_Toc428187402"/>
      <w:bookmarkStart w:id="179" w:name="_Toc428364987"/>
      <w:bookmarkStart w:id="180" w:name="_Toc18937465"/>
      <w:bookmarkStart w:id="181" w:name="_Toc82513231"/>
      <w:bookmarkStart w:id="182" w:name="_Toc90648919"/>
      <w:bookmarkStart w:id="183" w:name="_Toc97208540"/>
      <w:bookmarkStart w:id="184" w:name="_Toc99523636"/>
      <w:bookmarkStart w:id="185" w:name="_Toc151990256"/>
      <w:r w:rsidRPr="00596C2E">
        <w:t>requisitos de saúde, segurança E MEIO AMBIENTE</w:t>
      </w:r>
      <w:bookmarkEnd w:id="178"/>
      <w:bookmarkEnd w:id="179"/>
      <w:bookmarkEnd w:id="180"/>
      <w:bookmarkEnd w:id="181"/>
      <w:bookmarkEnd w:id="182"/>
      <w:bookmarkEnd w:id="183"/>
      <w:bookmarkEnd w:id="184"/>
      <w:bookmarkEnd w:id="185"/>
    </w:p>
    <w:p w14:paraId="5878327E" w14:textId="2D664D6C" w:rsidR="00B46104" w:rsidRPr="00596C2E" w:rsidRDefault="000D51AC" w:rsidP="00B46104">
      <w:pPr>
        <w:pStyle w:val="PargrafoNormalVALE"/>
      </w:pPr>
      <w:r>
        <w:t>Deve</w:t>
      </w:r>
      <w:r w:rsidR="00B46104" w:rsidRPr="00596C2E">
        <w:t xml:space="preserve"> ser realizada uma análise de riscos, a cada projeto, visando a identificação, não só dos riscos do próprio equipamento, mas também os decorrentes das suas interfaces com outros equipamentos do sistema, bem como o ambiente em que está inserido. </w:t>
      </w:r>
    </w:p>
    <w:p w14:paraId="1635E2D8" w14:textId="77777777" w:rsidR="00B46104" w:rsidRPr="00596C2E" w:rsidRDefault="00B46104" w:rsidP="00B46104">
      <w:pPr>
        <w:pStyle w:val="PargrafoNormalVALE"/>
      </w:pPr>
    </w:p>
    <w:p w14:paraId="2C4C2E7E" w14:textId="5EDF6AD6" w:rsidR="00B46104" w:rsidRDefault="00B46104" w:rsidP="00B46104">
      <w:pPr>
        <w:pStyle w:val="PargrafoNormalVALE"/>
      </w:pPr>
      <w:r w:rsidRPr="00596C2E">
        <w:t xml:space="preserve">Os requisitos de saúde e segurança descritos no CP-R-501, </w:t>
      </w:r>
      <w:r w:rsidR="000D51AC">
        <w:t>devem</w:t>
      </w:r>
      <w:r w:rsidRPr="00596C2E">
        <w:t xml:space="preserve"> ser atendidos.</w:t>
      </w:r>
    </w:p>
    <w:p w14:paraId="3C127753" w14:textId="1319F446" w:rsidR="007F0FC8" w:rsidRDefault="007F0FC8" w:rsidP="00B46104">
      <w:pPr>
        <w:pStyle w:val="PargrafoNormalVALE"/>
      </w:pPr>
    </w:p>
    <w:p w14:paraId="65BCE071" w14:textId="6F293393" w:rsidR="007F0FC8" w:rsidRPr="007F0FC8" w:rsidRDefault="007F0FC8" w:rsidP="00B46104">
      <w:pPr>
        <w:pStyle w:val="PargrafoNormalVALE"/>
      </w:pPr>
      <w:r w:rsidRPr="00FB2EC6">
        <w:t>Os requisitos de meio ambiente descritos no PR-E-206 devem ser atendidos</w:t>
      </w:r>
    </w:p>
    <w:p w14:paraId="11606373" w14:textId="6CA4F424" w:rsidR="00DA48BA" w:rsidRDefault="00DA48BA" w:rsidP="00B46104">
      <w:pPr>
        <w:pStyle w:val="PargrafoNormalVALE"/>
        <w:rPr>
          <w:strike/>
        </w:rPr>
      </w:pPr>
    </w:p>
    <w:p w14:paraId="3B923B3F" w14:textId="77777777" w:rsidR="00DA48BA" w:rsidRPr="00F87119" w:rsidRDefault="00DA48BA" w:rsidP="00DA48BA">
      <w:pPr>
        <w:pStyle w:val="PargrafoNormalVALE"/>
      </w:pPr>
      <w:r w:rsidRPr="00FB2EC6">
        <w:t>Para mais informações sobre a análise de riscos, os requisitos de saúde e segurança, e os de meio ambiente ver EG-M-401.</w:t>
      </w:r>
    </w:p>
    <w:p w14:paraId="3697CE39" w14:textId="3D994C01" w:rsidR="00B46104" w:rsidRPr="00B0393E" w:rsidRDefault="00B46104" w:rsidP="00B46104">
      <w:pPr>
        <w:pStyle w:val="PargrafoNormalVALE"/>
        <w:rPr>
          <w:strike/>
        </w:rPr>
      </w:pPr>
    </w:p>
    <w:p w14:paraId="78CF334F" w14:textId="5E6EBA80" w:rsidR="00B46104" w:rsidRPr="00596C2E" w:rsidRDefault="00B46104" w:rsidP="00B46104">
      <w:pPr>
        <w:pStyle w:val="PargrafoNormalVALE"/>
      </w:pPr>
      <w:r w:rsidRPr="00596C2E">
        <w:t xml:space="preserve">Nenhum trabalho </w:t>
      </w:r>
      <w:r w:rsidR="000D51AC">
        <w:t>deve</w:t>
      </w:r>
      <w:r w:rsidRPr="00596C2E">
        <w:t xml:space="preserve"> ser executado em áreas da Vale antes de estabelecidas as condições necessárias de segurança, a fim de evitar riscos de acidentes. Devem ser providenciados todos os documentos de segurança aplicáveis, tais como análises de risco das atividades e as devidas permissões de trabalho. </w:t>
      </w:r>
    </w:p>
    <w:p w14:paraId="3FF0640C" w14:textId="77777777" w:rsidR="00B46104" w:rsidRPr="00596C2E" w:rsidRDefault="00B46104" w:rsidP="00B46104">
      <w:pPr>
        <w:pStyle w:val="PargrafoNormalVALE"/>
      </w:pPr>
    </w:p>
    <w:p w14:paraId="043AEE10" w14:textId="69124B00" w:rsidR="00B46104" w:rsidRPr="00596C2E" w:rsidRDefault="00B46104" w:rsidP="00B46104">
      <w:pPr>
        <w:pStyle w:val="PargrafoNormalVALE"/>
      </w:pPr>
      <w:r w:rsidRPr="00596C2E">
        <w:t xml:space="preserve">Andaimes, escadas de mão e todos os demais equipamentos necessários </w:t>
      </w:r>
      <w:r w:rsidR="000D51AC">
        <w:t>devem</w:t>
      </w:r>
      <w:r w:rsidRPr="00596C2E">
        <w:t xml:space="preserve"> estar em condições seguras e adequadas à execução do serviço, e de acordo com o código e regulamentações aplicáveis e normas recomendáveis. Essas estruturas também devem passar por vistoria e liberação formais pela equipe de segurança do trabalho da contratada, as quais devem ser evidenciadas por meio de sinalização e assinaturas de liberação de andaimes a serem afixadas diretamente nas estruturas liberadas.</w:t>
      </w:r>
    </w:p>
    <w:p w14:paraId="63CB9D26" w14:textId="77777777" w:rsidR="00B46104" w:rsidRPr="00596C2E" w:rsidRDefault="00B46104" w:rsidP="00B46104">
      <w:pPr>
        <w:pStyle w:val="PargrafoNormalVALE"/>
      </w:pPr>
    </w:p>
    <w:p w14:paraId="1558A3A2" w14:textId="49E5CB0D" w:rsidR="00B46104" w:rsidRPr="00596C2E" w:rsidRDefault="00B46104" w:rsidP="00B46104">
      <w:pPr>
        <w:pStyle w:val="PargrafoNormalVALE"/>
      </w:pPr>
      <w:r w:rsidRPr="00596C2E">
        <w:t>Q</w:t>
      </w:r>
      <w:r w:rsidR="007F0FC8">
        <w:t>ualquer atividade somente pode</w:t>
      </w:r>
      <w:r w:rsidRPr="00596C2E">
        <w:t xml:space="preserve"> ser realizada após análise adequada e específica dos riscos aos quais os trabalhadores ficarão expostos durante sua execução, bem como o estabelecimento de medidas de mitigação dos riscos identificados.</w:t>
      </w:r>
    </w:p>
    <w:p w14:paraId="048A35C1" w14:textId="77777777" w:rsidR="00B46104" w:rsidRPr="00596C2E" w:rsidRDefault="00B46104" w:rsidP="00B46104">
      <w:pPr>
        <w:pStyle w:val="PargrafoNormalVALE"/>
      </w:pPr>
    </w:p>
    <w:p w14:paraId="453CCD8F" w14:textId="502DDAB8" w:rsidR="00B46104" w:rsidRPr="00596C2E" w:rsidRDefault="00B46104" w:rsidP="00B46104">
      <w:pPr>
        <w:pStyle w:val="PargrafoNormalVALE"/>
      </w:pPr>
      <w:r w:rsidRPr="00596C2E">
        <w:t xml:space="preserve">Os trabalhadores </w:t>
      </w:r>
      <w:r w:rsidR="000D51AC">
        <w:t>devem</w:t>
      </w:r>
      <w:r w:rsidRPr="00596C2E">
        <w:t xml:space="preserve"> possuir a capacitação necessária prevista em legislação e/ou nos documentos normativos internos, bem como aptidão comprovada através de avaliação médica específica, levando-se em consideração os riscos das atividades que serão desenvolvidas por eles.</w:t>
      </w:r>
    </w:p>
    <w:p w14:paraId="48A6B360" w14:textId="77777777" w:rsidR="00B46104" w:rsidRPr="00596C2E" w:rsidRDefault="00B46104" w:rsidP="00B46104">
      <w:pPr>
        <w:pStyle w:val="PargrafoNormalVALE"/>
      </w:pPr>
    </w:p>
    <w:p w14:paraId="3E3C4E34" w14:textId="6FF54D08" w:rsidR="00B46104" w:rsidRPr="00596C2E" w:rsidRDefault="00B46104" w:rsidP="00B46104">
      <w:pPr>
        <w:pStyle w:val="PargrafoNormalVALE"/>
      </w:pPr>
      <w:r w:rsidRPr="00596C2E">
        <w:t xml:space="preserve">Para uso de ferramentas (como furadeira, esmerilhadeira, lixadeira, compressor etc.), operação com equipamentos de guindar, e trabalhos com eletricidade, os empregados </w:t>
      </w:r>
      <w:r w:rsidR="000D51AC">
        <w:t>devem</w:t>
      </w:r>
      <w:r w:rsidRPr="00596C2E">
        <w:t xml:space="preserve"> ter treinamento específico ministrado por instituição de ensino reconhecida.</w:t>
      </w:r>
    </w:p>
    <w:p w14:paraId="2A91030C" w14:textId="77777777" w:rsidR="00B46104" w:rsidRPr="00596C2E" w:rsidRDefault="00B46104" w:rsidP="00B46104">
      <w:pPr>
        <w:pStyle w:val="PargrafoNormalVALE"/>
      </w:pPr>
    </w:p>
    <w:p w14:paraId="182EBB41" w14:textId="77777777" w:rsidR="00B46104" w:rsidRPr="00596C2E" w:rsidRDefault="00B46104" w:rsidP="00B46104">
      <w:pPr>
        <w:pStyle w:val="PargrafoNormalVALE"/>
      </w:pPr>
      <w:r w:rsidRPr="00596C2E">
        <w:t>Os reservatórios de ar dos compressores devem possuir relatórios de inspeção devidamente assinados por responsável técnico, garantindo a integridade do equipamento a ser pressurizado, conforme NR-13.</w:t>
      </w:r>
    </w:p>
    <w:p w14:paraId="53D26290" w14:textId="77777777" w:rsidR="00B46104" w:rsidRPr="00596C2E" w:rsidRDefault="00B46104" w:rsidP="00B46104">
      <w:pPr>
        <w:pStyle w:val="PargrafoNormalVALE"/>
      </w:pPr>
    </w:p>
    <w:p w14:paraId="491BFFC2" w14:textId="7EB9C5DD" w:rsidR="00B46104" w:rsidRPr="00596C2E" w:rsidRDefault="000D51AC" w:rsidP="00B46104">
      <w:pPr>
        <w:pStyle w:val="PargrafoNormalVALE"/>
      </w:pPr>
      <w:r>
        <w:t>Devem</w:t>
      </w:r>
      <w:r w:rsidR="00B46104" w:rsidRPr="00596C2E">
        <w:t xml:space="preserve"> ser cumpridas as exigências previstas para realização das atividades enquadradas nos critérios do PNR-000069.</w:t>
      </w:r>
    </w:p>
    <w:p w14:paraId="522FA053" w14:textId="77777777" w:rsidR="00B46104" w:rsidRPr="00596C2E" w:rsidRDefault="00B46104" w:rsidP="00B46104">
      <w:pPr>
        <w:pStyle w:val="PargrafoNormalVALE"/>
      </w:pPr>
    </w:p>
    <w:p w14:paraId="08266ABF" w14:textId="7544F8B5" w:rsidR="00B46104" w:rsidRPr="00596C2E" w:rsidRDefault="00B46104" w:rsidP="00B46104">
      <w:pPr>
        <w:pStyle w:val="PargrafoNormalVALE"/>
      </w:pPr>
      <w:r w:rsidRPr="00596C2E">
        <w:t xml:space="preserve">Para permitir o início de uma atividade enquadrada no PNR-000069 </w:t>
      </w:r>
      <w:r w:rsidR="000D51AC">
        <w:t>devem</w:t>
      </w:r>
      <w:r w:rsidRPr="00596C2E">
        <w:t xml:space="preserve"> ser realizadas checagens redundantes em campo, por meio de lista de verificação das Permissões de Trabalho Seguro – PTS por pessoa capacitada e formalmente indicada para este fim.</w:t>
      </w:r>
    </w:p>
    <w:p w14:paraId="44D9C5A7" w14:textId="77777777" w:rsidR="00B46104" w:rsidRPr="00596C2E" w:rsidRDefault="00B46104" w:rsidP="00B46104">
      <w:pPr>
        <w:pStyle w:val="PargrafoNormalVALE"/>
      </w:pPr>
    </w:p>
    <w:p w14:paraId="71806E35" w14:textId="65AF796A" w:rsidR="00B46104" w:rsidRPr="00596C2E" w:rsidRDefault="00B46104" w:rsidP="00B46104">
      <w:pPr>
        <w:pStyle w:val="PargrafoNormalVALE"/>
      </w:pPr>
      <w:r w:rsidRPr="00596C2E">
        <w:t xml:space="preserve">Para atividades em espaços confinados, o Supervisor de Entrada (segundo definição da NR-33) </w:t>
      </w:r>
      <w:r w:rsidR="000D51AC">
        <w:t>deve</w:t>
      </w:r>
      <w:r w:rsidRPr="00596C2E">
        <w:t xml:space="preserve"> fazer parte do quadro de empregados da contratada.</w:t>
      </w:r>
    </w:p>
    <w:p w14:paraId="6710DF96" w14:textId="77777777" w:rsidR="00B46104" w:rsidRPr="00596C2E" w:rsidRDefault="00B46104" w:rsidP="00B46104">
      <w:pPr>
        <w:pStyle w:val="PargrafoNormalVALE"/>
      </w:pPr>
    </w:p>
    <w:p w14:paraId="0D5E72E9" w14:textId="77777777" w:rsidR="00B46104" w:rsidRPr="00596C2E" w:rsidRDefault="00B46104" w:rsidP="00B46104">
      <w:pPr>
        <w:pStyle w:val="PargrafoNormalVALE"/>
      </w:pPr>
      <w:r w:rsidRPr="00596C2E">
        <w:t xml:space="preserve">Todos os colaboradores que forem adentrar espaços confinados devem ser treinados e capacitados conforme rege a NR-33. A equipe deve contar com, no mínimo, um supervisor de entrada, e deve ser prevista a acessibilidade a todos os equipamentos de salva guarda e </w:t>
      </w:r>
      <w:r w:rsidRPr="00596C2E">
        <w:lastRenderedPageBreak/>
        <w:t>primeiros socorros, para atendimento dos trabalhadores em caso de sinistro em espaço confinado (oxímetro, explosímetro, ambulância etc.).</w:t>
      </w:r>
    </w:p>
    <w:p w14:paraId="7B6AF9F5" w14:textId="77777777" w:rsidR="00B46104" w:rsidRPr="00596C2E" w:rsidRDefault="00B46104" w:rsidP="00B46104">
      <w:pPr>
        <w:pStyle w:val="PargrafoNormalVALE"/>
      </w:pPr>
    </w:p>
    <w:p w14:paraId="52041760" w14:textId="6B30D8A8" w:rsidR="00B46104" w:rsidRPr="00596C2E" w:rsidRDefault="007F0FC8" w:rsidP="00B46104">
      <w:pPr>
        <w:pStyle w:val="PargrafoNormalVALE"/>
      </w:pPr>
      <w:r>
        <w:t>Não podem</w:t>
      </w:r>
      <w:r w:rsidR="00B46104" w:rsidRPr="00596C2E">
        <w:t xml:space="preserve"> ser utilizadas ferramentas, motores ou aparelhos que produzam faíscas em ambientes com concentração de vapores explosivos. Em ambientes fechados, todos os materiais, ferramentas e equipamentos a serem utilizados </w:t>
      </w:r>
      <w:r w:rsidR="000D51AC">
        <w:t>devem</w:t>
      </w:r>
      <w:r w:rsidR="00B46104" w:rsidRPr="00596C2E">
        <w:t xml:space="preserve"> ser à prova de explosão, quando esses ambientes forem considerados como Área Classificada com Risco de Explosão.</w:t>
      </w:r>
    </w:p>
    <w:p w14:paraId="0201A2F5" w14:textId="77777777" w:rsidR="00B46104" w:rsidRPr="00596C2E" w:rsidRDefault="00B46104" w:rsidP="00B46104">
      <w:pPr>
        <w:pStyle w:val="PargrafoNormalVALE"/>
      </w:pPr>
    </w:p>
    <w:p w14:paraId="13D545C2" w14:textId="77777777" w:rsidR="00B46104" w:rsidRPr="00596C2E" w:rsidRDefault="00B46104" w:rsidP="00B46104">
      <w:pPr>
        <w:pStyle w:val="PargrafoNormalVALE"/>
      </w:pPr>
      <w:r w:rsidRPr="00596C2E">
        <w:t>Os certificados dos equipamentos à prova de explosão devem ser apresentados previamente a Vale.</w:t>
      </w:r>
    </w:p>
    <w:p w14:paraId="77E1D228" w14:textId="77777777" w:rsidR="00B46104" w:rsidRPr="00596C2E" w:rsidRDefault="00B46104" w:rsidP="00B46104">
      <w:pPr>
        <w:pStyle w:val="PargrafoNormalVALE"/>
      </w:pPr>
    </w:p>
    <w:p w14:paraId="2D483F98" w14:textId="67CBD89B" w:rsidR="00B46104" w:rsidRPr="00596C2E" w:rsidRDefault="00B46104" w:rsidP="00B46104">
      <w:pPr>
        <w:pStyle w:val="PargrafoNormalVALE"/>
      </w:pPr>
      <w:r w:rsidRPr="00596C2E">
        <w:t xml:space="preserve">Nas atividades que envolvem Bloqueio e Sinalização, a empresa </w:t>
      </w:r>
      <w:r w:rsidR="000D51AC">
        <w:t>deve</w:t>
      </w:r>
      <w:r w:rsidRPr="00596C2E">
        <w:t xml:space="preserve"> possuir caixas de bloqueio invioláveis e cadeados em quantidade suficiente para travamento em grupo.</w:t>
      </w:r>
    </w:p>
    <w:p w14:paraId="47BC75D2" w14:textId="77777777" w:rsidR="00B46104" w:rsidRPr="00596C2E" w:rsidRDefault="00B46104" w:rsidP="00B46104">
      <w:pPr>
        <w:pStyle w:val="PargrafoNormalVALE"/>
      </w:pPr>
    </w:p>
    <w:p w14:paraId="2400DDB2" w14:textId="4499C732" w:rsidR="00B46104" w:rsidRPr="00596C2E" w:rsidRDefault="007F0FC8" w:rsidP="00B46104">
      <w:pPr>
        <w:pStyle w:val="PargrafoNormalVALE"/>
      </w:pPr>
      <w:r>
        <w:t>Não é</w:t>
      </w:r>
      <w:r w:rsidR="00B46104" w:rsidRPr="00596C2E">
        <w:t xml:space="preserve"> permitida a acumulação de recipientes vazios, trapos sujos de tintas ou solventes, entulhos, etc., no local de trabalho.</w:t>
      </w:r>
    </w:p>
    <w:p w14:paraId="5045B86D" w14:textId="77777777" w:rsidR="00B46104" w:rsidRPr="00596C2E" w:rsidRDefault="00B46104" w:rsidP="00B46104">
      <w:pPr>
        <w:pStyle w:val="PargrafoNormalVALE"/>
      </w:pPr>
    </w:p>
    <w:p w14:paraId="1DC1015F" w14:textId="7FF0D11E" w:rsidR="00B46104" w:rsidRPr="00596C2E" w:rsidRDefault="00B46104" w:rsidP="00B46104">
      <w:pPr>
        <w:pStyle w:val="PargrafoNormalVALE"/>
      </w:pPr>
      <w:r w:rsidRPr="00596C2E">
        <w:t xml:space="preserve">Todas as tintas e os diluidores </w:t>
      </w:r>
      <w:r w:rsidR="000D51AC">
        <w:t>devem</w:t>
      </w:r>
      <w:r w:rsidRPr="00596C2E">
        <w:t xml:space="preserve"> ser estocados, de preferência, em armazém exclusivo ou sala separada (o ambiente </w:t>
      </w:r>
      <w:r w:rsidR="000D51AC">
        <w:t>deve</w:t>
      </w:r>
      <w:r w:rsidRPr="00596C2E">
        <w:t xml:space="preserve"> ser bem ventilado, não sujeito a calor excessivo, chamas ou insolação direta).</w:t>
      </w:r>
    </w:p>
    <w:p w14:paraId="105E4FD7" w14:textId="77777777" w:rsidR="00B46104" w:rsidRPr="00596C2E" w:rsidRDefault="00B46104" w:rsidP="00B46104">
      <w:pPr>
        <w:pStyle w:val="PargrafoNormalVALE"/>
      </w:pPr>
    </w:p>
    <w:p w14:paraId="0D2992AC" w14:textId="1EC48DDC" w:rsidR="00B46104" w:rsidRPr="00596C2E" w:rsidRDefault="00B46104" w:rsidP="00B46104">
      <w:pPr>
        <w:pStyle w:val="PargrafoNormalVALE"/>
      </w:pPr>
      <w:r w:rsidRPr="00596C2E">
        <w:t xml:space="preserve">Para definição das recomendações sobre transporte, manuseio e armazenamento dos produtos químicos utilizados, </w:t>
      </w:r>
      <w:r w:rsidR="000D51AC">
        <w:t>deve</w:t>
      </w:r>
      <w:r w:rsidRPr="00596C2E">
        <w:t xml:space="preserve"> ser consultada a FISPQ - Ficha de Informações de Segurança de Produto Químico.</w:t>
      </w:r>
    </w:p>
    <w:p w14:paraId="0EEC805E" w14:textId="77777777" w:rsidR="00B46104" w:rsidRPr="00596C2E" w:rsidRDefault="00B46104" w:rsidP="00B46104">
      <w:pPr>
        <w:pStyle w:val="PargrafoNormalVALE"/>
      </w:pPr>
    </w:p>
    <w:p w14:paraId="22054C40" w14:textId="278A2E2B" w:rsidR="00B46104" w:rsidRPr="00596C2E" w:rsidRDefault="00B46104" w:rsidP="00B46104">
      <w:pPr>
        <w:pStyle w:val="PargrafoNormalVALE"/>
      </w:pPr>
      <w:r w:rsidRPr="00596C2E">
        <w:t xml:space="preserve">A FISPQ de cada produto químico </w:t>
      </w:r>
      <w:r w:rsidR="000D51AC">
        <w:t>deve</w:t>
      </w:r>
      <w:r w:rsidRPr="00596C2E">
        <w:t xml:space="preserve"> estar presente nas </w:t>
      </w:r>
      <w:r w:rsidR="007F0FC8">
        <w:t>frentes de serviço onde eles s</w:t>
      </w:r>
      <w:r w:rsidRPr="00596C2E">
        <w:t>ão utilizados, assim como nos locais onde serão armazenados.</w:t>
      </w:r>
    </w:p>
    <w:p w14:paraId="404AEC45" w14:textId="77777777" w:rsidR="00B46104" w:rsidRPr="00596C2E" w:rsidRDefault="00B46104" w:rsidP="00B46104">
      <w:pPr>
        <w:pStyle w:val="PargrafoNormalVALE"/>
      </w:pPr>
    </w:p>
    <w:p w14:paraId="1556F5AD" w14:textId="3DBB322D" w:rsidR="00B46104" w:rsidRPr="00596C2E" w:rsidRDefault="00B46104" w:rsidP="00B46104">
      <w:pPr>
        <w:pStyle w:val="PargrafoNormalVALE"/>
      </w:pPr>
      <w:r w:rsidRPr="00596C2E">
        <w:t xml:space="preserve">Tintas, solventes e toalhas impregnados desses produtos, quando não estiverem em uso, </w:t>
      </w:r>
      <w:r w:rsidR="000D51AC">
        <w:t>devem</w:t>
      </w:r>
      <w:r w:rsidRPr="00596C2E">
        <w:t xml:space="preserve"> estar acondicionados em recipientes metálicos fechados, os quais não devem ser abertos até o momento de uso. Aqueles que o forem </w:t>
      </w:r>
      <w:r w:rsidR="000D51AC">
        <w:t>devem</w:t>
      </w:r>
      <w:r w:rsidRPr="00596C2E">
        <w:t xml:space="preserve"> ser usados em primeiro lugar.</w:t>
      </w:r>
    </w:p>
    <w:p w14:paraId="441BA2D2" w14:textId="77777777" w:rsidR="00B46104" w:rsidRPr="00596C2E" w:rsidRDefault="00B46104" w:rsidP="00B46104">
      <w:pPr>
        <w:pStyle w:val="PargrafoNormalVALE"/>
      </w:pPr>
    </w:p>
    <w:p w14:paraId="73423C3C" w14:textId="77777777" w:rsidR="00B46104" w:rsidRPr="00596C2E" w:rsidRDefault="00B46104" w:rsidP="00B46104">
      <w:pPr>
        <w:pStyle w:val="PargrafoNormalVALE"/>
      </w:pPr>
      <w:r w:rsidRPr="00596C2E">
        <w:t>As tintas, os solventes e as toalhas impregnados e sem uso devem ser destinadas, conforme plano diretor de resíduo a ser elaborado pela contratada.</w:t>
      </w:r>
    </w:p>
    <w:p w14:paraId="4F0DC3DB" w14:textId="77777777" w:rsidR="00B46104" w:rsidRPr="00596C2E" w:rsidRDefault="00B46104" w:rsidP="00B46104">
      <w:pPr>
        <w:pStyle w:val="PargrafoNormalVALE"/>
      </w:pPr>
    </w:p>
    <w:p w14:paraId="5E1F7E5A" w14:textId="51423243" w:rsidR="00B46104" w:rsidRPr="00596C2E" w:rsidRDefault="00B46104" w:rsidP="00B46104">
      <w:pPr>
        <w:pStyle w:val="PargrafoNormalVALE"/>
      </w:pPr>
      <w:r w:rsidRPr="00596C2E">
        <w:t>Em área operacional, é obrigatório o uso de todos os EPI básicos (capacete com jugular, óculos de segurança, protetor auricular tipo concha e botina com biqueira de composite) e específicos para a atividade de aplicação do sistema de pintura (Ex.: capuz, luv</w:t>
      </w:r>
      <w:r w:rsidR="007F0FC8">
        <w:t>as, máscara, óculos, etc.). É</w:t>
      </w:r>
      <w:r w:rsidRPr="00596C2E">
        <w:t xml:space="preserve"> permitida apenas a utilização de EPI homologados pela VALE. Os EPI homologados estão relacionados em catálogo emitido pela equipe de Segurança do Trabalho da Vale.</w:t>
      </w:r>
    </w:p>
    <w:p w14:paraId="793F1BB5" w14:textId="77777777" w:rsidR="00B46104" w:rsidRPr="00596C2E" w:rsidRDefault="00B46104" w:rsidP="00B46104">
      <w:pPr>
        <w:pStyle w:val="PargrafoNormalVALE"/>
      </w:pPr>
    </w:p>
    <w:p w14:paraId="0516E6DE" w14:textId="37AA7C5A" w:rsidR="00B46104" w:rsidRPr="00596C2E" w:rsidRDefault="00B46104" w:rsidP="00B46104">
      <w:pPr>
        <w:pStyle w:val="PargrafoNormalVALE"/>
      </w:pPr>
      <w:r w:rsidRPr="00596C2E">
        <w:t>Óculos de segurança co</w:t>
      </w:r>
      <w:r w:rsidR="007F0FC8">
        <w:t>m lentes escuras somente podem</w:t>
      </w:r>
      <w:r w:rsidRPr="00596C2E">
        <w:t xml:space="preserve"> ser utilizados em ambientes abertos, durante o dia. É expressamente proibido usá-los em ambientes como galpões, oficinas (salvo em atividades que requeiram seu uso), fundo de viradores de vagões, túneis, interior de casas de transferência, etc.</w:t>
      </w:r>
    </w:p>
    <w:p w14:paraId="5AA38CB7" w14:textId="77777777" w:rsidR="00B46104" w:rsidRPr="00596C2E" w:rsidRDefault="00B46104" w:rsidP="00B46104">
      <w:pPr>
        <w:pStyle w:val="PargrafoNormalVALE"/>
      </w:pPr>
    </w:p>
    <w:p w14:paraId="4F5A3FEA" w14:textId="7BF472A4" w:rsidR="00B46104" w:rsidRPr="00596C2E" w:rsidRDefault="007F0FC8" w:rsidP="00B46104">
      <w:pPr>
        <w:pStyle w:val="PargrafoNormalVALE"/>
      </w:pPr>
      <w:r>
        <w:t>Em área operacional, não é</w:t>
      </w:r>
      <w:r w:rsidR="00B46104" w:rsidRPr="00596C2E">
        <w:t xml:space="preserve"> permitido o uso de adornos pessoais como pulseiras, relógios de pulso, anéis, cordões, correntes, brincos etc.</w:t>
      </w:r>
    </w:p>
    <w:p w14:paraId="5452E260" w14:textId="77777777" w:rsidR="00B46104" w:rsidRPr="00596C2E" w:rsidRDefault="00B46104" w:rsidP="00B46104">
      <w:pPr>
        <w:pStyle w:val="PargrafoNormalVALE"/>
      </w:pPr>
    </w:p>
    <w:p w14:paraId="0AC36C12" w14:textId="5289E9E9" w:rsidR="00B46104" w:rsidRPr="00596C2E" w:rsidRDefault="00B46104" w:rsidP="00B46104">
      <w:pPr>
        <w:pStyle w:val="PargrafoNormalVALE"/>
      </w:pPr>
      <w:r w:rsidRPr="00596C2E">
        <w:t xml:space="preserve">Durante o processo de aquisição de tintas e solventes </w:t>
      </w:r>
      <w:r w:rsidR="000D51AC">
        <w:t>devem</w:t>
      </w:r>
      <w:r w:rsidRPr="00596C2E">
        <w:t xml:space="preserve"> ser atendidos todos os requisitos do PNR-000036, com atenção especial para lista de produtos químicos proibidos dentro da Vale.</w:t>
      </w:r>
    </w:p>
    <w:p w14:paraId="0615B74C" w14:textId="77777777" w:rsidR="00B46104" w:rsidRPr="00596C2E" w:rsidRDefault="00B46104" w:rsidP="00B46104">
      <w:pPr>
        <w:pStyle w:val="PargrafoNormalVALE"/>
        <w:rPr>
          <w:noProof/>
        </w:rPr>
      </w:pPr>
    </w:p>
    <w:p w14:paraId="0A25A066" w14:textId="77777777" w:rsidR="00B46104" w:rsidRPr="00596C2E" w:rsidRDefault="00B46104" w:rsidP="00B46104">
      <w:pPr>
        <w:pStyle w:val="PargrafoNormalVALE"/>
        <w:rPr>
          <w:noProof/>
        </w:rPr>
      </w:pPr>
    </w:p>
    <w:p w14:paraId="60872EF6" w14:textId="77777777" w:rsidR="00B46104" w:rsidRPr="00596C2E" w:rsidRDefault="00B46104" w:rsidP="00B46104">
      <w:pPr>
        <w:pStyle w:val="TtuloIVALE"/>
      </w:pPr>
      <w:bookmarkStart w:id="186" w:name="_Toc90648920"/>
      <w:bookmarkStart w:id="187" w:name="_Toc97208541"/>
      <w:bookmarkStart w:id="188" w:name="_Toc99523637"/>
      <w:bookmarkStart w:id="189" w:name="_Toc151990257"/>
      <w:r w:rsidRPr="00596C2E">
        <w:t>INSPEÇÃO DO PREPARO DA SUPERFÍCIE E TESTES</w:t>
      </w:r>
      <w:bookmarkEnd w:id="186"/>
      <w:bookmarkEnd w:id="187"/>
      <w:bookmarkEnd w:id="188"/>
      <w:bookmarkEnd w:id="189"/>
    </w:p>
    <w:p w14:paraId="3D217F44" w14:textId="77777777" w:rsidR="00B46104" w:rsidRPr="00FB2EC6" w:rsidRDefault="00B46104" w:rsidP="00FD12E3">
      <w:pPr>
        <w:pStyle w:val="TtuloIIVALE"/>
        <w:rPr>
          <w:i w:val="0"/>
        </w:rPr>
      </w:pPr>
      <w:bookmarkStart w:id="190" w:name="_Toc99523638"/>
      <w:bookmarkStart w:id="191" w:name="_Toc151990258"/>
      <w:r w:rsidRPr="00FB2EC6">
        <w:rPr>
          <w:i w:val="0"/>
        </w:rPr>
        <w:t>GERAL</w:t>
      </w:r>
      <w:bookmarkEnd w:id="190"/>
      <w:bookmarkEnd w:id="191"/>
    </w:p>
    <w:p w14:paraId="491C1CC2" w14:textId="3A9C55C2" w:rsidR="00B46104" w:rsidRPr="00596C2E" w:rsidRDefault="00B46104" w:rsidP="00B46104">
      <w:pPr>
        <w:pStyle w:val="PargrafoNormalVALE"/>
      </w:pPr>
      <w:r w:rsidRPr="00596C2E">
        <w:t xml:space="preserve">O fornecedor </w:t>
      </w:r>
      <w:r w:rsidR="000D51AC">
        <w:t>deve</w:t>
      </w:r>
      <w:r w:rsidRPr="00596C2E">
        <w:t xml:space="preserve"> apresentar o Plano de Controle e Garantia da Qualidade (QA /QC) em conformidade com o documento PR-E-271 e com nível de garantia de qualidade estabelecido na RT.</w:t>
      </w:r>
    </w:p>
    <w:p w14:paraId="56881C23" w14:textId="77777777" w:rsidR="00B46104" w:rsidRPr="00596C2E" w:rsidRDefault="00B46104" w:rsidP="00B46104">
      <w:pPr>
        <w:pStyle w:val="PargrafoNormalVALE"/>
      </w:pPr>
    </w:p>
    <w:p w14:paraId="3EAC4681" w14:textId="0C738278" w:rsidR="00B46104" w:rsidRPr="00596C2E" w:rsidRDefault="00B46104" w:rsidP="00B46104">
      <w:pPr>
        <w:pStyle w:val="PargrafoNormalVALE"/>
      </w:pPr>
      <w:r w:rsidRPr="00596C2E">
        <w:t xml:space="preserve">Todos os registros de inspeções, correções, aprovações e testes, inclusive os de campo, </w:t>
      </w:r>
      <w:r w:rsidR="000D51AC">
        <w:t>devem</w:t>
      </w:r>
      <w:r w:rsidRPr="00596C2E">
        <w:t xml:space="preserve"> constar no manual de projeto, instalação, operação e manutenção.</w:t>
      </w:r>
    </w:p>
    <w:p w14:paraId="721989E4" w14:textId="77777777" w:rsidR="00B46104" w:rsidRPr="00596C2E" w:rsidRDefault="00B46104" w:rsidP="00B46104">
      <w:pPr>
        <w:pStyle w:val="PargrafoNormalVALE"/>
      </w:pPr>
    </w:p>
    <w:p w14:paraId="58CBF786" w14:textId="0D6567E5" w:rsidR="00B46104" w:rsidRPr="00596C2E" w:rsidRDefault="00B46104" w:rsidP="00B46104">
      <w:pPr>
        <w:pStyle w:val="PargrafoNormalVALE"/>
      </w:pPr>
      <w:r w:rsidRPr="00596C2E">
        <w:t xml:space="preserve">Para elaboração do PIT (Plano de Inspeção e Testes) o fornecedor </w:t>
      </w:r>
      <w:r w:rsidR="000D51AC">
        <w:t>deve</w:t>
      </w:r>
      <w:r w:rsidRPr="00596C2E">
        <w:t xml:space="preserve"> atender os requisitos descritos neste item e nos anexos/referências indicados abaixo:</w:t>
      </w:r>
    </w:p>
    <w:p w14:paraId="23E3A7B9" w14:textId="77777777" w:rsidR="00B46104" w:rsidRPr="00596C2E" w:rsidRDefault="00B46104" w:rsidP="00B46104">
      <w:pPr>
        <w:pStyle w:val="PargrafoNormalVALE"/>
      </w:pPr>
      <w:bookmarkStart w:id="192" w:name="_Hlk76372445"/>
    </w:p>
    <w:tbl>
      <w:tblPr>
        <w:tblW w:w="0" w:type="auto"/>
        <w:tblBorders>
          <w:top w:val="single" w:sz="4" w:space="0" w:color="8EAADB"/>
          <w:left w:val="single" w:sz="4" w:space="0" w:color="8EAADB"/>
          <w:bottom w:val="single" w:sz="4" w:space="0" w:color="8EAADB"/>
          <w:right w:val="single" w:sz="4" w:space="0" w:color="8EAADB"/>
          <w:insideH w:val="single" w:sz="4" w:space="0" w:color="8EAADB"/>
        </w:tblBorders>
        <w:tblLook w:val="04A0" w:firstRow="1" w:lastRow="0" w:firstColumn="1" w:lastColumn="0" w:noHBand="0" w:noVBand="1"/>
      </w:tblPr>
      <w:tblGrid>
        <w:gridCol w:w="4503"/>
        <w:gridCol w:w="4961"/>
      </w:tblGrid>
      <w:tr w:rsidR="00B46104" w:rsidRPr="006226AA" w14:paraId="0B86EE69" w14:textId="77777777" w:rsidTr="00E7168C">
        <w:trPr>
          <w:trHeight w:val="349"/>
        </w:trPr>
        <w:tc>
          <w:tcPr>
            <w:tcW w:w="4503" w:type="dxa"/>
            <w:tcBorders>
              <w:top w:val="single" w:sz="4" w:space="0" w:color="4472C4"/>
              <w:left w:val="single" w:sz="4" w:space="0" w:color="4472C4"/>
              <w:bottom w:val="single" w:sz="4" w:space="0" w:color="4472C4"/>
              <w:right w:val="nil"/>
            </w:tcBorders>
            <w:shd w:val="clear" w:color="auto" w:fill="4472C4"/>
            <w:vAlign w:val="center"/>
            <w:hideMark/>
          </w:tcPr>
          <w:p w14:paraId="6FA62817" w14:textId="77777777" w:rsidR="00B46104" w:rsidRPr="006226AA" w:rsidRDefault="00B46104" w:rsidP="00E7168C">
            <w:pPr>
              <w:pStyle w:val="PargrafoNormalVALE"/>
              <w:jc w:val="center"/>
              <w:rPr>
                <w:b/>
                <w:bCs/>
                <w:color w:val="FFFFFF"/>
                <w:sz w:val="20"/>
                <w:szCs w:val="20"/>
              </w:rPr>
            </w:pPr>
            <w:r w:rsidRPr="006226AA">
              <w:rPr>
                <w:b/>
                <w:bCs/>
                <w:color w:val="FFFFFF"/>
                <w:sz w:val="20"/>
                <w:szCs w:val="20"/>
              </w:rPr>
              <w:t>Tema</w:t>
            </w:r>
          </w:p>
        </w:tc>
        <w:tc>
          <w:tcPr>
            <w:tcW w:w="4961" w:type="dxa"/>
            <w:tcBorders>
              <w:top w:val="single" w:sz="4" w:space="0" w:color="4472C4"/>
              <w:left w:val="nil"/>
              <w:bottom w:val="single" w:sz="4" w:space="0" w:color="4472C4"/>
              <w:right w:val="single" w:sz="4" w:space="0" w:color="4472C4"/>
            </w:tcBorders>
            <w:shd w:val="clear" w:color="auto" w:fill="4472C4"/>
            <w:vAlign w:val="center"/>
            <w:hideMark/>
          </w:tcPr>
          <w:p w14:paraId="545CE9EC" w14:textId="77777777" w:rsidR="00B46104" w:rsidRPr="006226AA" w:rsidRDefault="00B46104" w:rsidP="00E7168C">
            <w:pPr>
              <w:pStyle w:val="PargrafoNormalVALE"/>
              <w:jc w:val="center"/>
              <w:rPr>
                <w:b/>
                <w:bCs/>
                <w:color w:val="FFFFFF"/>
                <w:sz w:val="20"/>
                <w:szCs w:val="20"/>
              </w:rPr>
            </w:pPr>
            <w:r w:rsidRPr="006226AA">
              <w:rPr>
                <w:b/>
                <w:bCs/>
                <w:color w:val="FFFFFF"/>
                <w:sz w:val="20"/>
                <w:szCs w:val="20"/>
              </w:rPr>
              <w:t>Anexos / Referências</w:t>
            </w:r>
          </w:p>
        </w:tc>
      </w:tr>
      <w:tr w:rsidR="00B46104" w:rsidRPr="006226AA" w14:paraId="2E3DF2BB" w14:textId="77777777" w:rsidTr="00E7168C">
        <w:trPr>
          <w:trHeight w:val="510"/>
        </w:trPr>
        <w:tc>
          <w:tcPr>
            <w:tcW w:w="4503" w:type="dxa"/>
            <w:tcBorders>
              <w:top w:val="single" w:sz="4" w:space="0" w:color="8EAADB"/>
              <w:left w:val="single" w:sz="4" w:space="0" w:color="8EAADB"/>
              <w:bottom w:val="single" w:sz="4" w:space="0" w:color="8EAADB"/>
              <w:right w:val="nil"/>
            </w:tcBorders>
            <w:shd w:val="clear" w:color="auto" w:fill="D9E2F3"/>
            <w:vAlign w:val="center"/>
            <w:hideMark/>
          </w:tcPr>
          <w:p w14:paraId="5274E64B" w14:textId="77777777" w:rsidR="00B46104" w:rsidRPr="006226AA" w:rsidRDefault="00B46104" w:rsidP="00E7168C">
            <w:pPr>
              <w:pStyle w:val="PargrafoNormalVALE"/>
              <w:jc w:val="left"/>
              <w:rPr>
                <w:b/>
                <w:bCs/>
                <w:sz w:val="20"/>
                <w:szCs w:val="20"/>
              </w:rPr>
            </w:pPr>
            <w:r w:rsidRPr="006226AA">
              <w:rPr>
                <w:sz w:val="20"/>
                <w:szCs w:val="20"/>
              </w:rPr>
              <w:t>PIT-Plano de Inspeção e Testes de Pintura e Galvanização</w:t>
            </w:r>
          </w:p>
        </w:tc>
        <w:tc>
          <w:tcPr>
            <w:tcW w:w="4961" w:type="dxa"/>
            <w:tcBorders>
              <w:top w:val="single" w:sz="4" w:space="0" w:color="8EAADB"/>
              <w:left w:val="nil"/>
              <w:bottom w:val="single" w:sz="4" w:space="0" w:color="8EAADB"/>
              <w:right w:val="single" w:sz="4" w:space="0" w:color="8EAADB"/>
            </w:tcBorders>
            <w:shd w:val="clear" w:color="auto" w:fill="D9E2F3"/>
            <w:vAlign w:val="center"/>
            <w:hideMark/>
          </w:tcPr>
          <w:p w14:paraId="69B3B544" w14:textId="77777777" w:rsidR="00B46104" w:rsidRPr="006226AA" w:rsidRDefault="00B46104" w:rsidP="00E7168C">
            <w:pPr>
              <w:pStyle w:val="PargrafoNormalVALE"/>
              <w:jc w:val="center"/>
              <w:rPr>
                <w:sz w:val="20"/>
                <w:szCs w:val="20"/>
              </w:rPr>
            </w:pPr>
            <w:r w:rsidRPr="006226AA">
              <w:rPr>
                <w:sz w:val="20"/>
                <w:szCs w:val="20"/>
              </w:rPr>
              <w:t>Anexo B</w:t>
            </w:r>
          </w:p>
        </w:tc>
      </w:tr>
      <w:tr w:rsidR="00B46104" w:rsidRPr="006226AA" w14:paraId="08DFA75E" w14:textId="77777777" w:rsidTr="00E7168C">
        <w:trPr>
          <w:trHeight w:val="510"/>
        </w:trPr>
        <w:tc>
          <w:tcPr>
            <w:tcW w:w="4503" w:type="dxa"/>
            <w:tcBorders>
              <w:top w:val="single" w:sz="4" w:space="0" w:color="8EAADB"/>
              <w:left w:val="single" w:sz="4" w:space="0" w:color="8EAADB"/>
              <w:bottom w:val="single" w:sz="4" w:space="0" w:color="8EAADB"/>
              <w:right w:val="nil"/>
            </w:tcBorders>
            <w:shd w:val="clear" w:color="auto" w:fill="D9E2F3"/>
            <w:vAlign w:val="center"/>
          </w:tcPr>
          <w:p w14:paraId="1995C188" w14:textId="77777777" w:rsidR="00B46104" w:rsidRPr="006226AA" w:rsidRDefault="00B46104" w:rsidP="00E7168C">
            <w:pPr>
              <w:pStyle w:val="PargrafoNormalVALE"/>
              <w:jc w:val="left"/>
              <w:rPr>
                <w:b/>
                <w:bCs/>
                <w:sz w:val="20"/>
                <w:szCs w:val="20"/>
              </w:rPr>
            </w:pPr>
            <w:r w:rsidRPr="006226AA">
              <w:rPr>
                <w:sz w:val="20"/>
                <w:szCs w:val="20"/>
              </w:rPr>
              <w:t>Lista de Verificação de Pintura e Galvanização</w:t>
            </w:r>
          </w:p>
        </w:tc>
        <w:tc>
          <w:tcPr>
            <w:tcW w:w="4961" w:type="dxa"/>
            <w:tcBorders>
              <w:top w:val="single" w:sz="4" w:space="0" w:color="8EAADB"/>
              <w:left w:val="nil"/>
              <w:bottom w:val="single" w:sz="4" w:space="0" w:color="8EAADB"/>
              <w:right w:val="single" w:sz="4" w:space="0" w:color="8EAADB"/>
            </w:tcBorders>
            <w:shd w:val="clear" w:color="auto" w:fill="D9E2F3"/>
            <w:vAlign w:val="center"/>
          </w:tcPr>
          <w:p w14:paraId="212E50D4" w14:textId="77777777" w:rsidR="00B46104" w:rsidRPr="006226AA" w:rsidRDefault="00B46104" w:rsidP="00E7168C">
            <w:pPr>
              <w:pStyle w:val="PargrafoNormalVALE"/>
              <w:jc w:val="center"/>
              <w:rPr>
                <w:sz w:val="20"/>
                <w:szCs w:val="20"/>
              </w:rPr>
            </w:pPr>
            <w:r w:rsidRPr="006226AA">
              <w:rPr>
                <w:sz w:val="20"/>
                <w:szCs w:val="20"/>
              </w:rPr>
              <w:t>Anexo C</w:t>
            </w:r>
          </w:p>
        </w:tc>
      </w:tr>
      <w:tr w:rsidR="00B46104" w:rsidRPr="006226AA" w14:paraId="5BD86999" w14:textId="77777777" w:rsidTr="00E7168C">
        <w:trPr>
          <w:trHeight w:val="510"/>
        </w:trPr>
        <w:tc>
          <w:tcPr>
            <w:tcW w:w="4503" w:type="dxa"/>
            <w:tcBorders>
              <w:top w:val="single" w:sz="4" w:space="0" w:color="8EAADB"/>
              <w:left w:val="single" w:sz="4" w:space="0" w:color="8EAADB"/>
              <w:bottom w:val="single" w:sz="4" w:space="0" w:color="8EAADB"/>
              <w:right w:val="nil"/>
            </w:tcBorders>
            <w:shd w:val="clear" w:color="auto" w:fill="D9E2F3"/>
          </w:tcPr>
          <w:p w14:paraId="0724662B" w14:textId="77777777" w:rsidR="00B46104" w:rsidRPr="006226AA" w:rsidRDefault="00B46104" w:rsidP="00E7168C">
            <w:pPr>
              <w:pStyle w:val="PargrafoNormalVALE"/>
              <w:jc w:val="left"/>
              <w:rPr>
                <w:sz w:val="20"/>
                <w:szCs w:val="20"/>
              </w:rPr>
            </w:pPr>
            <w:r w:rsidRPr="006226AA">
              <w:rPr>
                <w:sz w:val="20"/>
                <w:szCs w:val="20"/>
              </w:rPr>
              <w:t>Procedimento para Inspeção de Pintura e Galvanização</w:t>
            </w:r>
          </w:p>
        </w:tc>
        <w:tc>
          <w:tcPr>
            <w:tcW w:w="4961" w:type="dxa"/>
            <w:tcBorders>
              <w:top w:val="single" w:sz="4" w:space="0" w:color="8EAADB"/>
              <w:left w:val="nil"/>
              <w:bottom w:val="single" w:sz="4" w:space="0" w:color="8EAADB"/>
              <w:right w:val="single" w:sz="4" w:space="0" w:color="8EAADB"/>
            </w:tcBorders>
            <w:shd w:val="clear" w:color="auto" w:fill="D9E2F3"/>
            <w:vAlign w:val="center"/>
          </w:tcPr>
          <w:p w14:paraId="1A7028C2" w14:textId="77777777" w:rsidR="00B46104" w:rsidRPr="006226AA" w:rsidRDefault="00B46104" w:rsidP="00E7168C">
            <w:pPr>
              <w:pStyle w:val="PargrafoNormalVALE"/>
              <w:jc w:val="center"/>
              <w:rPr>
                <w:sz w:val="20"/>
                <w:szCs w:val="20"/>
              </w:rPr>
            </w:pPr>
            <w:r w:rsidRPr="006226AA">
              <w:rPr>
                <w:sz w:val="20"/>
                <w:szCs w:val="20"/>
              </w:rPr>
              <w:t xml:space="preserve"> Anexo D</w:t>
            </w:r>
          </w:p>
        </w:tc>
      </w:tr>
      <w:tr w:rsidR="00B46104" w:rsidRPr="006226AA" w14:paraId="0F68FC31" w14:textId="77777777" w:rsidTr="00E7168C">
        <w:trPr>
          <w:trHeight w:val="510"/>
        </w:trPr>
        <w:tc>
          <w:tcPr>
            <w:tcW w:w="4503" w:type="dxa"/>
            <w:tcBorders>
              <w:top w:val="single" w:sz="4" w:space="0" w:color="8EAADB"/>
              <w:left w:val="single" w:sz="4" w:space="0" w:color="8EAADB"/>
              <w:bottom w:val="single" w:sz="4" w:space="0" w:color="8EAADB"/>
              <w:right w:val="nil"/>
            </w:tcBorders>
            <w:shd w:val="clear" w:color="auto" w:fill="D9E2F3"/>
            <w:vAlign w:val="center"/>
          </w:tcPr>
          <w:p w14:paraId="18580B98" w14:textId="77777777" w:rsidR="00B46104" w:rsidRPr="006226AA" w:rsidRDefault="00B46104" w:rsidP="00E7168C">
            <w:pPr>
              <w:pStyle w:val="PargrafoNormalVALE"/>
              <w:jc w:val="left"/>
              <w:rPr>
                <w:sz w:val="20"/>
                <w:szCs w:val="20"/>
              </w:rPr>
            </w:pPr>
            <w:r w:rsidRPr="006226AA">
              <w:rPr>
                <w:sz w:val="20"/>
                <w:szCs w:val="20"/>
              </w:rPr>
              <w:t>Requisitos Mínimos para o Plano da Qualidade para Fornecedores de Equipamentos e Serviços</w:t>
            </w:r>
          </w:p>
        </w:tc>
        <w:tc>
          <w:tcPr>
            <w:tcW w:w="4961" w:type="dxa"/>
            <w:tcBorders>
              <w:top w:val="single" w:sz="4" w:space="0" w:color="8EAADB"/>
              <w:left w:val="nil"/>
              <w:bottom w:val="single" w:sz="4" w:space="0" w:color="8EAADB"/>
              <w:right w:val="single" w:sz="4" w:space="0" w:color="8EAADB"/>
            </w:tcBorders>
            <w:shd w:val="clear" w:color="auto" w:fill="D9E2F3"/>
            <w:vAlign w:val="center"/>
          </w:tcPr>
          <w:p w14:paraId="04C1871C" w14:textId="77777777" w:rsidR="00B46104" w:rsidRPr="006226AA" w:rsidRDefault="00B46104" w:rsidP="00E7168C">
            <w:pPr>
              <w:pStyle w:val="PargrafoNormalVALE"/>
              <w:jc w:val="center"/>
              <w:rPr>
                <w:sz w:val="20"/>
                <w:szCs w:val="20"/>
              </w:rPr>
            </w:pPr>
            <w:r>
              <w:rPr>
                <w:sz w:val="20"/>
                <w:szCs w:val="20"/>
              </w:rPr>
              <w:t xml:space="preserve">   </w:t>
            </w:r>
            <w:r w:rsidRPr="006226AA">
              <w:rPr>
                <w:sz w:val="20"/>
                <w:szCs w:val="20"/>
              </w:rPr>
              <w:t>PR-E-271</w:t>
            </w:r>
          </w:p>
        </w:tc>
      </w:tr>
      <w:bookmarkEnd w:id="192"/>
    </w:tbl>
    <w:p w14:paraId="499F8E0F" w14:textId="77777777" w:rsidR="00B46104" w:rsidRPr="00596C2E" w:rsidRDefault="00B46104" w:rsidP="00B46104">
      <w:pPr>
        <w:jc w:val="both"/>
      </w:pPr>
    </w:p>
    <w:p w14:paraId="0919C060" w14:textId="77777777" w:rsidR="00B46104" w:rsidRPr="00596C2E" w:rsidRDefault="00B46104" w:rsidP="00B46104">
      <w:pPr>
        <w:jc w:val="both"/>
        <w:rPr>
          <w:rFonts w:cs="Arial"/>
        </w:rPr>
      </w:pPr>
      <w:r w:rsidRPr="00596C2E">
        <w:t>O adequado acompanhamento e a inspeção da execução da pintura são de fundamental importância para a identificação de desvios e imediata correção pelo aplicador. A inspeção deve ser realizada criteriosamente, incluindo-se medições, análises dos aspectos mecânicos e estéticos da pintura</w:t>
      </w:r>
      <w:r w:rsidRPr="00596C2E">
        <w:rPr>
          <w:rFonts w:cs="Arial"/>
        </w:rPr>
        <w:t>. Os profissionais envolvidos na inspeção devem ser certificados pela ABRACO ou NACE.</w:t>
      </w:r>
    </w:p>
    <w:p w14:paraId="3BF5DE12" w14:textId="77777777" w:rsidR="00B46104" w:rsidRPr="00596C2E" w:rsidRDefault="00B46104" w:rsidP="00B46104">
      <w:pPr>
        <w:jc w:val="both"/>
      </w:pPr>
    </w:p>
    <w:p w14:paraId="62551F0B" w14:textId="6A6DB162" w:rsidR="00B46104" w:rsidRPr="00596C2E" w:rsidRDefault="00B46104" w:rsidP="00B46104">
      <w:pPr>
        <w:jc w:val="both"/>
      </w:pPr>
      <w:r w:rsidRPr="00596C2E">
        <w:t xml:space="preserve">O aplicador </w:t>
      </w:r>
      <w:r w:rsidR="000D51AC">
        <w:t>deve</w:t>
      </w:r>
      <w:r w:rsidRPr="00596C2E">
        <w:t xml:space="preserve"> comunicar à Vale quando e</w:t>
      </w:r>
      <w:r w:rsidR="007F0FC8">
        <w:t xml:space="preserve"> onde a pintura é</w:t>
      </w:r>
      <w:r w:rsidRPr="00596C2E">
        <w:t xml:space="preserve"> executada, para efeit</w:t>
      </w:r>
      <w:r w:rsidR="007F0FC8">
        <w:t>o de fiscalização. A Vale pode</w:t>
      </w:r>
      <w:r w:rsidRPr="00596C2E">
        <w:t xml:space="preserve"> solicitar a paralisação do serviço se julgar que ele não está de acordo com o especificado, ou se as ferramentas utilizadas forem inadequadas.</w:t>
      </w:r>
    </w:p>
    <w:p w14:paraId="7694E646" w14:textId="77777777" w:rsidR="00B46104" w:rsidRPr="00596C2E" w:rsidRDefault="00B46104" w:rsidP="00B46104">
      <w:pPr>
        <w:jc w:val="both"/>
      </w:pPr>
    </w:p>
    <w:p w14:paraId="4953003E" w14:textId="0D3F1BB5" w:rsidR="00B46104" w:rsidRPr="00596C2E" w:rsidRDefault="00B46104" w:rsidP="00B46104">
      <w:pPr>
        <w:jc w:val="both"/>
      </w:pPr>
      <w:r w:rsidRPr="00596C2E">
        <w:t xml:space="preserve">As correções que se fizerem necessárias </w:t>
      </w:r>
      <w:r w:rsidR="000D51AC">
        <w:t>devem</w:t>
      </w:r>
      <w:r w:rsidRPr="00596C2E">
        <w:t xml:space="preserve"> ser providenciadas imediatamente, a fim de que o trabalho seja desenvolvido dentro dos critérios estipulados por esta especificação, sem nenhum ônus para a Vale.</w:t>
      </w:r>
    </w:p>
    <w:p w14:paraId="103D2B42" w14:textId="77777777" w:rsidR="00B46104" w:rsidRPr="00596C2E" w:rsidRDefault="00B46104" w:rsidP="00B46104">
      <w:pPr>
        <w:jc w:val="both"/>
      </w:pPr>
    </w:p>
    <w:p w14:paraId="15B14990" w14:textId="065D0BF6" w:rsidR="00B46104" w:rsidRPr="00596C2E" w:rsidRDefault="00B46104" w:rsidP="00B46104">
      <w:pPr>
        <w:jc w:val="both"/>
      </w:pPr>
      <w:r w:rsidRPr="00596C2E">
        <w:t xml:space="preserve">Quando houver necessidade, as ferramentas e equipamentos </w:t>
      </w:r>
      <w:r w:rsidR="000D51AC">
        <w:t>devem</w:t>
      </w:r>
      <w:r w:rsidRPr="00596C2E">
        <w:t xml:space="preserve"> ser imediatamente reparados ou substituídos.</w:t>
      </w:r>
    </w:p>
    <w:p w14:paraId="4D5FD0D5" w14:textId="77777777" w:rsidR="00B46104" w:rsidRPr="00596C2E" w:rsidRDefault="00B46104" w:rsidP="00B46104">
      <w:pPr>
        <w:jc w:val="both"/>
      </w:pPr>
    </w:p>
    <w:p w14:paraId="6FDB6C12" w14:textId="77777777" w:rsidR="00B46104" w:rsidRPr="00596C2E" w:rsidRDefault="00B46104" w:rsidP="00B46104">
      <w:pPr>
        <w:jc w:val="both"/>
        <w:rPr>
          <w:noProof/>
        </w:rPr>
      </w:pPr>
      <w:r w:rsidRPr="00596C2E">
        <w:rPr>
          <w:noProof/>
        </w:rPr>
        <w:t>As condições ambientais como a umidade relativa e a temperatura devem ser verificadas antes do início e durante a execução dos serviços de pintura.</w:t>
      </w:r>
    </w:p>
    <w:p w14:paraId="4FCDCF92" w14:textId="77777777" w:rsidR="00B46104" w:rsidRPr="00596C2E" w:rsidRDefault="00B46104" w:rsidP="00B46104">
      <w:pPr>
        <w:jc w:val="both"/>
        <w:rPr>
          <w:noProof/>
        </w:rPr>
      </w:pPr>
    </w:p>
    <w:p w14:paraId="25A0F692" w14:textId="77777777" w:rsidR="00B46104" w:rsidRPr="00596C2E" w:rsidRDefault="00B46104" w:rsidP="00B46104">
      <w:pPr>
        <w:jc w:val="both"/>
        <w:rPr>
          <w:noProof/>
        </w:rPr>
      </w:pPr>
      <w:r w:rsidRPr="00596C2E">
        <w:rPr>
          <w:noProof/>
        </w:rPr>
        <w:t>Após a limpeza da superfície, seu estado deve ser verificado, comparando-a com os padrões visuais fotográficos, conforme ISO 8501-1, a fim de classificá-la.</w:t>
      </w:r>
    </w:p>
    <w:p w14:paraId="2B201369" w14:textId="77777777" w:rsidR="00B46104" w:rsidRPr="00596C2E" w:rsidRDefault="00B46104" w:rsidP="00B46104">
      <w:pPr>
        <w:jc w:val="both"/>
        <w:rPr>
          <w:noProof/>
        </w:rPr>
      </w:pPr>
    </w:p>
    <w:p w14:paraId="08956ADB" w14:textId="77777777" w:rsidR="00B46104" w:rsidRPr="00596C2E" w:rsidRDefault="00B46104" w:rsidP="00B46104">
      <w:pPr>
        <w:pStyle w:val="PargrafoNormalVALE"/>
        <w:rPr>
          <w:noProof/>
        </w:rPr>
      </w:pPr>
      <w:r w:rsidRPr="00596C2E">
        <w:rPr>
          <w:noProof/>
        </w:rPr>
        <w:t>Deve ser determinada a espessura de filmes úmidos e secos, em conformidade com as norma NBR 10443 e fazer o teste de aderência das tintas conforme  ASTM D 4541 / NBR 15877.</w:t>
      </w:r>
    </w:p>
    <w:p w14:paraId="67310083" w14:textId="77777777" w:rsidR="00B46104" w:rsidRPr="00596C2E" w:rsidRDefault="00B46104" w:rsidP="00B46104">
      <w:pPr>
        <w:pStyle w:val="PargrafoNormalVALE"/>
        <w:rPr>
          <w:noProof/>
        </w:rPr>
      </w:pPr>
    </w:p>
    <w:p w14:paraId="5DEDA131" w14:textId="77777777" w:rsidR="00B46104" w:rsidRPr="00596C2E" w:rsidRDefault="00B46104" w:rsidP="00B46104">
      <w:pPr>
        <w:pStyle w:val="PargrafoNormalVALE"/>
        <w:rPr>
          <w:b/>
          <w:bCs/>
        </w:rPr>
      </w:pPr>
      <w:r w:rsidRPr="00596C2E">
        <w:rPr>
          <w:noProof/>
        </w:rPr>
        <w:t>A continuidade e a porosidade da película devem ser verificadas com emprego de aparelho adequado, como Holiday Detector, conforme norma NBR 16172, em estruturas</w:t>
      </w:r>
      <w:r w:rsidRPr="00596C2E">
        <w:t xml:space="preserve"> imersas, enterradas ou submersas.</w:t>
      </w:r>
    </w:p>
    <w:p w14:paraId="004DBB75" w14:textId="77777777" w:rsidR="00B46104" w:rsidRPr="00596C2E" w:rsidRDefault="00B46104" w:rsidP="00B46104">
      <w:pPr>
        <w:pStyle w:val="PargrafoNormalVALE"/>
        <w:rPr>
          <w:b/>
          <w:bCs/>
        </w:rPr>
      </w:pPr>
    </w:p>
    <w:p w14:paraId="411D2523" w14:textId="77777777" w:rsidR="00B46104" w:rsidRPr="00596C2E" w:rsidRDefault="00B46104" w:rsidP="00B46104">
      <w:pPr>
        <w:pStyle w:val="PargrafoNormalVALE"/>
        <w:rPr>
          <w:noProof/>
        </w:rPr>
      </w:pPr>
      <w:r w:rsidRPr="00596C2E">
        <w:rPr>
          <w:noProof/>
        </w:rPr>
        <w:t>Deve ser verificado, conforme normas NBR 15156 e NBR 14951, se as superfícies pintadas se apresentam com aspecto uniforme e livres de defeitos, tais como poros, bolhas, escorrimentos e outros.</w:t>
      </w:r>
    </w:p>
    <w:p w14:paraId="16267AF2" w14:textId="77777777" w:rsidR="00B46104" w:rsidRPr="00596C2E" w:rsidRDefault="00B46104" w:rsidP="00B46104">
      <w:pPr>
        <w:jc w:val="both"/>
        <w:rPr>
          <w:noProof/>
        </w:rPr>
      </w:pPr>
    </w:p>
    <w:p w14:paraId="5D4765DC" w14:textId="3B59930C" w:rsidR="00B46104" w:rsidRPr="00596C2E" w:rsidRDefault="00B46104" w:rsidP="00B46104">
      <w:pPr>
        <w:jc w:val="both"/>
        <w:rPr>
          <w:noProof/>
        </w:rPr>
      </w:pPr>
      <w:r w:rsidRPr="00596C2E">
        <w:rPr>
          <w:noProof/>
        </w:rPr>
        <w:t xml:space="preserve">Áreas críticas como cantos, arestas, fendas, rebites, parafusos, porcas e cordões de solda </w:t>
      </w:r>
      <w:r w:rsidR="000D51AC">
        <w:rPr>
          <w:noProof/>
        </w:rPr>
        <w:t>devem</w:t>
      </w:r>
      <w:r w:rsidRPr="00596C2E">
        <w:rPr>
          <w:noProof/>
        </w:rPr>
        <w:t xml:space="preserve"> ser rigorosamente inspecionados.</w:t>
      </w:r>
    </w:p>
    <w:p w14:paraId="171BA1DC" w14:textId="77777777" w:rsidR="00B46104" w:rsidRPr="00596C2E" w:rsidRDefault="00B46104" w:rsidP="00B46104">
      <w:pPr>
        <w:jc w:val="both"/>
        <w:rPr>
          <w:noProof/>
        </w:rPr>
      </w:pPr>
    </w:p>
    <w:p w14:paraId="1A1D2ED8" w14:textId="77777777" w:rsidR="00B46104" w:rsidRPr="00596C2E" w:rsidRDefault="00B46104" w:rsidP="00B46104">
      <w:pPr>
        <w:jc w:val="both"/>
        <w:rPr>
          <w:noProof/>
        </w:rPr>
      </w:pPr>
      <w:r w:rsidRPr="00596C2E">
        <w:rPr>
          <w:noProof/>
        </w:rPr>
        <w:t>Deve ser verificado se juntas ou fendas foram devidamente preenchidas com a massa de vedação compatível (epóxi flexiveis, massas siliconizadas neutras ou elastômeros) com as tintas aplicadas.</w:t>
      </w:r>
    </w:p>
    <w:p w14:paraId="6C9AD79A" w14:textId="77777777" w:rsidR="00B46104" w:rsidRPr="00596C2E" w:rsidRDefault="00B46104" w:rsidP="00B46104">
      <w:pPr>
        <w:jc w:val="both"/>
        <w:rPr>
          <w:noProof/>
        </w:rPr>
      </w:pPr>
    </w:p>
    <w:p w14:paraId="0B4E258F" w14:textId="77461080" w:rsidR="00B46104" w:rsidRPr="00596C2E" w:rsidRDefault="00B46104" w:rsidP="00B46104">
      <w:pPr>
        <w:jc w:val="both"/>
      </w:pPr>
      <w:r w:rsidRPr="00596C2E">
        <w:t xml:space="preserve">Todo o equipamento necessário aos testes </w:t>
      </w:r>
      <w:r w:rsidR="000D51AC">
        <w:t>deve</w:t>
      </w:r>
      <w:r w:rsidRPr="00596C2E">
        <w:t xml:space="preserve"> ser fornecido pelo aplicador, sendo os testes desenvolvidos em conjunto com a Vale.</w:t>
      </w:r>
    </w:p>
    <w:p w14:paraId="5003A71B" w14:textId="77777777" w:rsidR="00B46104" w:rsidRPr="00596C2E" w:rsidRDefault="00B46104" w:rsidP="00B46104">
      <w:pPr>
        <w:jc w:val="both"/>
      </w:pPr>
    </w:p>
    <w:p w14:paraId="372E8D94" w14:textId="03E0A24E" w:rsidR="00B46104" w:rsidRPr="00164D3D" w:rsidRDefault="00A837FF" w:rsidP="00FD12E3">
      <w:pPr>
        <w:pStyle w:val="TtuloIIVALE"/>
        <w:rPr>
          <w:i w:val="0"/>
        </w:rPr>
      </w:pPr>
      <w:bookmarkStart w:id="193" w:name="_Toc99523639"/>
      <w:bookmarkStart w:id="194" w:name="_Toc151990259"/>
      <w:r w:rsidRPr="00164D3D">
        <w:rPr>
          <w:i w:val="0"/>
        </w:rPr>
        <w:t>ESPESSURA DOS FILMES ÚMIDOS</w:t>
      </w:r>
      <w:r w:rsidR="00B46104" w:rsidRPr="00164D3D">
        <w:rPr>
          <w:i w:val="0"/>
        </w:rPr>
        <w:t xml:space="preserve"> E SECO</w:t>
      </w:r>
      <w:bookmarkEnd w:id="193"/>
      <w:r w:rsidRPr="00164D3D">
        <w:rPr>
          <w:i w:val="0"/>
        </w:rPr>
        <w:t>S</w:t>
      </w:r>
      <w:bookmarkEnd w:id="194"/>
    </w:p>
    <w:p w14:paraId="0FFA2748" w14:textId="09C77070" w:rsidR="00B46104" w:rsidRPr="00596C2E" w:rsidRDefault="00B46104" w:rsidP="00B46104">
      <w:pPr>
        <w:jc w:val="both"/>
        <w:rPr>
          <w:rFonts w:cs="Arial"/>
        </w:rPr>
      </w:pPr>
      <w:r w:rsidRPr="00596C2E">
        <w:rPr>
          <w:rFonts w:cs="Arial"/>
        </w:rPr>
        <w:t xml:space="preserve">O controle da espessura do filme úmido </w:t>
      </w:r>
      <w:r w:rsidR="000D51AC">
        <w:rPr>
          <w:rFonts w:cs="Arial"/>
        </w:rPr>
        <w:t>deve</w:t>
      </w:r>
      <w:r w:rsidRPr="00596C2E">
        <w:rPr>
          <w:rFonts w:cs="Arial"/>
        </w:rPr>
        <w:t xml:space="preserve"> ser efetuado criteriosamente pelo aplicador e inspetor de pintura de modo a evitar variações inaceitáveis na película seca. Esta medição deve ser realizada em pelo menos 10% da área pintada.</w:t>
      </w:r>
    </w:p>
    <w:p w14:paraId="0AC1B7B2" w14:textId="77777777" w:rsidR="00B46104" w:rsidRPr="00596C2E" w:rsidRDefault="00B46104" w:rsidP="00B46104">
      <w:pPr>
        <w:jc w:val="both"/>
        <w:rPr>
          <w:rFonts w:cs="Arial"/>
        </w:rPr>
      </w:pPr>
    </w:p>
    <w:p w14:paraId="44B0E687" w14:textId="050E41E2" w:rsidR="00B46104" w:rsidRPr="00596C2E" w:rsidRDefault="00B46104" w:rsidP="00B46104">
      <w:pPr>
        <w:jc w:val="both"/>
        <w:rPr>
          <w:rFonts w:cs="Arial"/>
        </w:rPr>
      </w:pPr>
      <w:r w:rsidRPr="00596C2E">
        <w:rPr>
          <w:rFonts w:cs="Arial"/>
        </w:rPr>
        <w:t xml:space="preserve">A espessura do filme seco </w:t>
      </w:r>
      <w:r w:rsidR="000D51AC">
        <w:rPr>
          <w:rFonts w:cs="Arial"/>
        </w:rPr>
        <w:t>deve</w:t>
      </w:r>
      <w:r w:rsidRPr="00596C2E">
        <w:rPr>
          <w:rFonts w:cs="Arial"/>
        </w:rPr>
        <w:t xml:space="preserve"> ser medida em cada demão do esquema de pintura, validando inclusive a aplicação do </w:t>
      </w:r>
      <w:r w:rsidRPr="00596C2E">
        <w:rPr>
          <w:rFonts w:cs="Arial"/>
          <w:i/>
          <w:iCs/>
        </w:rPr>
        <w:t>stripe coating</w:t>
      </w:r>
      <w:r w:rsidRPr="00596C2E">
        <w:rPr>
          <w:rFonts w:cs="Arial"/>
        </w:rPr>
        <w:t xml:space="preserve">, e na espessura total acabada não sendo aceita espessura de película seca abaixo do especificado. </w:t>
      </w:r>
      <w:r w:rsidR="000D51AC">
        <w:rPr>
          <w:rFonts w:cs="Arial"/>
        </w:rPr>
        <w:t>Devem</w:t>
      </w:r>
      <w:r w:rsidRPr="00596C2E">
        <w:rPr>
          <w:rFonts w:cs="Arial"/>
        </w:rPr>
        <w:t xml:space="preserve"> ser mensuradas com um medidor magnético, tipo </w:t>
      </w:r>
      <w:r w:rsidRPr="00596C2E">
        <w:rPr>
          <w:rFonts w:cs="Arial"/>
          <w:i/>
          <w:iCs/>
        </w:rPr>
        <w:t>Elcometer</w:t>
      </w:r>
      <w:r w:rsidRPr="00596C2E">
        <w:rPr>
          <w:rFonts w:cs="Arial"/>
        </w:rPr>
        <w:t xml:space="preserve"> ou </w:t>
      </w:r>
      <w:r w:rsidRPr="00596C2E">
        <w:rPr>
          <w:rFonts w:cs="Arial"/>
          <w:i/>
          <w:iCs/>
        </w:rPr>
        <w:t>Microtester</w:t>
      </w:r>
      <w:r w:rsidRPr="00596C2E">
        <w:rPr>
          <w:rFonts w:cs="Arial"/>
        </w:rPr>
        <w:t>, calibrado em superfície com as mesmas características das superfícies metálicas.</w:t>
      </w:r>
    </w:p>
    <w:p w14:paraId="5188B217" w14:textId="77777777" w:rsidR="00B46104" w:rsidRPr="00596C2E" w:rsidRDefault="00B46104" w:rsidP="00B46104">
      <w:pPr>
        <w:jc w:val="both"/>
        <w:rPr>
          <w:rFonts w:cs="Arial"/>
        </w:rPr>
      </w:pPr>
    </w:p>
    <w:p w14:paraId="04250F86" w14:textId="079889A9" w:rsidR="00B46104" w:rsidRPr="00596C2E" w:rsidRDefault="00B46104" w:rsidP="00B46104">
      <w:pPr>
        <w:jc w:val="both"/>
        <w:rPr>
          <w:rFonts w:cs="Arial"/>
        </w:rPr>
      </w:pPr>
      <w:r w:rsidRPr="00596C2E">
        <w:rPr>
          <w:rFonts w:cs="Arial"/>
        </w:rPr>
        <w:t xml:space="preserve">Deve-se obter um valor médio de 12 (doze) medições, descartando-se o maior e menor valor, em uma superfície pintada de no mínimo 200mm x 200mm, conforme norma ABNT NBR 10443. Se a espessura média da película seca for inferior a espessura especificada, o </w:t>
      </w:r>
      <w:r w:rsidRPr="00596C2E">
        <w:rPr>
          <w:rFonts w:cs="Arial"/>
        </w:rPr>
        <w:lastRenderedPageBreak/>
        <w:t xml:space="preserve">Aplicador </w:t>
      </w:r>
      <w:r w:rsidR="000D51AC">
        <w:rPr>
          <w:rFonts w:cs="Arial"/>
        </w:rPr>
        <w:t>deve</w:t>
      </w:r>
      <w:r w:rsidRPr="00596C2E">
        <w:rPr>
          <w:rFonts w:cs="Arial"/>
        </w:rPr>
        <w:t xml:space="preserve"> efetuar a aplicação de demão adicional ou compensação na demão seguinte, desde que as tintas sejam da mesma natureza química e mecanismo de proteção anticorrosiva.</w:t>
      </w:r>
    </w:p>
    <w:p w14:paraId="1CD14220" w14:textId="77777777" w:rsidR="00B46104" w:rsidRPr="00596C2E" w:rsidRDefault="00B46104" w:rsidP="00B46104">
      <w:pPr>
        <w:jc w:val="both"/>
        <w:rPr>
          <w:rFonts w:cs="Arial"/>
        </w:rPr>
      </w:pPr>
    </w:p>
    <w:p w14:paraId="22E2932E" w14:textId="77777777" w:rsidR="00B46104" w:rsidRPr="00596C2E" w:rsidRDefault="00B46104" w:rsidP="00B46104">
      <w:pPr>
        <w:jc w:val="both"/>
        <w:rPr>
          <w:rFonts w:cs="Arial"/>
        </w:rPr>
      </w:pPr>
      <w:r w:rsidRPr="00596C2E">
        <w:rPr>
          <w:rFonts w:cs="Arial"/>
        </w:rPr>
        <w:t>São aceitas áreas com aumento de até 40% da espessura prevista por demão no esquema de pintura. Para aumentos superiores a 40%, o fabricante da tinta deve ser consultado quanto a possibilidade de aceitação.</w:t>
      </w:r>
    </w:p>
    <w:p w14:paraId="6934FF1C" w14:textId="77777777" w:rsidR="00B46104" w:rsidRPr="00596C2E" w:rsidRDefault="00B46104" w:rsidP="00B46104">
      <w:pPr>
        <w:jc w:val="both"/>
        <w:rPr>
          <w:noProof/>
        </w:rPr>
      </w:pPr>
    </w:p>
    <w:p w14:paraId="312BC63D" w14:textId="77777777" w:rsidR="00B46104" w:rsidRPr="00026F6E" w:rsidRDefault="00B46104" w:rsidP="00FD12E3">
      <w:pPr>
        <w:pStyle w:val="TtuloIIVALE"/>
        <w:rPr>
          <w:i w:val="0"/>
        </w:rPr>
      </w:pPr>
      <w:bookmarkStart w:id="195" w:name="_Toc99523640"/>
      <w:bookmarkStart w:id="196" w:name="_Toc151990260"/>
      <w:r w:rsidRPr="00026F6E">
        <w:rPr>
          <w:i w:val="0"/>
        </w:rPr>
        <w:t>ASPECTOS MECÂNICOS DA PINTURA</w:t>
      </w:r>
      <w:bookmarkEnd w:id="195"/>
      <w:bookmarkEnd w:id="196"/>
    </w:p>
    <w:p w14:paraId="7760EFAB" w14:textId="66D0E6EF" w:rsidR="00B46104" w:rsidRPr="00596C2E" w:rsidRDefault="00B46104" w:rsidP="00B46104">
      <w:pPr>
        <w:jc w:val="both"/>
      </w:pPr>
      <w:r w:rsidRPr="00596C2E">
        <w:t xml:space="preserve">A película final </w:t>
      </w:r>
      <w:r w:rsidR="000D51AC">
        <w:t>deve</w:t>
      </w:r>
      <w:r w:rsidRPr="00596C2E">
        <w:t xml:space="preserve"> ter as seguintes características:</w:t>
      </w:r>
    </w:p>
    <w:p w14:paraId="5CD76755" w14:textId="77777777" w:rsidR="00B46104" w:rsidRPr="00596C2E" w:rsidRDefault="00B46104" w:rsidP="00B46104">
      <w:pPr>
        <w:jc w:val="both"/>
      </w:pPr>
    </w:p>
    <w:p w14:paraId="4EA41D97" w14:textId="77777777" w:rsidR="00B46104" w:rsidRPr="00596C2E" w:rsidRDefault="00B46104" w:rsidP="00B46104">
      <w:pPr>
        <w:pStyle w:val="TtuloIIIVALE"/>
      </w:pPr>
      <w:r w:rsidRPr="00596C2E">
        <w:t>Aderência-Método de Corte em X e Grade</w:t>
      </w:r>
    </w:p>
    <w:p w14:paraId="09101169" w14:textId="77777777" w:rsidR="00B46104" w:rsidRPr="00596C2E" w:rsidRDefault="00B46104" w:rsidP="00B46104">
      <w:pPr>
        <w:keepNext/>
        <w:spacing w:after="280"/>
        <w:jc w:val="both"/>
        <w:outlineLvl w:val="2"/>
      </w:pPr>
      <w:r w:rsidRPr="00BB69DA">
        <w:rPr>
          <w:rStyle w:val="PargrafoNormalVALEChar"/>
        </w:rPr>
        <w:t>Deve ser verificada conforme NBR 11003. Método do corte em grade é utilizado para espessuras de até 70 μm e de corte em X é utilizado para espessuras maiores que 70 μm de película seca. O teste</w:t>
      </w:r>
      <w:r w:rsidRPr="00596C2E">
        <w:t xml:space="preserve"> deve ser realizado após a aplicação total do revestimento e decorrido o tempo de cura total, e sempre que a norma de procedimento do esquema de pintura exigir ou por solicitação da Vale.</w:t>
      </w:r>
    </w:p>
    <w:p w14:paraId="48789DAB" w14:textId="77777777" w:rsidR="00B46104" w:rsidRPr="00596C2E" w:rsidRDefault="00B46104" w:rsidP="00B46104">
      <w:pPr>
        <w:pStyle w:val="TtuloIIIVALE"/>
      </w:pPr>
      <w:bookmarkStart w:id="197" w:name="_Toc85629574"/>
      <w:bookmarkStart w:id="198" w:name="_Toc85629832"/>
      <w:r w:rsidRPr="00596C2E">
        <w:t>Aderência – Método de Tração (</w:t>
      </w:r>
      <w:r w:rsidRPr="00596C2E">
        <w:rPr>
          <w:i/>
          <w:iCs/>
        </w:rPr>
        <w:t>Pull-off-test</w:t>
      </w:r>
      <w:r w:rsidRPr="00596C2E">
        <w:t>)</w:t>
      </w:r>
      <w:bookmarkEnd w:id="197"/>
      <w:bookmarkEnd w:id="198"/>
    </w:p>
    <w:p w14:paraId="56458F9F" w14:textId="77777777" w:rsidR="00B46104" w:rsidRDefault="00B46104" w:rsidP="00B46104">
      <w:pPr>
        <w:pStyle w:val="PargrafoNormalVALE"/>
      </w:pPr>
      <w:r w:rsidRPr="00596C2E">
        <w:t>Deve ser verificada conforme NBR 15877,</w:t>
      </w:r>
      <w:r w:rsidRPr="00596C2E" w:rsidDel="005622EA">
        <w:t xml:space="preserve"> </w:t>
      </w:r>
      <w:r w:rsidRPr="00596C2E">
        <w:t>anexo A.2 (Pintura Industrial – Ensaio de aderência por tração).</w:t>
      </w:r>
    </w:p>
    <w:p w14:paraId="45A3B32F" w14:textId="77777777" w:rsidR="00B46104" w:rsidRPr="00596C2E" w:rsidRDefault="00B46104" w:rsidP="00B46104">
      <w:pPr>
        <w:pStyle w:val="PargrafoNormalVALE"/>
      </w:pPr>
    </w:p>
    <w:p w14:paraId="341DE58C" w14:textId="77777777" w:rsidR="00B46104" w:rsidRPr="00596C2E" w:rsidRDefault="00B46104" w:rsidP="00B46104">
      <w:pPr>
        <w:pStyle w:val="PargrafoNormalVALE"/>
      </w:pPr>
      <w:r w:rsidRPr="00596C2E">
        <w:t>O teste deve ser realizado após a aplicação total do revestimento e decorrido o tempo de cura total, exclusivamente por dispositivo pneumático, e sempre que a norma de procedimento do esquema de pintura exigir ou por solicitação da Vale.</w:t>
      </w:r>
    </w:p>
    <w:p w14:paraId="79FBECAB" w14:textId="77777777" w:rsidR="00B46104" w:rsidRPr="00596C2E" w:rsidRDefault="00B46104" w:rsidP="00B46104">
      <w:pPr>
        <w:jc w:val="both"/>
      </w:pPr>
    </w:p>
    <w:p w14:paraId="50B360E5" w14:textId="77777777" w:rsidR="00B46104" w:rsidRPr="00596C2E" w:rsidRDefault="00B46104" w:rsidP="00B46104">
      <w:pPr>
        <w:pStyle w:val="TtuloIIIVALE"/>
      </w:pPr>
      <w:r w:rsidRPr="00596C2E">
        <w:t>Porosidade</w:t>
      </w:r>
    </w:p>
    <w:p w14:paraId="0C9905F0" w14:textId="7C10AAB5" w:rsidR="00B46104" w:rsidRPr="00596C2E" w:rsidRDefault="007F0FC8" w:rsidP="00B46104">
      <w:pPr>
        <w:jc w:val="both"/>
      </w:pPr>
      <w:r>
        <w:t>Esta qualidade é</w:t>
      </w:r>
      <w:r w:rsidR="00B46104" w:rsidRPr="00596C2E">
        <w:t xml:space="preserve"> exigida apenas para pinturas de superfícies enterradas ou submersas, ou em situações em que não seja possível realizar inspeções periódicas, situações em que a película </w:t>
      </w:r>
      <w:r w:rsidR="000D51AC">
        <w:t>deve</w:t>
      </w:r>
      <w:r w:rsidR="00B46104" w:rsidRPr="00596C2E">
        <w:t xml:space="preserve"> ter impermeabilidade máxima possível.</w:t>
      </w:r>
    </w:p>
    <w:p w14:paraId="65858C5F" w14:textId="77777777" w:rsidR="00B46104" w:rsidRPr="00596C2E" w:rsidRDefault="00B46104" w:rsidP="00B46104">
      <w:pPr>
        <w:jc w:val="both"/>
        <w:rPr>
          <w:noProof/>
        </w:rPr>
      </w:pPr>
    </w:p>
    <w:p w14:paraId="4F66FD97" w14:textId="3513B607" w:rsidR="00B46104" w:rsidRPr="00596C2E" w:rsidRDefault="00B46104" w:rsidP="00B46104">
      <w:pPr>
        <w:jc w:val="both"/>
        <w:rPr>
          <w:noProof/>
        </w:rPr>
      </w:pPr>
      <w:r w:rsidRPr="00596C2E">
        <w:rPr>
          <w:noProof/>
        </w:rPr>
        <w:t xml:space="preserve">A película de tinta </w:t>
      </w:r>
      <w:r w:rsidR="000D51AC">
        <w:rPr>
          <w:noProof/>
        </w:rPr>
        <w:t>deve</w:t>
      </w:r>
      <w:r w:rsidRPr="00596C2E">
        <w:rPr>
          <w:noProof/>
        </w:rPr>
        <w:t xml:space="preserve"> ser homogênea para prover uma proteção por barreira (impermeabilização) ao substrato, em relação ao eletrólito. O Holiday Detector, ou similar, deve ser utilizado para medir a porosidade da película, conforme norma NBR 16172.</w:t>
      </w:r>
    </w:p>
    <w:p w14:paraId="3D1B64F8" w14:textId="77777777" w:rsidR="00B46104" w:rsidRPr="00596C2E" w:rsidRDefault="00B46104" w:rsidP="00B46104">
      <w:pPr>
        <w:jc w:val="both"/>
        <w:rPr>
          <w:noProof/>
        </w:rPr>
      </w:pPr>
    </w:p>
    <w:p w14:paraId="5EFD5323" w14:textId="77777777" w:rsidR="00B46104" w:rsidRPr="00596C2E" w:rsidRDefault="00B46104" w:rsidP="00B46104">
      <w:pPr>
        <w:shd w:val="clear" w:color="auto" w:fill="FFFFFF"/>
        <w:jc w:val="both"/>
        <w:rPr>
          <w:rFonts w:cs="Arial"/>
        </w:rPr>
      </w:pPr>
      <w:r w:rsidRPr="00596C2E">
        <w:rPr>
          <w:rFonts w:cs="Arial"/>
          <w:b/>
          <w:bCs/>
        </w:rPr>
        <w:t xml:space="preserve">Causas: </w:t>
      </w:r>
      <w:r w:rsidRPr="00596C2E">
        <w:rPr>
          <w:rFonts w:cs="Arial"/>
        </w:rPr>
        <w:t>Superfície contaminada, retenção de solvente ou ar no filme de tinta, atomização deficiente, temperatura do substrato muito alta e água no ar de atomização da pistola.</w:t>
      </w:r>
    </w:p>
    <w:p w14:paraId="376B45C6" w14:textId="77777777" w:rsidR="00B46104" w:rsidRPr="00596C2E" w:rsidRDefault="00B46104" w:rsidP="00B46104">
      <w:pPr>
        <w:shd w:val="clear" w:color="auto" w:fill="FFFFFF"/>
        <w:jc w:val="both"/>
        <w:rPr>
          <w:rFonts w:cs="Arial"/>
        </w:rPr>
      </w:pPr>
      <w:r w:rsidRPr="00596C2E">
        <w:rPr>
          <w:rFonts w:cs="Arial"/>
          <w:b/>
          <w:bCs/>
        </w:rPr>
        <w:t xml:space="preserve">Correção: </w:t>
      </w:r>
      <w:r w:rsidRPr="00596C2E">
        <w:rPr>
          <w:rFonts w:cs="Arial"/>
        </w:rPr>
        <w:t>Controlar o perfil de ancoragem, lixar a superfície e aplicar nova demão ou retirar toda a pintura e fazer nova aplicação.</w:t>
      </w:r>
    </w:p>
    <w:p w14:paraId="29609187" w14:textId="77777777" w:rsidR="00B46104" w:rsidRPr="00596C2E" w:rsidRDefault="00B46104" w:rsidP="00B46104">
      <w:pPr>
        <w:jc w:val="both"/>
      </w:pPr>
    </w:p>
    <w:p w14:paraId="78BB9E4A" w14:textId="77777777" w:rsidR="00B46104" w:rsidRPr="00331475" w:rsidRDefault="00B46104" w:rsidP="00FD12E3">
      <w:pPr>
        <w:pStyle w:val="TtuloIIVALE"/>
        <w:rPr>
          <w:i w:val="0"/>
        </w:rPr>
      </w:pPr>
      <w:bookmarkStart w:id="199" w:name="_Toc99523641"/>
      <w:bookmarkStart w:id="200" w:name="_Toc151990261"/>
      <w:r w:rsidRPr="00331475">
        <w:rPr>
          <w:i w:val="0"/>
        </w:rPr>
        <w:lastRenderedPageBreak/>
        <w:t>ASPECTOS ESTÉTICOS</w:t>
      </w:r>
      <w:bookmarkEnd w:id="199"/>
      <w:bookmarkEnd w:id="200"/>
    </w:p>
    <w:p w14:paraId="50B46A34" w14:textId="77777777" w:rsidR="00B46104" w:rsidRPr="00596C2E" w:rsidRDefault="00B46104" w:rsidP="00B46104">
      <w:pPr>
        <w:jc w:val="both"/>
        <w:rPr>
          <w:noProof/>
        </w:rPr>
      </w:pPr>
      <w:r w:rsidRPr="00596C2E">
        <w:rPr>
          <w:noProof/>
        </w:rPr>
        <w:t>A seguir são apresentados alguns aspectos estéticos de desvios. As normas NBR 15156 e NBR 14951 demonstram como identificar a presença de defeitos na pintura.</w:t>
      </w:r>
    </w:p>
    <w:p w14:paraId="345B2755" w14:textId="77777777" w:rsidR="00B46104" w:rsidRPr="00596C2E" w:rsidRDefault="00B46104" w:rsidP="00B46104">
      <w:pPr>
        <w:jc w:val="both"/>
        <w:rPr>
          <w:noProof/>
        </w:rPr>
      </w:pPr>
    </w:p>
    <w:p w14:paraId="2800A493" w14:textId="77777777" w:rsidR="00B46104" w:rsidRPr="00596C2E" w:rsidRDefault="00B46104" w:rsidP="00B46104">
      <w:pPr>
        <w:pStyle w:val="TtuloIIIVALE"/>
      </w:pPr>
      <w:r w:rsidRPr="00596C2E">
        <w:t>Escorrimento</w:t>
      </w:r>
    </w:p>
    <w:p w14:paraId="3BB653D3" w14:textId="77777777" w:rsidR="00B46104" w:rsidRDefault="00B46104" w:rsidP="00B46104">
      <w:pPr>
        <w:pStyle w:val="PargrafoNormalVALE"/>
      </w:pPr>
      <w:r w:rsidRPr="00596C2E">
        <w:t>A espessura do escorrimento, não superior a 20% da espessura da película adjacente, será aceitável.</w:t>
      </w:r>
    </w:p>
    <w:p w14:paraId="5CBA96E0" w14:textId="77777777" w:rsidR="00B46104" w:rsidRPr="00596C2E" w:rsidRDefault="00B46104" w:rsidP="00B46104">
      <w:pPr>
        <w:pStyle w:val="PargrafoNormalVALE"/>
      </w:pPr>
    </w:p>
    <w:p w14:paraId="7D3AE550" w14:textId="77777777" w:rsidR="00B46104" w:rsidRPr="00596C2E" w:rsidRDefault="00B46104" w:rsidP="00B46104">
      <w:pPr>
        <w:pStyle w:val="PargrafoNormalVALE"/>
        <w:rPr>
          <w:rFonts w:cs="Arial"/>
        </w:rPr>
      </w:pPr>
      <w:r w:rsidRPr="00596C2E">
        <w:rPr>
          <w:rFonts w:cs="Arial"/>
          <w:b/>
          <w:bCs/>
        </w:rPr>
        <w:t xml:space="preserve">Causas: </w:t>
      </w:r>
      <w:r w:rsidRPr="00596C2E">
        <w:rPr>
          <w:rFonts w:cs="Arial"/>
        </w:rPr>
        <w:t>Diluição excessiva da tinta, excesso de tinta, pistola próxima à superfície, defeito de formulação, superfície muito lisa e especificação inadequada da tinta.</w:t>
      </w:r>
    </w:p>
    <w:p w14:paraId="577C3B60" w14:textId="77777777" w:rsidR="00B46104" w:rsidRPr="00596C2E" w:rsidRDefault="00B46104" w:rsidP="00B46104">
      <w:pPr>
        <w:pStyle w:val="PargrafoNormalVALE"/>
        <w:rPr>
          <w:rFonts w:cs="Arial"/>
        </w:rPr>
      </w:pPr>
      <w:r w:rsidRPr="00596C2E">
        <w:rPr>
          <w:rFonts w:cs="Arial"/>
          <w:b/>
          <w:bCs/>
        </w:rPr>
        <w:t xml:space="preserve">Correção: </w:t>
      </w:r>
      <w:r w:rsidRPr="00596C2E">
        <w:rPr>
          <w:rFonts w:cs="Arial"/>
        </w:rPr>
        <w:t>Controlar a espessura de película úmida, remover o excesso de tinta quando ainda úmida, por meio de trincha e/ou boneca de pano, raspar, lixar e, após a secagem da tinta, retocar.</w:t>
      </w:r>
    </w:p>
    <w:p w14:paraId="53FEC1E4" w14:textId="77777777" w:rsidR="00B46104" w:rsidRPr="00596C2E" w:rsidRDefault="00B46104" w:rsidP="00B46104">
      <w:pPr>
        <w:rPr>
          <w:rFonts w:cs="Arial"/>
        </w:rPr>
      </w:pPr>
    </w:p>
    <w:p w14:paraId="7F82EA31" w14:textId="77777777" w:rsidR="00B46104" w:rsidRPr="00596C2E" w:rsidRDefault="00B46104" w:rsidP="00B46104">
      <w:pPr>
        <w:pStyle w:val="PargrafoNormalVALE"/>
      </w:pPr>
    </w:p>
    <w:p w14:paraId="5C5F4A44" w14:textId="000FB17C" w:rsidR="00B46104" w:rsidRPr="00596C2E" w:rsidRDefault="00753DEC" w:rsidP="00B46104">
      <w:pPr>
        <w:keepNext/>
        <w:jc w:val="center"/>
      </w:pPr>
      <w:r>
        <w:rPr>
          <w:noProof/>
        </w:rPr>
        <w:drawing>
          <wp:inline distT="0" distB="0" distL="0" distR="0" wp14:anchorId="229D1BF7" wp14:editId="192A1FB9">
            <wp:extent cx="2674620" cy="1805940"/>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7">
                      <a:extLst>
                        <a:ext uri="{28A0092B-C50C-407E-A947-70E740481C1C}">
                          <a14:useLocalDpi xmlns:a14="http://schemas.microsoft.com/office/drawing/2010/main" val="0"/>
                        </a:ext>
                      </a:extLst>
                    </a:blip>
                    <a:srcRect r="3793" b="3043"/>
                    <a:stretch>
                      <a:fillRect/>
                    </a:stretch>
                  </pic:blipFill>
                  <pic:spPr bwMode="auto">
                    <a:xfrm>
                      <a:off x="0" y="0"/>
                      <a:ext cx="2674620" cy="1805940"/>
                    </a:xfrm>
                    <a:prstGeom prst="rect">
                      <a:avLst/>
                    </a:prstGeom>
                    <a:noFill/>
                    <a:ln>
                      <a:noFill/>
                    </a:ln>
                  </pic:spPr>
                </pic:pic>
              </a:graphicData>
            </a:graphic>
          </wp:inline>
        </w:drawing>
      </w:r>
    </w:p>
    <w:p w14:paraId="4EB10545" w14:textId="77777777" w:rsidR="00B46104" w:rsidRPr="00BB69DA" w:rsidRDefault="00B46104" w:rsidP="00B46104">
      <w:pPr>
        <w:pStyle w:val="PargrafoNormalVALE"/>
        <w:jc w:val="center"/>
        <w:rPr>
          <w:rFonts w:cs="Arial"/>
          <w:bCs/>
          <w:sz w:val="22"/>
          <w:szCs w:val="22"/>
        </w:rPr>
      </w:pPr>
      <w:r w:rsidRPr="00BB69DA">
        <w:rPr>
          <w:rFonts w:cs="Arial"/>
          <w:bCs/>
          <w:sz w:val="22"/>
          <w:szCs w:val="22"/>
        </w:rPr>
        <w:t>Figura 20.1 - Exemplo de Escorrimento</w:t>
      </w:r>
    </w:p>
    <w:p w14:paraId="7823F77D" w14:textId="77777777" w:rsidR="00B46104" w:rsidRPr="00596C2E" w:rsidRDefault="00B46104" w:rsidP="00B46104">
      <w:pPr>
        <w:pStyle w:val="PargrafoNormalVALE"/>
      </w:pPr>
    </w:p>
    <w:p w14:paraId="16DA64EF" w14:textId="77777777" w:rsidR="00B46104" w:rsidRPr="00596C2E" w:rsidRDefault="00B46104" w:rsidP="00B46104">
      <w:pPr>
        <w:pStyle w:val="TtuloIIIVALE"/>
      </w:pPr>
      <w:r w:rsidRPr="00596C2E">
        <w:t>Impregnação por Substâncias Estranhas</w:t>
      </w:r>
    </w:p>
    <w:p w14:paraId="535ED54D" w14:textId="02C239AD" w:rsidR="00B46104" w:rsidRPr="00596C2E" w:rsidRDefault="00B46104" w:rsidP="00B46104">
      <w:pPr>
        <w:jc w:val="both"/>
      </w:pPr>
      <w:r w:rsidRPr="00596C2E">
        <w:t xml:space="preserve">Não </w:t>
      </w:r>
      <w:r w:rsidR="000D51AC">
        <w:t>deve</w:t>
      </w:r>
      <w:r w:rsidRPr="00596C2E">
        <w:t xml:space="preserve"> haver por substâncias estranhas.</w:t>
      </w:r>
    </w:p>
    <w:p w14:paraId="7829D8D0" w14:textId="77777777" w:rsidR="00B46104" w:rsidRPr="00596C2E" w:rsidRDefault="00B46104" w:rsidP="00B46104">
      <w:pPr>
        <w:jc w:val="both"/>
      </w:pPr>
    </w:p>
    <w:p w14:paraId="786FAEB4" w14:textId="77777777" w:rsidR="00B46104" w:rsidRPr="00596C2E" w:rsidRDefault="00B46104" w:rsidP="00B46104">
      <w:pPr>
        <w:pStyle w:val="TtuloIIIVALE"/>
      </w:pPr>
      <w:r w:rsidRPr="00596C2E">
        <w:t>Sobreaplicação (</w:t>
      </w:r>
      <w:r w:rsidRPr="00596C2E">
        <w:rPr>
          <w:i/>
        </w:rPr>
        <w:t>Overspray</w:t>
      </w:r>
      <w:r w:rsidRPr="00596C2E">
        <w:t>)</w:t>
      </w:r>
    </w:p>
    <w:p w14:paraId="6F8E1511" w14:textId="5D10D078" w:rsidR="00B46104" w:rsidRPr="00596C2E" w:rsidRDefault="007F0FC8" w:rsidP="00B46104">
      <w:pPr>
        <w:jc w:val="both"/>
        <w:rPr>
          <w:rFonts w:cs="Arial"/>
        </w:rPr>
      </w:pPr>
      <w:r>
        <w:t>Não s</w:t>
      </w:r>
      <w:r w:rsidR="00B46104" w:rsidRPr="00596C2E">
        <w:t>ão aceitos defeitos de sobreaplicação.</w:t>
      </w:r>
      <w:r w:rsidR="00B46104" w:rsidRPr="00596C2E">
        <w:rPr>
          <w:rFonts w:cs="Arial"/>
        </w:rPr>
        <w:t xml:space="preserve"> A superfície da tinta apresenta um aspecto fosco e áspero, porém sem o desprendimento do pó quando do contato com o dedo.</w:t>
      </w:r>
    </w:p>
    <w:p w14:paraId="38CB19BF" w14:textId="77777777" w:rsidR="00B46104" w:rsidRPr="00596C2E" w:rsidRDefault="00B46104" w:rsidP="00B46104">
      <w:pPr>
        <w:pStyle w:val="PargrafoNormalVALE"/>
      </w:pPr>
    </w:p>
    <w:p w14:paraId="62A795DE" w14:textId="77777777" w:rsidR="00B46104" w:rsidRPr="00596C2E" w:rsidRDefault="00B46104" w:rsidP="00B46104">
      <w:pPr>
        <w:shd w:val="clear" w:color="auto" w:fill="FFFFFF"/>
        <w:jc w:val="both"/>
        <w:rPr>
          <w:rFonts w:cs="Arial"/>
        </w:rPr>
      </w:pPr>
      <w:r w:rsidRPr="00596C2E">
        <w:rPr>
          <w:rFonts w:cs="Arial"/>
          <w:b/>
          <w:bCs/>
        </w:rPr>
        <w:t xml:space="preserve">Causas: </w:t>
      </w:r>
      <w:r w:rsidRPr="00596C2E">
        <w:rPr>
          <w:rFonts w:cs="Arial"/>
        </w:rPr>
        <w:t>Solvente muito volátil, pistola muito distante da superfície ou com pressão excessiva e temperatura ambiente elevada.</w:t>
      </w:r>
    </w:p>
    <w:p w14:paraId="522D4B8D" w14:textId="77777777" w:rsidR="00B46104" w:rsidRPr="00596C2E" w:rsidRDefault="00B46104" w:rsidP="00B46104">
      <w:pPr>
        <w:shd w:val="clear" w:color="auto" w:fill="FFFFFF"/>
        <w:jc w:val="both"/>
        <w:rPr>
          <w:rFonts w:cs="Arial"/>
        </w:rPr>
      </w:pPr>
      <w:r w:rsidRPr="00596C2E">
        <w:rPr>
          <w:rFonts w:cs="Arial"/>
          <w:b/>
          <w:bCs/>
        </w:rPr>
        <w:t xml:space="preserve">Correção: </w:t>
      </w:r>
      <w:r w:rsidRPr="00596C2E">
        <w:rPr>
          <w:rFonts w:cs="Arial"/>
        </w:rPr>
        <w:t>Aplicar pano embebido em solvente antes da secagem da tinta. Após a secagem, lixar e aplicar nova demão, ajustando a distância da pistola à superfície e/ou utilizando um solvente menos volátil, adequado para temperatura ambiente elevada.</w:t>
      </w:r>
    </w:p>
    <w:p w14:paraId="2EB83B43" w14:textId="77777777" w:rsidR="00B46104" w:rsidRPr="00596C2E" w:rsidRDefault="00B46104" w:rsidP="00B46104">
      <w:pPr>
        <w:tabs>
          <w:tab w:val="left" w:pos="2820"/>
        </w:tabs>
        <w:jc w:val="both"/>
      </w:pPr>
    </w:p>
    <w:p w14:paraId="6CC6476A" w14:textId="55087199" w:rsidR="00B46104" w:rsidRPr="00596C2E" w:rsidRDefault="00753DEC" w:rsidP="00B46104">
      <w:pPr>
        <w:keepNext/>
        <w:jc w:val="center"/>
      </w:pPr>
      <w:r>
        <w:rPr>
          <w:noProof/>
        </w:rPr>
        <w:lastRenderedPageBreak/>
        <w:drawing>
          <wp:inline distT="0" distB="0" distL="0" distR="0" wp14:anchorId="09FF1560" wp14:editId="44679693">
            <wp:extent cx="3413760" cy="1920240"/>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13760" cy="1920240"/>
                    </a:xfrm>
                    <a:prstGeom prst="rect">
                      <a:avLst/>
                    </a:prstGeom>
                    <a:noFill/>
                    <a:ln>
                      <a:noFill/>
                    </a:ln>
                  </pic:spPr>
                </pic:pic>
              </a:graphicData>
            </a:graphic>
          </wp:inline>
        </w:drawing>
      </w:r>
    </w:p>
    <w:p w14:paraId="0DAE91B1" w14:textId="77777777" w:rsidR="00B46104" w:rsidRPr="00BB69DA" w:rsidRDefault="00B46104" w:rsidP="00B46104">
      <w:pPr>
        <w:pStyle w:val="Legenda"/>
        <w:jc w:val="center"/>
        <w:rPr>
          <w:rFonts w:cs="Arial"/>
          <w:b w:val="0"/>
          <w:sz w:val="22"/>
          <w:szCs w:val="22"/>
        </w:rPr>
      </w:pPr>
      <w:r w:rsidRPr="00BB69DA">
        <w:rPr>
          <w:rFonts w:cs="Arial"/>
          <w:b w:val="0"/>
          <w:sz w:val="22"/>
          <w:szCs w:val="22"/>
        </w:rPr>
        <w:t>Figura 20.2 - Exemplo de Overspray</w:t>
      </w:r>
    </w:p>
    <w:p w14:paraId="7D17E13A" w14:textId="77777777" w:rsidR="00B46104" w:rsidRPr="00596C2E" w:rsidRDefault="00B46104" w:rsidP="00B46104">
      <w:pPr>
        <w:shd w:val="clear" w:color="auto" w:fill="FFFFFF"/>
        <w:rPr>
          <w:rFonts w:cs="Arial"/>
        </w:rPr>
      </w:pPr>
    </w:p>
    <w:p w14:paraId="18287B8A" w14:textId="77777777" w:rsidR="00B46104" w:rsidRPr="00596C2E" w:rsidRDefault="00B46104" w:rsidP="00B46104">
      <w:pPr>
        <w:pStyle w:val="TtuloIIIVALE"/>
      </w:pPr>
      <w:r w:rsidRPr="00596C2E">
        <w:t>Outros defeitos</w:t>
      </w:r>
    </w:p>
    <w:p w14:paraId="64180E35" w14:textId="74723E4B" w:rsidR="00B46104" w:rsidRPr="00596C2E" w:rsidRDefault="007F0FC8" w:rsidP="00B46104">
      <w:pPr>
        <w:pStyle w:val="PargrafoNormalVALE"/>
        <w:rPr>
          <w:sz w:val="22"/>
        </w:rPr>
      </w:pPr>
      <w:r>
        <w:t>Não s</w:t>
      </w:r>
      <w:r w:rsidR="00B46104" w:rsidRPr="00596C2E">
        <w:t>ão aceitos os defeitos relacionados a seguir conforme PGS-005273</w:t>
      </w:r>
      <w:r w:rsidR="00B46104" w:rsidRPr="00596C2E">
        <w:rPr>
          <w:sz w:val="22"/>
        </w:rPr>
        <w:t>:</w:t>
      </w:r>
    </w:p>
    <w:p w14:paraId="09E6067C" w14:textId="77777777" w:rsidR="00B46104" w:rsidRPr="00596C2E" w:rsidRDefault="00B46104" w:rsidP="00B46104">
      <w:pPr>
        <w:pStyle w:val="PargrafoNormalVALE"/>
      </w:pPr>
    </w:p>
    <w:p w14:paraId="589386DB" w14:textId="77777777" w:rsidR="00B46104" w:rsidRPr="00BB69DA" w:rsidRDefault="00B46104" w:rsidP="00B46104">
      <w:pPr>
        <w:pStyle w:val="PargrafoNormalVALE"/>
        <w:rPr>
          <w:b/>
          <w:bCs/>
          <w:shd w:val="clear" w:color="auto" w:fill="FFFFFF"/>
        </w:rPr>
      </w:pPr>
      <w:r w:rsidRPr="00BB69DA">
        <w:rPr>
          <w:b/>
          <w:bCs/>
          <w:shd w:val="clear" w:color="auto" w:fill="FFFFFF"/>
        </w:rPr>
        <w:t>Espessura irregular</w:t>
      </w:r>
    </w:p>
    <w:p w14:paraId="2EA96829" w14:textId="77777777" w:rsidR="00B46104" w:rsidRPr="00596C2E" w:rsidRDefault="00B46104" w:rsidP="00B46104">
      <w:pPr>
        <w:pStyle w:val="PargrafoNormalVALE"/>
        <w:rPr>
          <w:szCs w:val="22"/>
        </w:rPr>
      </w:pPr>
      <w:r w:rsidRPr="00596C2E">
        <w:rPr>
          <w:szCs w:val="22"/>
        </w:rPr>
        <w:t>A película da tinta possui espessura variável, fora dos limites de tolerância especificados.</w:t>
      </w:r>
    </w:p>
    <w:p w14:paraId="340DB640" w14:textId="77777777" w:rsidR="00B46104" w:rsidRPr="00BB69DA" w:rsidRDefault="00B46104" w:rsidP="00B46104">
      <w:pPr>
        <w:pStyle w:val="PargrafoNormalVALE"/>
        <w:rPr>
          <w:b/>
          <w:bCs/>
        </w:rPr>
      </w:pPr>
    </w:p>
    <w:p w14:paraId="0D15886D" w14:textId="77777777" w:rsidR="00B46104" w:rsidRPr="00BB69DA" w:rsidRDefault="00B46104" w:rsidP="00B46104">
      <w:pPr>
        <w:pStyle w:val="PargrafoNormalVALE"/>
      </w:pPr>
      <w:r w:rsidRPr="00BB69DA">
        <w:rPr>
          <w:b/>
          <w:bCs/>
        </w:rPr>
        <w:t xml:space="preserve">Causas: </w:t>
      </w:r>
      <w:r w:rsidRPr="00BB69DA">
        <w:t>Técnica de aplicação inadequada, pintura à pistola sob ação do vento, tinta com alta ou baixa viscosidade, diluição incorreta e equipamento de aplicação inadequada.</w:t>
      </w:r>
    </w:p>
    <w:p w14:paraId="0E1F628A" w14:textId="77777777" w:rsidR="00B46104" w:rsidRPr="00BB69DA" w:rsidRDefault="00B46104" w:rsidP="00B46104">
      <w:pPr>
        <w:pStyle w:val="PargrafoNormalVALE"/>
      </w:pPr>
      <w:r w:rsidRPr="00BB69DA">
        <w:rPr>
          <w:b/>
          <w:bCs/>
        </w:rPr>
        <w:t xml:space="preserve">Correção: </w:t>
      </w:r>
      <w:r w:rsidRPr="00BB69DA">
        <w:t>Controlar a espessura de película úmida, remover o excesso de tinta com trincha macia durante a aplicação e aplicar nova demão de tinta nas áreas com baixa espessura.</w:t>
      </w:r>
    </w:p>
    <w:p w14:paraId="651410A9" w14:textId="77777777" w:rsidR="00B46104" w:rsidRPr="00BB69DA" w:rsidRDefault="00B46104" w:rsidP="00B46104">
      <w:pPr>
        <w:pStyle w:val="PargrafoNormalVALE"/>
      </w:pPr>
    </w:p>
    <w:p w14:paraId="4DD01D01" w14:textId="77777777" w:rsidR="00B46104" w:rsidRPr="00BB69DA" w:rsidRDefault="00B46104" w:rsidP="00B46104">
      <w:pPr>
        <w:pStyle w:val="PargrafoNormalVALE"/>
        <w:rPr>
          <w:b/>
          <w:bCs/>
          <w:shd w:val="clear" w:color="auto" w:fill="FFFFFF"/>
        </w:rPr>
      </w:pPr>
      <w:r w:rsidRPr="00BB69DA">
        <w:rPr>
          <w:b/>
          <w:bCs/>
          <w:shd w:val="clear" w:color="auto" w:fill="FFFFFF"/>
        </w:rPr>
        <w:t>Fendilhamento (presença de fissura)</w:t>
      </w:r>
    </w:p>
    <w:p w14:paraId="43F581A2" w14:textId="77777777" w:rsidR="00B46104" w:rsidRPr="00BB69DA" w:rsidRDefault="00B46104" w:rsidP="00B46104">
      <w:pPr>
        <w:pStyle w:val="PargrafoNormalVALE"/>
        <w:rPr>
          <w:shd w:val="clear" w:color="auto" w:fill="FFFFFF"/>
        </w:rPr>
      </w:pPr>
      <w:r w:rsidRPr="00BB69DA">
        <w:rPr>
          <w:shd w:val="clear" w:color="auto" w:fill="FFFFFF"/>
        </w:rPr>
        <w:t>A película seca de tinta apresenta-se fissurada e fendilhada, atingindo o substrato.</w:t>
      </w:r>
    </w:p>
    <w:p w14:paraId="3C7B0EA0" w14:textId="77777777" w:rsidR="00B46104" w:rsidRPr="00BB69DA" w:rsidRDefault="00B46104" w:rsidP="00B46104">
      <w:pPr>
        <w:pStyle w:val="PargrafoNormalVALE"/>
        <w:rPr>
          <w:b/>
          <w:bCs/>
          <w:shd w:val="clear" w:color="auto" w:fill="FFFFFF"/>
        </w:rPr>
      </w:pPr>
    </w:p>
    <w:p w14:paraId="57ECE3BE" w14:textId="77777777" w:rsidR="00B46104" w:rsidRPr="00BB69DA" w:rsidRDefault="00B46104" w:rsidP="00B46104">
      <w:pPr>
        <w:pStyle w:val="PargrafoNormalVALE"/>
        <w:rPr>
          <w:b/>
          <w:bCs/>
          <w:shd w:val="clear" w:color="auto" w:fill="FFFFFF"/>
        </w:rPr>
      </w:pPr>
      <w:r w:rsidRPr="00BB69DA">
        <w:rPr>
          <w:b/>
          <w:bCs/>
          <w:shd w:val="clear" w:color="auto" w:fill="FFFFFF"/>
        </w:rPr>
        <w:t xml:space="preserve">Causas: </w:t>
      </w:r>
      <w:r w:rsidRPr="00BB69DA">
        <w:rPr>
          <w:shd w:val="clear" w:color="auto" w:fill="FFFFFF"/>
        </w:rPr>
        <w:t>Perda de flexibilidade da película, espessura excessiva e defeito de formulação.</w:t>
      </w:r>
    </w:p>
    <w:p w14:paraId="35E9E523" w14:textId="77777777" w:rsidR="00B46104" w:rsidRPr="00BB69DA" w:rsidRDefault="00B46104" w:rsidP="00B46104">
      <w:pPr>
        <w:pStyle w:val="PargrafoNormalVALE"/>
        <w:rPr>
          <w:b/>
          <w:bCs/>
          <w:shd w:val="clear" w:color="auto" w:fill="FFFFFF"/>
        </w:rPr>
      </w:pPr>
      <w:r w:rsidRPr="00BB69DA">
        <w:rPr>
          <w:b/>
          <w:bCs/>
          <w:shd w:val="clear" w:color="auto" w:fill="FFFFFF"/>
        </w:rPr>
        <w:t xml:space="preserve">Correção: </w:t>
      </w:r>
      <w:r w:rsidRPr="00BB69DA">
        <w:rPr>
          <w:shd w:val="clear" w:color="auto" w:fill="FFFFFF"/>
        </w:rPr>
        <w:t>Controlar a espessura de película úmida, reformular a tinta e remover a demão ou o sistema de pintura.</w:t>
      </w:r>
    </w:p>
    <w:p w14:paraId="690845E1" w14:textId="77777777" w:rsidR="00B46104" w:rsidRPr="00BB69DA" w:rsidRDefault="00B46104" w:rsidP="00B46104">
      <w:pPr>
        <w:pStyle w:val="PargrafoNormalVALE"/>
      </w:pPr>
    </w:p>
    <w:p w14:paraId="7D6DC497" w14:textId="77777777" w:rsidR="00B46104" w:rsidRPr="00BB69DA" w:rsidRDefault="00B46104" w:rsidP="00B46104">
      <w:pPr>
        <w:pStyle w:val="PargrafoNormalVALE"/>
        <w:rPr>
          <w:b/>
          <w:bCs/>
          <w:shd w:val="clear" w:color="auto" w:fill="FFFFFF"/>
        </w:rPr>
      </w:pPr>
      <w:r w:rsidRPr="00BB69DA">
        <w:rPr>
          <w:b/>
          <w:bCs/>
          <w:shd w:val="clear" w:color="auto" w:fill="FFFFFF"/>
        </w:rPr>
        <w:t>Craqueamento</w:t>
      </w:r>
    </w:p>
    <w:p w14:paraId="771BDEB8" w14:textId="77777777" w:rsidR="00B46104" w:rsidRPr="00BB69DA" w:rsidRDefault="00B46104" w:rsidP="00B46104">
      <w:pPr>
        <w:pStyle w:val="PargrafoNormalVALE"/>
      </w:pPr>
      <w:r w:rsidRPr="00BB69DA">
        <w:t>A película de tinta apresenta-se fissurada e fendilhada, porém não atinge o substrato.</w:t>
      </w:r>
    </w:p>
    <w:p w14:paraId="033C4171" w14:textId="77777777" w:rsidR="00B46104" w:rsidRPr="00BB69DA" w:rsidRDefault="00B46104" w:rsidP="00B46104">
      <w:pPr>
        <w:pStyle w:val="PargrafoNormalVALE"/>
      </w:pPr>
    </w:p>
    <w:p w14:paraId="39A7449F" w14:textId="77777777" w:rsidR="00B46104" w:rsidRPr="00BB69DA" w:rsidRDefault="00B46104" w:rsidP="00B46104">
      <w:pPr>
        <w:pStyle w:val="PargrafoNormalVALE"/>
      </w:pPr>
      <w:r w:rsidRPr="00BB69DA">
        <w:rPr>
          <w:b/>
          <w:bCs/>
        </w:rPr>
        <w:t>Causas:</w:t>
      </w:r>
      <w:r w:rsidRPr="00BB69DA">
        <w:t xml:space="preserve"> Perda de flexibilidade da película, espessura excessiva e defeito de formulação.</w:t>
      </w:r>
    </w:p>
    <w:p w14:paraId="610066EC" w14:textId="77777777" w:rsidR="00B46104" w:rsidRPr="00BB69DA" w:rsidRDefault="00B46104" w:rsidP="00B46104">
      <w:pPr>
        <w:pStyle w:val="PargrafoNormalVALE"/>
      </w:pPr>
      <w:r w:rsidRPr="00BB69DA">
        <w:rPr>
          <w:b/>
          <w:bCs/>
        </w:rPr>
        <w:t>Correção:</w:t>
      </w:r>
      <w:r w:rsidRPr="00BB69DA">
        <w:t xml:space="preserve"> Controlar a espessura da película úmida e reformular a tinta.</w:t>
      </w:r>
    </w:p>
    <w:p w14:paraId="67795070" w14:textId="77777777" w:rsidR="00B46104" w:rsidRPr="00BB69DA" w:rsidRDefault="00B46104" w:rsidP="00B46104">
      <w:pPr>
        <w:pStyle w:val="PargrafoNormalVALE"/>
        <w:rPr>
          <w:shd w:val="clear" w:color="auto" w:fill="FFFFFF"/>
        </w:rPr>
      </w:pPr>
    </w:p>
    <w:p w14:paraId="340FB753" w14:textId="77777777" w:rsidR="00B46104" w:rsidRPr="00BB69DA" w:rsidRDefault="00B46104" w:rsidP="00B46104">
      <w:pPr>
        <w:pStyle w:val="PargrafoNormalVALE"/>
        <w:rPr>
          <w:b/>
          <w:bCs/>
        </w:rPr>
      </w:pPr>
      <w:r w:rsidRPr="00BB69DA">
        <w:rPr>
          <w:b/>
          <w:bCs/>
        </w:rPr>
        <w:t>Manchas (Manchamento)</w:t>
      </w:r>
    </w:p>
    <w:p w14:paraId="59F8AE70" w14:textId="77777777" w:rsidR="00B46104" w:rsidRPr="00BB69DA" w:rsidRDefault="00B46104" w:rsidP="00B46104">
      <w:pPr>
        <w:pStyle w:val="PargrafoNormalVALE"/>
      </w:pPr>
      <w:r w:rsidRPr="00BB69DA">
        <w:t>A película de tinta apresenta-se manchada.</w:t>
      </w:r>
    </w:p>
    <w:p w14:paraId="3448DCE0" w14:textId="77777777" w:rsidR="00B46104" w:rsidRPr="00BB69DA" w:rsidRDefault="00B46104" w:rsidP="00B46104">
      <w:pPr>
        <w:pStyle w:val="PargrafoNormalVALE"/>
        <w:rPr>
          <w:shd w:val="clear" w:color="auto" w:fill="FFFFFF"/>
        </w:rPr>
      </w:pPr>
    </w:p>
    <w:p w14:paraId="6A4E3D36" w14:textId="77777777" w:rsidR="00B46104" w:rsidRPr="00BB69DA" w:rsidRDefault="00B46104" w:rsidP="00B46104">
      <w:pPr>
        <w:pStyle w:val="PargrafoNormalVALE"/>
      </w:pPr>
      <w:r w:rsidRPr="00BB69DA">
        <w:rPr>
          <w:b/>
          <w:bCs/>
        </w:rPr>
        <w:t xml:space="preserve">Causas: </w:t>
      </w:r>
      <w:r w:rsidRPr="00BB69DA">
        <w:t>Homogeneização inadequada, superfície, equipamentos ou área de trabalho contaminados, respingos de solvente, inclusive água e defeitos de formulação.</w:t>
      </w:r>
    </w:p>
    <w:p w14:paraId="568F3787" w14:textId="77777777" w:rsidR="00B46104" w:rsidRPr="00BB69DA" w:rsidRDefault="00B46104" w:rsidP="00B46104">
      <w:pPr>
        <w:pStyle w:val="PargrafoNormalVALE"/>
        <w:rPr>
          <w:shd w:val="clear" w:color="auto" w:fill="FFFFFF"/>
        </w:rPr>
      </w:pPr>
      <w:r w:rsidRPr="00BB69DA">
        <w:rPr>
          <w:b/>
          <w:bCs/>
        </w:rPr>
        <w:t xml:space="preserve">Correção: </w:t>
      </w:r>
      <w:r w:rsidRPr="00BB69DA">
        <w:rPr>
          <w:shd w:val="clear" w:color="auto" w:fill="FFFFFF"/>
        </w:rPr>
        <w:t>Lixar e aplicar nova demão.</w:t>
      </w:r>
    </w:p>
    <w:p w14:paraId="4F5219FF" w14:textId="77777777" w:rsidR="00B46104" w:rsidRPr="00BB69DA" w:rsidRDefault="00B46104" w:rsidP="00B46104">
      <w:pPr>
        <w:pStyle w:val="PargrafoNormalVALE"/>
      </w:pPr>
    </w:p>
    <w:p w14:paraId="1BBC3151" w14:textId="77777777" w:rsidR="00B46104" w:rsidRPr="00BB69DA" w:rsidRDefault="00B46104" w:rsidP="00B46104">
      <w:pPr>
        <w:pStyle w:val="PargrafoNormalVALE"/>
        <w:rPr>
          <w:b/>
          <w:bCs/>
        </w:rPr>
      </w:pPr>
      <w:r w:rsidRPr="00BB69DA">
        <w:rPr>
          <w:b/>
          <w:bCs/>
        </w:rPr>
        <w:t>Impregnação de abrasivo (lixa)</w:t>
      </w:r>
    </w:p>
    <w:p w14:paraId="1DBCB690" w14:textId="77777777" w:rsidR="00B46104" w:rsidRPr="00BB69DA" w:rsidRDefault="00B46104" w:rsidP="00B46104">
      <w:pPr>
        <w:pStyle w:val="PargrafoNormalVALE"/>
      </w:pPr>
      <w:r w:rsidRPr="00BB69DA">
        <w:lastRenderedPageBreak/>
        <w:t>A superfície da tinta apresenta-se áspera como uma lixa.</w:t>
      </w:r>
    </w:p>
    <w:p w14:paraId="6BB46663" w14:textId="77777777" w:rsidR="00B46104" w:rsidRPr="00BB69DA" w:rsidRDefault="00B46104" w:rsidP="00B46104">
      <w:pPr>
        <w:pStyle w:val="PargrafoNormalVALE"/>
      </w:pPr>
    </w:p>
    <w:p w14:paraId="02C8C706" w14:textId="77777777" w:rsidR="00B46104" w:rsidRPr="00BB69DA" w:rsidRDefault="00B46104" w:rsidP="00B46104">
      <w:pPr>
        <w:pStyle w:val="PargrafoNormalVALE"/>
      </w:pPr>
      <w:r w:rsidRPr="00BB69DA">
        <w:rPr>
          <w:b/>
          <w:bCs/>
        </w:rPr>
        <w:t xml:space="preserve">Causas: </w:t>
      </w:r>
      <w:r w:rsidRPr="00BB69DA">
        <w:t>Abrasivos e poeiras levados pelo vento para a tinta aplicada ainda úmida, pintura sobre superfícies contaminadas com abrasivos e poeiras, utilização de tinta, rolo ou trincha contaminados com areia, poeira ou abrasivo.</w:t>
      </w:r>
    </w:p>
    <w:p w14:paraId="6B87E9C0" w14:textId="77777777" w:rsidR="00B46104" w:rsidRPr="00BB69DA" w:rsidRDefault="00B46104" w:rsidP="00B46104">
      <w:pPr>
        <w:pStyle w:val="PargrafoNormalVALE"/>
      </w:pPr>
      <w:r w:rsidRPr="00BB69DA">
        <w:rPr>
          <w:b/>
          <w:bCs/>
        </w:rPr>
        <w:t xml:space="preserve">Correção: </w:t>
      </w:r>
      <w:r w:rsidRPr="00BB69DA">
        <w:t>Proteger a área a ser pintada, retirar a tinta ainda úmida com panos embebidos em solventes e lixar a pintura contaminada e aplicar nova demão.</w:t>
      </w:r>
    </w:p>
    <w:p w14:paraId="581F49E9" w14:textId="77777777" w:rsidR="00B46104" w:rsidRPr="00BB69DA" w:rsidRDefault="00B46104" w:rsidP="00B46104">
      <w:pPr>
        <w:pStyle w:val="PargrafoNormalVALE"/>
        <w:rPr>
          <w:b/>
          <w:bCs/>
        </w:rPr>
      </w:pPr>
    </w:p>
    <w:p w14:paraId="4363546C" w14:textId="77777777" w:rsidR="00B46104" w:rsidRPr="00BB69DA" w:rsidRDefault="00B46104" w:rsidP="00B46104">
      <w:pPr>
        <w:pStyle w:val="PargrafoNormalVALE"/>
        <w:rPr>
          <w:b/>
          <w:bCs/>
        </w:rPr>
      </w:pPr>
      <w:r w:rsidRPr="00BB69DA">
        <w:rPr>
          <w:b/>
          <w:bCs/>
        </w:rPr>
        <w:t>Cratera</w:t>
      </w:r>
    </w:p>
    <w:p w14:paraId="54AA98D6" w14:textId="77777777" w:rsidR="00B46104" w:rsidRPr="00BB69DA" w:rsidRDefault="00B46104" w:rsidP="00B46104">
      <w:pPr>
        <w:pStyle w:val="PargrafoNormalVALE"/>
      </w:pPr>
      <w:r w:rsidRPr="00BB69DA">
        <w:t>A película de tinta apresenta pequenas e uniformes crateras.</w:t>
      </w:r>
    </w:p>
    <w:p w14:paraId="2FB62F45" w14:textId="77777777" w:rsidR="00B46104" w:rsidRPr="00BB69DA" w:rsidRDefault="00B46104" w:rsidP="00B46104">
      <w:pPr>
        <w:pStyle w:val="PargrafoNormalVALE"/>
      </w:pPr>
    </w:p>
    <w:p w14:paraId="7B40489F" w14:textId="77777777" w:rsidR="00B46104" w:rsidRPr="00BB69DA" w:rsidRDefault="00B46104" w:rsidP="00B46104">
      <w:pPr>
        <w:pStyle w:val="PargrafoNormalVALE"/>
      </w:pPr>
      <w:r w:rsidRPr="00BB69DA">
        <w:rPr>
          <w:b/>
          <w:bCs/>
        </w:rPr>
        <w:t xml:space="preserve">Causas: </w:t>
      </w:r>
      <w:r w:rsidRPr="00BB69DA">
        <w:t>Retenção de solvente ou ar na aplicação, água e/ou óleo no ar de atomização da pistola, substrato muito quente, pressão muito alta, respingos de água sobre a tinta fresca e superfície contaminada.</w:t>
      </w:r>
    </w:p>
    <w:p w14:paraId="6C2F04CE" w14:textId="77777777" w:rsidR="00B46104" w:rsidRPr="00BB69DA" w:rsidRDefault="00B46104" w:rsidP="00B46104">
      <w:pPr>
        <w:pStyle w:val="PargrafoNormalVALE"/>
        <w:rPr>
          <w:shd w:val="clear" w:color="auto" w:fill="FFFFFF"/>
        </w:rPr>
      </w:pPr>
      <w:r w:rsidRPr="00BB69DA">
        <w:rPr>
          <w:b/>
          <w:bCs/>
        </w:rPr>
        <w:t xml:space="preserve">Correção: </w:t>
      </w:r>
      <w:r w:rsidRPr="00BB69DA">
        <w:rPr>
          <w:shd w:val="clear" w:color="auto" w:fill="FFFFFF"/>
        </w:rPr>
        <w:t>Lixar a área e aplicar nova demão.</w:t>
      </w:r>
    </w:p>
    <w:p w14:paraId="62D83537" w14:textId="77777777" w:rsidR="00B46104" w:rsidRPr="00BB69DA" w:rsidRDefault="00B46104" w:rsidP="00B46104">
      <w:pPr>
        <w:pStyle w:val="PargrafoNormalVALE"/>
      </w:pPr>
    </w:p>
    <w:p w14:paraId="1B7E6BDB" w14:textId="77777777" w:rsidR="00B46104" w:rsidRPr="00BB69DA" w:rsidRDefault="00B46104" w:rsidP="00B46104">
      <w:pPr>
        <w:pStyle w:val="PargrafoNormalVALE"/>
        <w:rPr>
          <w:b/>
          <w:bCs/>
        </w:rPr>
      </w:pPr>
      <w:r w:rsidRPr="00BB69DA">
        <w:rPr>
          <w:b/>
          <w:bCs/>
        </w:rPr>
        <w:t>Inclusão de pelos (fiapos)</w:t>
      </w:r>
    </w:p>
    <w:p w14:paraId="5BFC611C" w14:textId="77777777" w:rsidR="00B46104" w:rsidRPr="00BB69DA" w:rsidRDefault="00B46104" w:rsidP="00B46104">
      <w:pPr>
        <w:pStyle w:val="PargrafoNormalVALE"/>
      </w:pPr>
      <w:r w:rsidRPr="00BB69DA">
        <w:t>A pintura apresenta-se impregnada de pelos ou fiapos, visíveis ou retidos no interior do filme de tinta.</w:t>
      </w:r>
    </w:p>
    <w:p w14:paraId="7C2663FB" w14:textId="77777777" w:rsidR="00B46104" w:rsidRPr="00BB69DA" w:rsidRDefault="00B46104" w:rsidP="00B46104">
      <w:pPr>
        <w:pStyle w:val="PargrafoNormalVALE"/>
      </w:pPr>
    </w:p>
    <w:p w14:paraId="67D69B34" w14:textId="77777777" w:rsidR="00B46104" w:rsidRPr="00BB69DA" w:rsidRDefault="00B46104" w:rsidP="00B46104">
      <w:pPr>
        <w:pStyle w:val="PargrafoNormalVALE"/>
      </w:pPr>
      <w:r w:rsidRPr="00BB69DA">
        <w:rPr>
          <w:b/>
          <w:bCs/>
        </w:rPr>
        <w:t xml:space="preserve">Causas: </w:t>
      </w:r>
      <w:r w:rsidRPr="00BB69DA">
        <w:t>Contaminação da tinta fresca ou da superfície com pelos e fiapos trazidos pelo vento, contaminação da superfície a ser pintada ou da tinta ainda úmida por pelos de trincha, panos e rolos e tintas contaminadas com estas impurezas.</w:t>
      </w:r>
    </w:p>
    <w:p w14:paraId="2F0D0005" w14:textId="77777777" w:rsidR="00B46104" w:rsidRPr="00BB69DA" w:rsidRDefault="00B46104" w:rsidP="00B46104">
      <w:pPr>
        <w:pStyle w:val="PargrafoNormalVALE"/>
        <w:rPr>
          <w:rFonts w:cs="Arial"/>
        </w:rPr>
      </w:pPr>
      <w:r w:rsidRPr="00BB69DA">
        <w:rPr>
          <w:rFonts w:cs="Arial"/>
          <w:b/>
          <w:bCs/>
        </w:rPr>
        <w:t xml:space="preserve">Correção: </w:t>
      </w:r>
      <w:r w:rsidRPr="00BB69DA">
        <w:rPr>
          <w:rFonts w:cs="Arial"/>
        </w:rPr>
        <w:t>Filtrar a tinta, remover as impurezas da tinta ainda úmida e retocar, lixar a superfície após a secagem e retocar a pintura e verificar se os equipamentos de aplicação e a área de trabalho estão propícios para a aplicação.</w:t>
      </w:r>
    </w:p>
    <w:p w14:paraId="20C68966" w14:textId="77777777" w:rsidR="00B46104" w:rsidRPr="00BB69DA" w:rsidRDefault="00B46104" w:rsidP="00B46104">
      <w:pPr>
        <w:pStyle w:val="PargrafoNormalVALE"/>
        <w:rPr>
          <w:rFonts w:cs="Arial"/>
          <w:b/>
          <w:bCs/>
        </w:rPr>
      </w:pPr>
    </w:p>
    <w:p w14:paraId="7B91CFC3" w14:textId="77777777" w:rsidR="00B46104" w:rsidRPr="00BB69DA" w:rsidRDefault="00B46104" w:rsidP="00B46104">
      <w:pPr>
        <w:pStyle w:val="PargrafoNormalVALE"/>
        <w:rPr>
          <w:rFonts w:cs="Arial"/>
          <w:b/>
          <w:bCs/>
          <w:shd w:val="clear" w:color="auto" w:fill="FFFFFF"/>
        </w:rPr>
      </w:pPr>
      <w:r w:rsidRPr="00BB69DA">
        <w:rPr>
          <w:rFonts w:cs="Arial"/>
          <w:b/>
          <w:bCs/>
          <w:shd w:val="clear" w:color="auto" w:fill="FFFFFF"/>
        </w:rPr>
        <w:t>Empolamento (bolhas)</w:t>
      </w:r>
    </w:p>
    <w:p w14:paraId="23DC7782" w14:textId="77777777" w:rsidR="00B46104" w:rsidRPr="00BB69DA" w:rsidRDefault="00B46104" w:rsidP="00B46104">
      <w:pPr>
        <w:pStyle w:val="PargrafoNormalVALE"/>
        <w:rPr>
          <w:rFonts w:cs="Arial"/>
        </w:rPr>
      </w:pPr>
      <w:r w:rsidRPr="00BB69DA">
        <w:rPr>
          <w:rFonts w:cs="Arial"/>
        </w:rPr>
        <w:t>A película de tinta apresenta saliências semiesféricas que variam de tamanho e intensidade.</w:t>
      </w:r>
    </w:p>
    <w:p w14:paraId="5BE17FE1" w14:textId="77777777" w:rsidR="00B46104" w:rsidRPr="00BB69DA" w:rsidRDefault="00B46104" w:rsidP="00B46104">
      <w:pPr>
        <w:pStyle w:val="PargrafoNormalVALE"/>
        <w:rPr>
          <w:rFonts w:cs="Arial"/>
        </w:rPr>
      </w:pPr>
    </w:p>
    <w:p w14:paraId="74F3C9C7" w14:textId="77777777" w:rsidR="00B46104" w:rsidRPr="00BB69DA" w:rsidRDefault="00B46104" w:rsidP="00B46104">
      <w:pPr>
        <w:pStyle w:val="PargrafoNormalVALE"/>
        <w:rPr>
          <w:rFonts w:cs="Arial"/>
        </w:rPr>
      </w:pPr>
      <w:r w:rsidRPr="00BB69DA">
        <w:rPr>
          <w:rFonts w:cs="Arial"/>
          <w:b/>
          <w:bCs/>
        </w:rPr>
        <w:t xml:space="preserve">Causas: </w:t>
      </w:r>
      <w:r w:rsidRPr="00BB69DA">
        <w:rPr>
          <w:rFonts w:cs="Arial"/>
        </w:rPr>
        <w:t>Retenção de solventes, processo corrosivo acelerado, incompatibilidade ou excesso de corrente impressa (proteção catódica), Contaminação da superfície, do ar e/ou dos equipamentos de aplicação com sal, óleo, água e outros, incompatibilidade entre demãos de tintas e umidade relativa do ar elevada.</w:t>
      </w:r>
    </w:p>
    <w:p w14:paraId="4790DED7" w14:textId="77777777" w:rsidR="00B46104" w:rsidRPr="00BB69DA" w:rsidRDefault="00B46104" w:rsidP="00B46104">
      <w:pPr>
        <w:pStyle w:val="PargrafoNormalVALE"/>
        <w:rPr>
          <w:rFonts w:cs="Arial"/>
        </w:rPr>
      </w:pPr>
      <w:r w:rsidRPr="00BB69DA">
        <w:rPr>
          <w:rFonts w:cs="Arial"/>
          <w:b/>
          <w:bCs/>
        </w:rPr>
        <w:t xml:space="preserve">Correção: </w:t>
      </w:r>
      <w:r w:rsidRPr="00BB69DA">
        <w:rPr>
          <w:rFonts w:cs="Arial"/>
        </w:rPr>
        <w:t>Remover a tinta aplicada na área danificada e reaplicar.</w:t>
      </w:r>
    </w:p>
    <w:p w14:paraId="1BC1A836" w14:textId="77777777" w:rsidR="00B46104" w:rsidRPr="00BB69DA" w:rsidRDefault="00B46104" w:rsidP="00B46104">
      <w:pPr>
        <w:pStyle w:val="PargrafoNormalVALE"/>
        <w:rPr>
          <w:rFonts w:cs="Arial"/>
        </w:rPr>
      </w:pPr>
    </w:p>
    <w:p w14:paraId="6F5EEBBE" w14:textId="77777777" w:rsidR="00B46104" w:rsidRPr="00BB69DA" w:rsidRDefault="00B46104" w:rsidP="00B46104">
      <w:pPr>
        <w:pStyle w:val="PargrafoNormalVALE"/>
        <w:rPr>
          <w:rFonts w:cs="Arial"/>
          <w:b/>
          <w:bCs/>
        </w:rPr>
      </w:pPr>
      <w:r w:rsidRPr="00BB69DA">
        <w:rPr>
          <w:rFonts w:cs="Arial"/>
          <w:b/>
          <w:bCs/>
          <w:shd w:val="clear" w:color="auto" w:fill="FFFFFF"/>
        </w:rPr>
        <w:t>Descascamento</w:t>
      </w:r>
    </w:p>
    <w:p w14:paraId="2786C6D8" w14:textId="77777777" w:rsidR="00B46104" w:rsidRPr="00BB69DA" w:rsidRDefault="00B46104" w:rsidP="00B46104">
      <w:pPr>
        <w:pStyle w:val="PargrafoNormalVALE"/>
        <w:rPr>
          <w:rFonts w:cs="Arial"/>
        </w:rPr>
      </w:pPr>
      <w:r w:rsidRPr="00BB69DA">
        <w:rPr>
          <w:rFonts w:cs="Arial"/>
        </w:rPr>
        <w:t>A película de tinta encontra-se solta, não aderente e desprendendo-se do substrato.</w:t>
      </w:r>
    </w:p>
    <w:p w14:paraId="788718D1" w14:textId="77777777" w:rsidR="00B46104" w:rsidRPr="00BB69DA" w:rsidRDefault="00B46104" w:rsidP="00B46104">
      <w:pPr>
        <w:pStyle w:val="PargrafoNormalVALE"/>
        <w:rPr>
          <w:rFonts w:cs="Arial"/>
        </w:rPr>
      </w:pPr>
    </w:p>
    <w:p w14:paraId="71D00DA6" w14:textId="77777777" w:rsidR="00B46104" w:rsidRPr="00BB69DA" w:rsidRDefault="00B46104" w:rsidP="00B46104">
      <w:pPr>
        <w:pStyle w:val="PargrafoNormalVALE"/>
        <w:rPr>
          <w:rFonts w:cs="Arial"/>
        </w:rPr>
      </w:pPr>
      <w:r w:rsidRPr="00BB69DA">
        <w:rPr>
          <w:rFonts w:cs="Arial"/>
          <w:b/>
          <w:bCs/>
        </w:rPr>
        <w:t xml:space="preserve">Causas: </w:t>
      </w:r>
      <w:r w:rsidRPr="00BB69DA">
        <w:rPr>
          <w:rFonts w:cs="Arial"/>
        </w:rPr>
        <w:t>Limpeza de superfície inadequada, baixa rugosidade, contaminação da superfície após a limpeza ou entre demãos, incompatibilidade entre tintas, não atendimento aos intervalos entre demãos e umidade relativa do ar elevada.</w:t>
      </w:r>
    </w:p>
    <w:p w14:paraId="55A87FBB" w14:textId="77777777" w:rsidR="00B46104" w:rsidRPr="00BB69DA" w:rsidRDefault="00B46104" w:rsidP="00B46104">
      <w:pPr>
        <w:pStyle w:val="PargrafoNormalVALE"/>
        <w:rPr>
          <w:rFonts w:cs="Arial"/>
        </w:rPr>
      </w:pPr>
      <w:r w:rsidRPr="00BB69DA">
        <w:rPr>
          <w:rFonts w:cs="Arial"/>
          <w:b/>
          <w:bCs/>
        </w:rPr>
        <w:t xml:space="preserve">Correção: </w:t>
      </w:r>
      <w:r w:rsidRPr="00BB69DA">
        <w:rPr>
          <w:rFonts w:cs="Arial"/>
        </w:rPr>
        <w:t>Remover a tinta aplicada na área danificada e reaplicar.</w:t>
      </w:r>
    </w:p>
    <w:p w14:paraId="3C390E76" w14:textId="77777777" w:rsidR="00B46104" w:rsidRPr="00BB69DA" w:rsidRDefault="00B46104" w:rsidP="00B46104">
      <w:pPr>
        <w:pStyle w:val="PargrafoNormalVALE"/>
        <w:rPr>
          <w:rFonts w:cs="Arial"/>
          <w:i/>
          <w:iCs/>
        </w:rPr>
      </w:pPr>
    </w:p>
    <w:p w14:paraId="73ECA36D" w14:textId="77777777" w:rsidR="00B46104" w:rsidRPr="00BB69DA" w:rsidRDefault="00B46104" w:rsidP="00B46104">
      <w:pPr>
        <w:pStyle w:val="PargrafoNormalVALE"/>
        <w:rPr>
          <w:rFonts w:cs="Arial"/>
          <w:b/>
          <w:bCs/>
          <w:shd w:val="clear" w:color="auto" w:fill="FFFFFF"/>
        </w:rPr>
      </w:pPr>
      <w:r w:rsidRPr="00BB69DA">
        <w:rPr>
          <w:rFonts w:cs="Arial"/>
          <w:b/>
          <w:bCs/>
          <w:shd w:val="clear" w:color="auto" w:fill="FFFFFF"/>
        </w:rPr>
        <w:t>Enrugamento</w:t>
      </w:r>
    </w:p>
    <w:p w14:paraId="58466F47" w14:textId="77777777" w:rsidR="00B46104" w:rsidRPr="00BB69DA" w:rsidRDefault="00B46104" w:rsidP="00B46104">
      <w:pPr>
        <w:pStyle w:val="PargrafoNormalVALE"/>
        <w:rPr>
          <w:rFonts w:cs="Arial"/>
        </w:rPr>
      </w:pPr>
      <w:r w:rsidRPr="00BB69DA">
        <w:rPr>
          <w:rFonts w:cs="Arial"/>
        </w:rPr>
        <w:t>O filme de tinta apresenta-se irregularmente enrugado.</w:t>
      </w:r>
    </w:p>
    <w:p w14:paraId="2127D92D" w14:textId="77777777" w:rsidR="00B46104" w:rsidRPr="00BB69DA" w:rsidRDefault="00B46104" w:rsidP="00B46104">
      <w:pPr>
        <w:pStyle w:val="PargrafoNormalVALE"/>
        <w:rPr>
          <w:rFonts w:cs="Arial"/>
        </w:rPr>
      </w:pPr>
    </w:p>
    <w:p w14:paraId="10C359C9" w14:textId="77777777" w:rsidR="00B46104" w:rsidRPr="00BB69DA" w:rsidRDefault="00B46104" w:rsidP="00B46104">
      <w:pPr>
        <w:pStyle w:val="PargrafoNormalVALE"/>
        <w:rPr>
          <w:rFonts w:cs="Arial"/>
        </w:rPr>
      </w:pPr>
      <w:r w:rsidRPr="00BB69DA">
        <w:rPr>
          <w:rFonts w:cs="Arial"/>
          <w:b/>
          <w:bCs/>
        </w:rPr>
        <w:t xml:space="preserve">Causas: </w:t>
      </w:r>
      <w:r w:rsidRPr="00BB69DA">
        <w:rPr>
          <w:rFonts w:cs="Arial"/>
        </w:rPr>
        <w:t>Espessura de película muito alta e solventes muito voláteis.</w:t>
      </w:r>
    </w:p>
    <w:p w14:paraId="31581D9B" w14:textId="77777777" w:rsidR="00B46104" w:rsidRPr="00BB69DA" w:rsidRDefault="00B46104" w:rsidP="00B46104">
      <w:pPr>
        <w:pStyle w:val="PargrafoNormalVALE"/>
        <w:rPr>
          <w:rFonts w:cs="Arial"/>
        </w:rPr>
      </w:pPr>
      <w:r w:rsidRPr="00BB69DA">
        <w:rPr>
          <w:rFonts w:cs="Arial"/>
          <w:b/>
          <w:bCs/>
        </w:rPr>
        <w:t xml:space="preserve">Correção: </w:t>
      </w:r>
      <w:r w:rsidRPr="00BB69DA">
        <w:rPr>
          <w:rFonts w:cs="Arial"/>
        </w:rPr>
        <w:t>Dependendo da extensão do defeito, remover ou lixar a pintura. Em seguida, limpar e aplicar outra demão.</w:t>
      </w:r>
    </w:p>
    <w:p w14:paraId="1C7495E2" w14:textId="77777777" w:rsidR="00B46104" w:rsidRPr="00BB69DA" w:rsidRDefault="00B46104" w:rsidP="00B46104">
      <w:pPr>
        <w:pStyle w:val="PargrafoNormalVALE"/>
      </w:pPr>
    </w:p>
    <w:p w14:paraId="3FA6B905" w14:textId="77777777" w:rsidR="00B46104" w:rsidRPr="00BB69DA" w:rsidRDefault="00B46104" w:rsidP="00B46104">
      <w:pPr>
        <w:pStyle w:val="PargrafoNormalVALE"/>
        <w:rPr>
          <w:rFonts w:cs="Arial"/>
          <w:b/>
          <w:bCs/>
          <w:shd w:val="clear" w:color="auto" w:fill="FFFFFF"/>
        </w:rPr>
      </w:pPr>
      <w:r w:rsidRPr="00BB69DA">
        <w:rPr>
          <w:rFonts w:cs="Arial"/>
          <w:b/>
          <w:bCs/>
          <w:shd w:val="clear" w:color="auto" w:fill="FFFFFF"/>
        </w:rPr>
        <w:t>Empoamento</w:t>
      </w:r>
    </w:p>
    <w:p w14:paraId="7A14DE50" w14:textId="77777777" w:rsidR="00B46104" w:rsidRPr="00BB69DA" w:rsidRDefault="00B46104" w:rsidP="00B46104">
      <w:pPr>
        <w:pStyle w:val="PargrafoNormalVALE"/>
        <w:rPr>
          <w:rFonts w:cs="Arial"/>
        </w:rPr>
      </w:pPr>
      <w:r w:rsidRPr="00BB69DA">
        <w:rPr>
          <w:rFonts w:cs="Arial"/>
        </w:rPr>
        <w:t>A pintura encontra-se sem brilho e com alteração de cor, coberta com uma fina camada semelhante ao pó de giz</w:t>
      </w:r>
    </w:p>
    <w:p w14:paraId="0DA199AD" w14:textId="77777777" w:rsidR="00B46104" w:rsidRPr="00BB69DA" w:rsidRDefault="00B46104" w:rsidP="00B46104">
      <w:pPr>
        <w:pStyle w:val="PargrafoNormalVALE"/>
        <w:rPr>
          <w:rFonts w:cs="Arial"/>
          <w:b/>
          <w:bCs/>
          <w:shd w:val="clear" w:color="auto" w:fill="FFFFFF"/>
        </w:rPr>
      </w:pPr>
    </w:p>
    <w:p w14:paraId="0B914A02" w14:textId="77777777" w:rsidR="00B46104" w:rsidRPr="00BB69DA" w:rsidRDefault="00B46104" w:rsidP="00B46104">
      <w:pPr>
        <w:pStyle w:val="PargrafoNormalVALE"/>
        <w:rPr>
          <w:rFonts w:cs="Arial"/>
        </w:rPr>
      </w:pPr>
      <w:r w:rsidRPr="00BB69DA">
        <w:rPr>
          <w:rFonts w:cs="Arial"/>
          <w:b/>
          <w:bCs/>
        </w:rPr>
        <w:t xml:space="preserve">Causas: </w:t>
      </w:r>
      <w:r w:rsidRPr="00BB69DA">
        <w:rPr>
          <w:rFonts w:cs="Arial"/>
        </w:rPr>
        <w:t>Degradação da resina pela ação dos raios ultravioletas, com consequente redução de espessura, podendo ser pior quando há degradação dos pigmentos.</w:t>
      </w:r>
    </w:p>
    <w:p w14:paraId="5FD0DF21" w14:textId="77777777" w:rsidR="00B46104" w:rsidRPr="00BB69DA" w:rsidRDefault="00B46104" w:rsidP="00B46104">
      <w:pPr>
        <w:pStyle w:val="PargrafoNormalVALE"/>
        <w:rPr>
          <w:rFonts w:cs="Arial"/>
        </w:rPr>
      </w:pPr>
      <w:r w:rsidRPr="00BB69DA">
        <w:rPr>
          <w:rFonts w:cs="Arial"/>
          <w:b/>
          <w:bCs/>
        </w:rPr>
        <w:t xml:space="preserve">Correção: </w:t>
      </w:r>
      <w:r w:rsidRPr="00BB69DA">
        <w:rPr>
          <w:rFonts w:cs="Arial"/>
        </w:rPr>
        <w:t xml:space="preserve">Lavar a superfície, lixar a superfície e aplicar uma demão de tinta resistente aos raios </w:t>
      </w:r>
    </w:p>
    <w:p w14:paraId="6B0CDBDD" w14:textId="77777777" w:rsidR="00B46104" w:rsidRPr="00BB69DA" w:rsidRDefault="00B46104" w:rsidP="00B46104">
      <w:pPr>
        <w:pStyle w:val="PargrafoNormalVALE"/>
        <w:rPr>
          <w:rFonts w:cs="Arial"/>
        </w:rPr>
      </w:pPr>
      <w:r w:rsidRPr="00BB69DA">
        <w:rPr>
          <w:rFonts w:cs="Arial"/>
        </w:rPr>
        <w:t>ultravioletas.</w:t>
      </w:r>
    </w:p>
    <w:p w14:paraId="675B962F" w14:textId="77777777" w:rsidR="00B46104" w:rsidRPr="00BB69DA" w:rsidRDefault="00B46104" w:rsidP="00B46104">
      <w:pPr>
        <w:pStyle w:val="PargrafoNormalVALE"/>
        <w:rPr>
          <w:rFonts w:cs="Arial"/>
        </w:rPr>
      </w:pPr>
    </w:p>
    <w:p w14:paraId="3F9D6E4D" w14:textId="77777777" w:rsidR="00B46104" w:rsidRPr="00BB69DA" w:rsidRDefault="00B46104" w:rsidP="00B46104">
      <w:pPr>
        <w:pStyle w:val="PargrafoNormalVALE"/>
        <w:rPr>
          <w:rFonts w:cs="Arial"/>
          <w:b/>
          <w:bCs/>
        </w:rPr>
      </w:pPr>
      <w:r w:rsidRPr="00BB69DA">
        <w:rPr>
          <w:rFonts w:cs="Arial"/>
          <w:b/>
          <w:bCs/>
        </w:rPr>
        <w:t>Corrosão (picos expostos)</w:t>
      </w:r>
    </w:p>
    <w:p w14:paraId="159D6906" w14:textId="77777777" w:rsidR="00B46104" w:rsidRPr="00BB69DA" w:rsidRDefault="00B46104" w:rsidP="00B46104">
      <w:pPr>
        <w:pStyle w:val="PargrafoNormalVALE"/>
        <w:rPr>
          <w:rFonts w:cs="Arial"/>
        </w:rPr>
      </w:pPr>
      <w:r w:rsidRPr="00BB69DA">
        <w:rPr>
          <w:rFonts w:cs="Arial"/>
        </w:rPr>
        <w:t>A película de tinta apresenta pontos de corrosão decorrentes de picos expostos.</w:t>
      </w:r>
    </w:p>
    <w:p w14:paraId="52D2D7FB" w14:textId="77777777" w:rsidR="00B46104" w:rsidRPr="00BB69DA" w:rsidRDefault="00B46104" w:rsidP="00B46104">
      <w:pPr>
        <w:pStyle w:val="PargrafoNormalVALE"/>
        <w:rPr>
          <w:rFonts w:cs="Arial"/>
        </w:rPr>
      </w:pPr>
    </w:p>
    <w:p w14:paraId="7DB498FD" w14:textId="77777777" w:rsidR="00B46104" w:rsidRPr="00BB69DA" w:rsidRDefault="00B46104" w:rsidP="00B46104">
      <w:pPr>
        <w:pStyle w:val="PargrafoNormalVALE"/>
        <w:rPr>
          <w:rFonts w:cs="Arial"/>
        </w:rPr>
      </w:pPr>
      <w:r w:rsidRPr="00BB69DA">
        <w:rPr>
          <w:rFonts w:cs="Arial"/>
          <w:b/>
          <w:bCs/>
        </w:rPr>
        <w:t xml:space="preserve">Causas: </w:t>
      </w:r>
      <w:r w:rsidRPr="00BB69DA">
        <w:rPr>
          <w:rFonts w:cs="Arial"/>
        </w:rPr>
        <w:t>Perfil de rugosidade da superfície elevado para espessura seca de tinta aplicada.</w:t>
      </w:r>
    </w:p>
    <w:p w14:paraId="145E15D4" w14:textId="77777777" w:rsidR="00B46104" w:rsidRPr="00BB69DA" w:rsidRDefault="00B46104" w:rsidP="00B46104">
      <w:pPr>
        <w:pStyle w:val="PargrafoNormalVALE"/>
        <w:rPr>
          <w:rFonts w:cs="Arial"/>
        </w:rPr>
      </w:pPr>
      <w:r w:rsidRPr="00BB69DA">
        <w:rPr>
          <w:rFonts w:cs="Arial"/>
          <w:b/>
          <w:bCs/>
        </w:rPr>
        <w:t xml:space="preserve">Correção: </w:t>
      </w:r>
      <w:r w:rsidRPr="00BB69DA">
        <w:rPr>
          <w:rFonts w:cs="Arial"/>
        </w:rPr>
        <w:t>Adequar o perfil de rugosidade à espessura seca de tinta especificada e lixar a superfície e aplicar demão extra de tinta</w:t>
      </w:r>
    </w:p>
    <w:p w14:paraId="7878197D" w14:textId="77777777" w:rsidR="00B46104" w:rsidRPr="00596C2E" w:rsidRDefault="00B46104" w:rsidP="00B46104">
      <w:pPr>
        <w:pStyle w:val="PargrafoNormalVALE"/>
      </w:pPr>
    </w:p>
    <w:p w14:paraId="3276C872" w14:textId="78E86B0F" w:rsidR="00B46104" w:rsidRPr="00596C2E" w:rsidRDefault="00753DEC" w:rsidP="00B46104">
      <w:pPr>
        <w:keepNext/>
        <w:tabs>
          <w:tab w:val="right" w:pos="9922"/>
        </w:tabs>
        <w:jc w:val="center"/>
      </w:pPr>
      <w:r>
        <w:rPr>
          <w:noProof/>
          <w:color w:val="000000"/>
        </w:rPr>
        <w:drawing>
          <wp:inline distT="0" distB="0" distL="0" distR="0" wp14:anchorId="2104F613" wp14:editId="5A9463C1">
            <wp:extent cx="3648075" cy="1438275"/>
            <wp:effectExtent l="0" t="0" r="9525" b="952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19">
                      <a:extLst>
                        <a:ext uri="{28A0092B-C50C-407E-A947-70E740481C1C}">
                          <a14:useLocalDpi xmlns:a14="http://schemas.microsoft.com/office/drawing/2010/main" val="0"/>
                        </a:ext>
                      </a:extLst>
                    </a:blip>
                    <a:srcRect r="2167"/>
                    <a:stretch>
                      <a:fillRect/>
                    </a:stretch>
                  </pic:blipFill>
                  <pic:spPr bwMode="auto">
                    <a:xfrm>
                      <a:off x="0" y="0"/>
                      <a:ext cx="3648075" cy="1438275"/>
                    </a:xfrm>
                    <a:prstGeom prst="rect">
                      <a:avLst/>
                    </a:prstGeom>
                    <a:noFill/>
                    <a:ln>
                      <a:noFill/>
                    </a:ln>
                  </pic:spPr>
                </pic:pic>
              </a:graphicData>
            </a:graphic>
          </wp:inline>
        </w:drawing>
      </w:r>
    </w:p>
    <w:p w14:paraId="11F496F5" w14:textId="503D1EE4" w:rsidR="00B46104" w:rsidRPr="00596C2E" w:rsidRDefault="00B46104" w:rsidP="00B46104">
      <w:pPr>
        <w:pStyle w:val="Legenda"/>
        <w:jc w:val="center"/>
      </w:pPr>
      <w:r w:rsidRPr="00F52FDF">
        <w:rPr>
          <w:rFonts w:cs="Arial"/>
          <w:b w:val="0"/>
          <w:sz w:val="22"/>
          <w:szCs w:val="22"/>
        </w:rPr>
        <w:t>Figura 20.</w:t>
      </w:r>
      <w:r w:rsidR="00B31D6B">
        <w:rPr>
          <w:rFonts w:cs="Arial"/>
          <w:b w:val="0"/>
          <w:sz w:val="22"/>
          <w:szCs w:val="22"/>
        </w:rPr>
        <w:t>3</w:t>
      </w:r>
      <w:r>
        <w:rPr>
          <w:rFonts w:cs="Arial"/>
          <w:b w:val="0"/>
          <w:sz w:val="22"/>
          <w:szCs w:val="22"/>
        </w:rPr>
        <w:t xml:space="preserve"> -</w:t>
      </w:r>
      <w:r w:rsidRPr="00F52FDF">
        <w:rPr>
          <w:rFonts w:cs="Arial"/>
          <w:b w:val="0"/>
          <w:sz w:val="22"/>
          <w:szCs w:val="22"/>
        </w:rPr>
        <w:t xml:space="preserve"> Enrugamento</w:t>
      </w:r>
    </w:p>
    <w:p w14:paraId="6F4FEACD" w14:textId="77777777" w:rsidR="00B46104" w:rsidRPr="00596C2E" w:rsidRDefault="00B46104" w:rsidP="00B46104"/>
    <w:p w14:paraId="67EFA458" w14:textId="77777777" w:rsidR="00B46104" w:rsidRPr="00596C2E" w:rsidRDefault="00B46104" w:rsidP="00B46104"/>
    <w:p w14:paraId="6F80B722" w14:textId="1BA9590B" w:rsidR="00B46104" w:rsidRPr="00596C2E" w:rsidRDefault="00753DEC" w:rsidP="00B46104">
      <w:pPr>
        <w:keepNext/>
        <w:tabs>
          <w:tab w:val="right" w:pos="9922"/>
        </w:tabs>
        <w:jc w:val="center"/>
      </w:pPr>
      <w:r>
        <w:rPr>
          <w:noProof/>
          <w:color w:val="000000"/>
        </w:rPr>
        <w:drawing>
          <wp:inline distT="0" distB="0" distL="0" distR="0" wp14:anchorId="5A395ED8" wp14:editId="611FC419">
            <wp:extent cx="3625215" cy="14287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20">
                      <a:extLst>
                        <a:ext uri="{28A0092B-C50C-407E-A947-70E740481C1C}">
                          <a14:useLocalDpi xmlns:a14="http://schemas.microsoft.com/office/drawing/2010/main" val="0"/>
                        </a:ext>
                      </a:extLst>
                    </a:blip>
                    <a:srcRect b="1651"/>
                    <a:stretch>
                      <a:fillRect/>
                    </a:stretch>
                  </pic:blipFill>
                  <pic:spPr bwMode="auto">
                    <a:xfrm>
                      <a:off x="0" y="0"/>
                      <a:ext cx="3625215" cy="1428750"/>
                    </a:xfrm>
                    <a:prstGeom prst="rect">
                      <a:avLst/>
                    </a:prstGeom>
                    <a:noFill/>
                    <a:ln>
                      <a:noFill/>
                    </a:ln>
                  </pic:spPr>
                </pic:pic>
              </a:graphicData>
            </a:graphic>
          </wp:inline>
        </w:drawing>
      </w:r>
    </w:p>
    <w:p w14:paraId="37FE7429" w14:textId="77777777" w:rsidR="00B46104" w:rsidRPr="00F52FDF" w:rsidRDefault="00B46104" w:rsidP="00B46104">
      <w:pPr>
        <w:pStyle w:val="Legenda"/>
        <w:jc w:val="center"/>
        <w:rPr>
          <w:rFonts w:cs="Arial"/>
          <w:b w:val="0"/>
          <w:sz w:val="22"/>
          <w:szCs w:val="22"/>
        </w:rPr>
      </w:pPr>
      <w:r w:rsidRPr="00F52FDF">
        <w:rPr>
          <w:rFonts w:cs="Arial"/>
          <w:b w:val="0"/>
          <w:sz w:val="22"/>
          <w:szCs w:val="22"/>
        </w:rPr>
        <w:t>Figura 20.4 - Empolamento</w:t>
      </w:r>
    </w:p>
    <w:p w14:paraId="37BB1672" w14:textId="77777777" w:rsidR="00B46104" w:rsidRPr="00596C2E" w:rsidRDefault="00B46104" w:rsidP="00B46104">
      <w:pPr>
        <w:tabs>
          <w:tab w:val="right" w:pos="9922"/>
        </w:tabs>
        <w:rPr>
          <w:color w:val="000000"/>
        </w:rPr>
      </w:pPr>
      <w:r w:rsidRPr="00596C2E">
        <w:rPr>
          <w:color w:val="000000"/>
        </w:rPr>
        <w:t xml:space="preserve"> </w:t>
      </w:r>
    </w:p>
    <w:p w14:paraId="1F58ED2E" w14:textId="09BDF3A5" w:rsidR="00B46104" w:rsidRPr="00596C2E" w:rsidRDefault="00753DEC" w:rsidP="00B46104">
      <w:pPr>
        <w:keepNext/>
        <w:tabs>
          <w:tab w:val="right" w:pos="9922"/>
        </w:tabs>
        <w:jc w:val="center"/>
      </w:pPr>
      <w:r>
        <w:rPr>
          <w:noProof/>
          <w:color w:val="000000"/>
        </w:rPr>
        <w:lastRenderedPageBreak/>
        <w:drawing>
          <wp:inline distT="0" distB="0" distL="0" distR="0" wp14:anchorId="6669E81F" wp14:editId="450FABAE">
            <wp:extent cx="3714750" cy="1743075"/>
            <wp:effectExtent l="0" t="0" r="0" b="952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21">
                      <a:extLst>
                        <a:ext uri="{28A0092B-C50C-407E-A947-70E740481C1C}">
                          <a14:useLocalDpi xmlns:a14="http://schemas.microsoft.com/office/drawing/2010/main" val="0"/>
                        </a:ext>
                      </a:extLst>
                    </a:blip>
                    <a:srcRect r="3697" b="1816"/>
                    <a:stretch>
                      <a:fillRect/>
                    </a:stretch>
                  </pic:blipFill>
                  <pic:spPr bwMode="auto">
                    <a:xfrm>
                      <a:off x="0" y="0"/>
                      <a:ext cx="3714750" cy="1743075"/>
                    </a:xfrm>
                    <a:prstGeom prst="rect">
                      <a:avLst/>
                    </a:prstGeom>
                    <a:noFill/>
                    <a:ln>
                      <a:noFill/>
                    </a:ln>
                  </pic:spPr>
                </pic:pic>
              </a:graphicData>
            </a:graphic>
          </wp:inline>
        </w:drawing>
      </w:r>
    </w:p>
    <w:p w14:paraId="318FC86A" w14:textId="22031F75" w:rsidR="00B46104" w:rsidRPr="00596C2E" w:rsidRDefault="00B46104" w:rsidP="00B46104">
      <w:pPr>
        <w:pStyle w:val="Legenda"/>
        <w:jc w:val="center"/>
        <w:rPr>
          <w:color w:val="000000"/>
        </w:rPr>
      </w:pPr>
      <w:r w:rsidRPr="00F52FDF">
        <w:rPr>
          <w:rFonts w:cs="Arial"/>
          <w:b w:val="0"/>
          <w:sz w:val="22"/>
          <w:szCs w:val="22"/>
        </w:rPr>
        <w:t>Figura 20.</w:t>
      </w:r>
      <w:r w:rsidR="00B31D6B">
        <w:rPr>
          <w:rFonts w:cs="Arial"/>
          <w:b w:val="0"/>
          <w:sz w:val="22"/>
          <w:szCs w:val="22"/>
        </w:rPr>
        <w:t>5</w:t>
      </w:r>
      <w:r w:rsidRPr="00F52FDF">
        <w:rPr>
          <w:rFonts w:cs="Arial"/>
          <w:b w:val="0"/>
          <w:sz w:val="22"/>
          <w:szCs w:val="22"/>
        </w:rPr>
        <w:t xml:space="preserve"> - Craqueamento</w:t>
      </w:r>
    </w:p>
    <w:p w14:paraId="74086804" w14:textId="77777777" w:rsidR="00B46104" w:rsidRPr="00596C2E" w:rsidRDefault="00B46104" w:rsidP="00B46104">
      <w:pPr>
        <w:rPr>
          <w:sz w:val="22"/>
          <w:szCs w:val="22"/>
        </w:rPr>
      </w:pPr>
      <w:r w:rsidRPr="00596C2E">
        <w:rPr>
          <w:sz w:val="22"/>
          <w:szCs w:val="22"/>
        </w:rPr>
        <w:t xml:space="preserve">     </w:t>
      </w:r>
    </w:p>
    <w:p w14:paraId="018B55AC" w14:textId="77777777" w:rsidR="00B46104" w:rsidRPr="00596C2E" w:rsidRDefault="00B46104" w:rsidP="00B46104">
      <w:pPr>
        <w:pStyle w:val="TtuloIVALE"/>
      </w:pPr>
      <w:bookmarkStart w:id="201" w:name="_Toc90648921"/>
      <w:bookmarkStart w:id="202" w:name="_Toc97208542"/>
      <w:bookmarkStart w:id="203" w:name="_Toc99523642"/>
      <w:bookmarkStart w:id="204" w:name="_Toc151990262"/>
      <w:r w:rsidRPr="00596C2E">
        <w:t>GARANTIA de performance</w:t>
      </w:r>
      <w:bookmarkEnd w:id="201"/>
      <w:bookmarkEnd w:id="202"/>
      <w:bookmarkEnd w:id="203"/>
      <w:bookmarkEnd w:id="204"/>
    </w:p>
    <w:p w14:paraId="59625078" w14:textId="47643A9F" w:rsidR="00B46104" w:rsidRPr="00596C2E" w:rsidRDefault="00B46104" w:rsidP="00B46104">
      <w:pPr>
        <w:pStyle w:val="PargrafoNormalVALE"/>
      </w:pPr>
      <w:r w:rsidRPr="00596C2E">
        <w:t xml:space="preserve">Independentemente da aceitação por parte da Vale, o aplicador </w:t>
      </w:r>
      <w:r w:rsidR="000D51AC">
        <w:t>deve</w:t>
      </w:r>
      <w:r w:rsidRPr="00596C2E">
        <w:t xml:space="preserve"> garantir todos os serviços de pintura contra falhas e outros defeitos que possam advir da má preparação da superfície e/ou má aplicação e má qualidade da tinta utilizada.</w:t>
      </w:r>
    </w:p>
    <w:p w14:paraId="2BB5F326" w14:textId="77777777" w:rsidR="00B46104" w:rsidRPr="00596C2E" w:rsidRDefault="00B46104" w:rsidP="00B46104">
      <w:pPr>
        <w:pStyle w:val="PargrafoNormalVALE"/>
      </w:pPr>
    </w:p>
    <w:p w14:paraId="7E3DB8CA" w14:textId="3DB37115" w:rsidR="00B46104" w:rsidRPr="00596C2E" w:rsidRDefault="00B46104" w:rsidP="00B46104">
      <w:pPr>
        <w:pStyle w:val="PargrafoNormalVALE"/>
      </w:pPr>
      <w:r w:rsidRPr="00596C2E">
        <w:t xml:space="preserve">O fornecedor </w:t>
      </w:r>
      <w:r w:rsidR="000D51AC">
        <w:t>deve</w:t>
      </w:r>
      <w:r w:rsidRPr="00596C2E">
        <w:t>, obrigatoriamente, fazer todos os testes necessários para uma boa performance do sistema de pintura aplicado, conforme normas ISO 8501-1, ISO 8502-6, NBR 11003, ISO 12944, NBR 10443, NBR-11003, NBR 15877 e NR</w:t>
      </w:r>
      <w:r>
        <w:t>-</w:t>
      </w:r>
      <w:r w:rsidRPr="00596C2E">
        <w:t>13:</w:t>
      </w:r>
    </w:p>
    <w:p w14:paraId="20E7223C" w14:textId="77777777" w:rsidR="00B46104" w:rsidRPr="00596C2E" w:rsidRDefault="00B46104" w:rsidP="00B46104">
      <w:pPr>
        <w:pStyle w:val="PargrafoNormalVALE"/>
      </w:pPr>
    </w:p>
    <w:p w14:paraId="5E190D38" w14:textId="77777777" w:rsidR="00B46104" w:rsidRPr="00596C2E" w:rsidRDefault="00B46104" w:rsidP="00B46104">
      <w:pPr>
        <w:pStyle w:val="MarcadorIVALE"/>
      </w:pPr>
      <w:r w:rsidRPr="00596C2E">
        <w:t>Rugosidade do jateamento;</w:t>
      </w:r>
    </w:p>
    <w:p w14:paraId="021D0ABE" w14:textId="77777777" w:rsidR="00B46104" w:rsidRPr="00596C2E" w:rsidRDefault="00B46104" w:rsidP="00B46104">
      <w:pPr>
        <w:pStyle w:val="MarcadorIVALE"/>
      </w:pPr>
      <w:r w:rsidRPr="00596C2E">
        <w:t>Teste de presença de cloretos na superfície;</w:t>
      </w:r>
    </w:p>
    <w:p w14:paraId="2F31D5FE" w14:textId="77777777" w:rsidR="00B46104" w:rsidRPr="00596C2E" w:rsidRDefault="00B46104" w:rsidP="00B46104">
      <w:pPr>
        <w:pStyle w:val="MarcadorIVALE"/>
      </w:pPr>
      <w:r w:rsidRPr="00596C2E">
        <w:t>Teste de aderência;</w:t>
      </w:r>
    </w:p>
    <w:p w14:paraId="25EB493E" w14:textId="77777777" w:rsidR="00B46104" w:rsidRPr="00596C2E" w:rsidRDefault="00B46104" w:rsidP="00B46104">
      <w:pPr>
        <w:pStyle w:val="MarcadorIVALE"/>
      </w:pPr>
      <w:r w:rsidRPr="00596C2E">
        <w:t>Temperatura do ambiente;</w:t>
      </w:r>
    </w:p>
    <w:p w14:paraId="4E65A371" w14:textId="77777777" w:rsidR="00B46104" w:rsidRPr="00596C2E" w:rsidRDefault="00B46104" w:rsidP="00B46104">
      <w:pPr>
        <w:pStyle w:val="MarcadorIVALE"/>
      </w:pPr>
      <w:r w:rsidRPr="00596C2E">
        <w:t>Temperatura do Substrato.</w:t>
      </w:r>
    </w:p>
    <w:p w14:paraId="2C3C10AD" w14:textId="77777777" w:rsidR="00B46104" w:rsidRPr="00596C2E" w:rsidRDefault="00B46104" w:rsidP="00B46104">
      <w:pPr>
        <w:pStyle w:val="PargrafoNormalVALE"/>
      </w:pPr>
    </w:p>
    <w:p w14:paraId="17588289" w14:textId="07DD4E84" w:rsidR="00B46104" w:rsidRPr="00596C2E" w:rsidRDefault="00B46104" w:rsidP="00B46104">
      <w:pPr>
        <w:pStyle w:val="PargrafoNormalVALE"/>
      </w:pPr>
      <w:r w:rsidRPr="00596C2E">
        <w:t xml:space="preserve">O fornecedor </w:t>
      </w:r>
      <w:r w:rsidR="000D51AC">
        <w:t>deve</w:t>
      </w:r>
      <w:r w:rsidRPr="00596C2E">
        <w:t xml:space="preserve"> atender a todos os dados técnicos do controle de qualidade, conforme indicado neste procedimento e nos boletins técnicos dos fabricantes:</w:t>
      </w:r>
    </w:p>
    <w:p w14:paraId="39947266" w14:textId="77777777" w:rsidR="00B46104" w:rsidRPr="00596C2E" w:rsidRDefault="00B46104" w:rsidP="00B46104">
      <w:pPr>
        <w:pStyle w:val="PargrafoNormalVALE"/>
      </w:pPr>
    </w:p>
    <w:p w14:paraId="0EF5887A" w14:textId="77777777" w:rsidR="00B46104" w:rsidRPr="00596C2E" w:rsidRDefault="00B46104" w:rsidP="00B46104">
      <w:pPr>
        <w:pStyle w:val="MarcadorIVALE"/>
      </w:pPr>
      <w:r w:rsidRPr="00596C2E">
        <w:t>Preparo de superfície;</w:t>
      </w:r>
    </w:p>
    <w:p w14:paraId="7C81667D" w14:textId="77777777" w:rsidR="00B46104" w:rsidRPr="00596C2E" w:rsidRDefault="00B46104" w:rsidP="00B46104">
      <w:pPr>
        <w:pStyle w:val="MarcadorIVALE"/>
      </w:pPr>
      <w:r w:rsidRPr="00596C2E">
        <w:t>Relação de misturas das tintas;</w:t>
      </w:r>
    </w:p>
    <w:p w14:paraId="0B45D621" w14:textId="2DB61473" w:rsidR="00B46104" w:rsidRPr="00596C2E" w:rsidRDefault="00B46104" w:rsidP="00B46104">
      <w:pPr>
        <w:pStyle w:val="MarcadorIVALE"/>
      </w:pPr>
      <w:r w:rsidRPr="00596C2E">
        <w:t>Intervalo de repintura;</w:t>
      </w:r>
      <w:r w:rsidR="00F74B18">
        <w:t xml:space="preserve">                                          </w:t>
      </w:r>
    </w:p>
    <w:p w14:paraId="11346843" w14:textId="77777777" w:rsidR="00B46104" w:rsidRPr="00596C2E" w:rsidRDefault="00B46104" w:rsidP="00B46104">
      <w:pPr>
        <w:pStyle w:val="MarcadorIVALE"/>
      </w:pPr>
      <w:r w:rsidRPr="00596C2E">
        <w:t>Vida útil da mistura;</w:t>
      </w:r>
    </w:p>
    <w:p w14:paraId="229095A1" w14:textId="77777777" w:rsidR="00B46104" w:rsidRPr="00596C2E" w:rsidRDefault="00B46104" w:rsidP="00B46104">
      <w:pPr>
        <w:pStyle w:val="MarcadorIVALE"/>
      </w:pPr>
      <w:r w:rsidRPr="00596C2E">
        <w:t>Estocagem das tintas;</w:t>
      </w:r>
    </w:p>
    <w:p w14:paraId="1FC8F950" w14:textId="77777777" w:rsidR="00B46104" w:rsidRPr="00596C2E" w:rsidRDefault="00B46104" w:rsidP="00B46104">
      <w:pPr>
        <w:pStyle w:val="MarcadorIVALE"/>
      </w:pPr>
      <w:r w:rsidRPr="00596C2E">
        <w:t>Espessura úmida/seca;</w:t>
      </w:r>
    </w:p>
    <w:p w14:paraId="7C1131E6" w14:textId="77777777" w:rsidR="00B46104" w:rsidRPr="00596C2E" w:rsidRDefault="00B46104" w:rsidP="00B46104">
      <w:pPr>
        <w:pStyle w:val="MarcadorIVALE"/>
      </w:pPr>
      <w:r w:rsidRPr="00596C2E">
        <w:t>Umidade relativa do ar.</w:t>
      </w:r>
    </w:p>
    <w:p w14:paraId="3AB43B77" w14:textId="77777777" w:rsidR="00B46104" w:rsidRPr="00596C2E" w:rsidRDefault="00B46104" w:rsidP="00B46104">
      <w:pPr>
        <w:pStyle w:val="PargrafoNormalVALE"/>
      </w:pPr>
    </w:p>
    <w:p w14:paraId="2F5A2843" w14:textId="77777777" w:rsidR="00B46104" w:rsidRPr="00596C2E" w:rsidRDefault="00B46104" w:rsidP="00B46104">
      <w:pPr>
        <w:pStyle w:val="PargrafoNormalVALE"/>
      </w:pPr>
      <w:r w:rsidRPr="00596C2E">
        <w:lastRenderedPageBreak/>
        <w:t>Com o intuito de se obter o maior desempenho possível para os sistemas de pintura especificados neste documento, é exigido o termo de garantia efetiva de desempenho mínimo conforme requisitos definidos abaixo:</w:t>
      </w:r>
    </w:p>
    <w:p w14:paraId="30C758A0" w14:textId="77777777" w:rsidR="00B46104" w:rsidRPr="00596C2E" w:rsidRDefault="00B46104" w:rsidP="00B46104">
      <w:pPr>
        <w:pStyle w:val="PargrafoNormalVALE"/>
      </w:pPr>
    </w:p>
    <w:p w14:paraId="6A9FB422" w14:textId="0916FF8D" w:rsidR="00B46104" w:rsidRPr="00596C2E" w:rsidRDefault="000D51AC" w:rsidP="00B46104">
      <w:pPr>
        <w:pStyle w:val="PargrafoNormalVALE"/>
      </w:pPr>
      <w:r>
        <w:t>Deve</w:t>
      </w:r>
      <w:r w:rsidR="00B46104" w:rsidRPr="00596C2E">
        <w:t xml:space="preserve"> ser acordado entre a Vale ou representante delegado, aplicador e fabricante / fornecedor as responsabilidades de cada uma das partes para o estabelecimento da garantia efetiva.</w:t>
      </w:r>
    </w:p>
    <w:p w14:paraId="0BCE7D88" w14:textId="77777777" w:rsidR="00B46104" w:rsidRPr="00596C2E" w:rsidRDefault="00B46104" w:rsidP="00B46104">
      <w:pPr>
        <w:pStyle w:val="PargrafoNormalVALE"/>
      </w:pPr>
    </w:p>
    <w:p w14:paraId="0BB28394" w14:textId="77777777" w:rsidR="00B46104" w:rsidRPr="00596C2E" w:rsidRDefault="00B46104" w:rsidP="00B46104">
      <w:pPr>
        <w:pStyle w:val="PargrafoNormalVALE"/>
      </w:pPr>
      <w:r w:rsidRPr="00596C2E">
        <w:t>As garantias efetivas são especificadas abaixo de acordo com as expectativas de durabilidades esperadas conforme norma ISO 12944 parte 1:</w:t>
      </w:r>
    </w:p>
    <w:p w14:paraId="5A6E8EF1" w14:textId="77777777" w:rsidR="00B46104" w:rsidRPr="00596C2E" w:rsidRDefault="00B46104" w:rsidP="00B46104">
      <w:pPr>
        <w:spacing w:after="200" w:line="276" w:lineRule="auto"/>
        <w:contextualSpacing/>
        <w:jc w:val="both"/>
        <w:rPr>
          <w:rFonts w:cs="Arial"/>
          <w:color w:val="000000"/>
        </w:rPr>
      </w:pPr>
    </w:p>
    <w:p w14:paraId="5E6EAD02" w14:textId="77777777" w:rsidR="00B46104" w:rsidRPr="00596C2E" w:rsidRDefault="00B46104" w:rsidP="00B46104">
      <w:pPr>
        <w:spacing w:after="200" w:line="276" w:lineRule="auto"/>
        <w:contextualSpacing/>
        <w:jc w:val="both"/>
        <w:rPr>
          <w:rFonts w:cs="Arial"/>
          <w:color w:val="000000"/>
        </w:rPr>
      </w:pPr>
      <w:r w:rsidRPr="00596C2E">
        <w:rPr>
          <w:rFonts w:cs="Arial"/>
          <w:color w:val="000000"/>
        </w:rPr>
        <w:t>(</w:t>
      </w:r>
      <w:r w:rsidRPr="002016FD">
        <w:rPr>
          <w:rFonts w:cs="Arial"/>
          <w:b/>
          <w:bCs/>
          <w:color w:val="000000"/>
        </w:rPr>
        <w:t>L</w:t>
      </w:r>
      <w:r w:rsidRPr="00596C2E">
        <w:rPr>
          <w:rFonts w:cs="Arial"/>
          <w:color w:val="000000"/>
        </w:rPr>
        <w:t>) Durabilidade Baixa: Expectativa de durabilidade de até 7 anos – Garantia efetiva mínima de 2 anos;</w:t>
      </w:r>
    </w:p>
    <w:p w14:paraId="56F0106C" w14:textId="77777777" w:rsidR="00B46104" w:rsidRPr="00596C2E" w:rsidRDefault="00B46104" w:rsidP="00B46104">
      <w:pPr>
        <w:spacing w:after="200" w:line="276" w:lineRule="auto"/>
        <w:contextualSpacing/>
        <w:jc w:val="both"/>
        <w:rPr>
          <w:rFonts w:cs="Arial"/>
          <w:color w:val="000000"/>
        </w:rPr>
      </w:pPr>
      <w:r w:rsidRPr="00596C2E">
        <w:rPr>
          <w:rFonts w:cs="Arial"/>
          <w:color w:val="000000"/>
        </w:rPr>
        <w:t>(</w:t>
      </w:r>
      <w:r w:rsidRPr="002016FD">
        <w:rPr>
          <w:rFonts w:cs="Arial"/>
          <w:b/>
          <w:bCs/>
          <w:color w:val="000000"/>
        </w:rPr>
        <w:t>M</w:t>
      </w:r>
      <w:r w:rsidRPr="00596C2E">
        <w:rPr>
          <w:rFonts w:cs="Arial"/>
          <w:color w:val="000000"/>
        </w:rPr>
        <w:t>) – Durabilidade Média: Expectativa de durabilidade de 7 a 15 anos – Garantia efetiva mínima de 5 anos;</w:t>
      </w:r>
    </w:p>
    <w:p w14:paraId="52B2F240" w14:textId="77777777" w:rsidR="00B46104" w:rsidRDefault="00B46104" w:rsidP="00B46104">
      <w:pPr>
        <w:spacing w:after="200" w:line="276" w:lineRule="auto"/>
        <w:contextualSpacing/>
        <w:jc w:val="both"/>
        <w:rPr>
          <w:rFonts w:cs="Arial"/>
          <w:color w:val="000000"/>
        </w:rPr>
      </w:pPr>
      <w:r w:rsidRPr="00596C2E">
        <w:rPr>
          <w:rFonts w:cs="Arial"/>
          <w:color w:val="000000"/>
        </w:rPr>
        <w:t>(</w:t>
      </w:r>
      <w:r w:rsidRPr="002016FD">
        <w:rPr>
          <w:rFonts w:cs="Arial"/>
          <w:b/>
          <w:bCs/>
          <w:color w:val="000000"/>
        </w:rPr>
        <w:t>H</w:t>
      </w:r>
      <w:r w:rsidRPr="00596C2E">
        <w:rPr>
          <w:rFonts w:cs="Arial"/>
          <w:color w:val="000000"/>
        </w:rPr>
        <w:t>) – Durabilidade Alta: Expectativa de durabilidade de 15 a 25 anos – Garantia efetiva mínima de 8 anos;</w:t>
      </w:r>
    </w:p>
    <w:p w14:paraId="3604541F" w14:textId="77777777" w:rsidR="00B46104" w:rsidRPr="00596C2E" w:rsidRDefault="00B46104" w:rsidP="00B46104">
      <w:pPr>
        <w:spacing w:after="200" w:line="276" w:lineRule="auto"/>
        <w:contextualSpacing/>
        <w:jc w:val="both"/>
      </w:pPr>
      <w:r w:rsidRPr="00F52FDF">
        <w:t>(</w:t>
      </w:r>
      <w:r w:rsidRPr="002016FD">
        <w:rPr>
          <w:b/>
          <w:bCs/>
        </w:rPr>
        <w:t>VH</w:t>
      </w:r>
      <w:r w:rsidRPr="00F52FDF">
        <w:t>) – Durabilidade Muito Alta: Expectativa de durabilidade acima de 25 anos – Garantia efetiva</w:t>
      </w:r>
      <w:r w:rsidRPr="00596C2E">
        <w:t xml:space="preserve"> mínima de 10 anos.</w:t>
      </w:r>
    </w:p>
    <w:p w14:paraId="5F1BFF0E" w14:textId="5AA25B0B" w:rsidR="00B46104" w:rsidRPr="00596C2E" w:rsidRDefault="00B46104" w:rsidP="00B46104">
      <w:pPr>
        <w:pStyle w:val="PargrafoNormalVALE"/>
      </w:pPr>
      <w:r w:rsidRPr="00596C2E">
        <w:t xml:space="preserve">O termo de garantia </w:t>
      </w:r>
      <w:r w:rsidR="000D51AC">
        <w:t>deve</w:t>
      </w:r>
      <w:r w:rsidRPr="00596C2E">
        <w:t xml:space="preserve"> conter os seguintes itens:</w:t>
      </w:r>
    </w:p>
    <w:p w14:paraId="5014951A" w14:textId="77777777" w:rsidR="00B46104" w:rsidRPr="00596C2E" w:rsidRDefault="00B46104" w:rsidP="00B46104">
      <w:pPr>
        <w:pStyle w:val="PargrafoNormalVALE"/>
      </w:pPr>
    </w:p>
    <w:p w14:paraId="40A8D831" w14:textId="77777777" w:rsidR="00B46104" w:rsidRPr="00596C2E" w:rsidRDefault="00B46104" w:rsidP="00B46104">
      <w:pPr>
        <w:pStyle w:val="PargrafoNormalVALE"/>
      </w:pPr>
      <w:r w:rsidRPr="00596C2E">
        <w:t>Sistema de Pintura especificado pela Vale com os respectivos microclimas e durabilidades esperadas conforme ISO 12944 partes 2 e 5;</w:t>
      </w:r>
    </w:p>
    <w:p w14:paraId="287AB029" w14:textId="77777777" w:rsidR="00B46104" w:rsidRPr="00596C2E" w:rsidRDefault="00B46104" w:rsidP="00B46104">
      <w:pPr>
        <w:pStyle w:val="PargrafoNormalVALE"/>
      </w:pPr>
    </w:p>
    <w:p w14:paraId="05C4DF01" w14:textId="77777777" w:rsidR="00B46104" w:rsidRPr="00596C2E" w:rsidRDefault="00B46104" w:rsidP="00B46104">
      <w:pPr>
        <w:pStyle w:val="PargrafoNormalVALE"/>
      </w:pPr>
      <w:r w:rsidRPr="00596C2E">
        <w:t>Tempo mínimo de garantia efetiva;</w:t>
      </w:r>
    </w:p>
    <w:p w14:paraId="6CABCF20" w14:textId="77777777" w:rsidR="00B46104" w:rsidRPr="00596C2E" w:rsidRDefault="00B46104" w:rsidP="00B46104">
      <w:pPr>
        <w:pStyle w:val="PargrafoNormalVALE"/>
      </w:pPr>
    </w:p>
    <w:p w14:paraId="1635ED72" w14:textId="77777777" w:rsidR="00B46104" w:rsidRPr="00596C2E" w:rsidRDefault="00B46104" w:rsidP="00B46104">
      <w:pPr>
        <w:pStyle w:val="PargrafoNormalVALE"/>
      </w:pPr>
      <w:r w:rsidRPr="00596C2E">
        <w:t>Aprovação/validação do sistema de pintura especificado pela Vale por todas as partes envolvidas;</w:t>
      </w:r>
    </w:p>
    <w:p w14:paraId="2DE2FAC4" w14:textId="77777777" w:rsidR="00B46104" w:rsidRPr="00596C2E" w:rsidRDefault="00B46104" w:rsidP="00B46104">
      <w:pPr>
        <w:pStyle w:val="PargrafoNormalVALE"/>
      </w:pPr>
    </w:p>
    <w:p w14:paraId="77BB0E90" w14:textId="77777777" w:rsidR="00B46104" w:rsidRPr="00596C2E" w:rsidRDefault="00B46104" w:rsidP="00B46104">
      <w:pPr>
        <w:pStyle w:val="PargrafoNormalVALE"/>
      </w:pPr>
      <w:r w:rsidRPr="00596C2E">
        <w:t>Exigência e comprovação de treinamento das equipes diretamente envolvidas na aplicação dos sistemas de pintura;</w:t>
      </w:r>
    </w:p>
    <w:p w14:paraId="5E2A9097" w14:textId="77777777" w:rsidR="00B46104" w:rsidRPr="00596C2E" w:rsidRDefault="00B46104" w:rsidP="00B46104">
      <w:pPr>
        <w:pStyle w:val="PargrafoNormalVALE"/>
        <w:rPr>
          <w:rFonts w:cs="Arial"/>
          <w:color w:val="000000"/>
        </w:rPr>
      </w:pPr>
    </w:p>
    <w:p w14:paraId="21F9C873" w14:textId="77777777" w:rsidR="00B46104" w:rsidRPr="00596C2E" w:rsidRDefault="00B46104" w:rsidP="00B46104">
      <w:pPr>
        <w:pStyle w:val="PargrafoNormalVALE"/>
        <w:rPr>
          <w:rFonts w:cs="Arial"/>
          <w:color w:val="000000"/>
        </w:rPr>
      </w:pPr>
      <w:r w:rsidRPr="00596C2E">
        <w:rPr>
          <w:rFonts w:cs="Arial"/>
          <w:color w:val="000000"/>
        </w:rPr>
        <w:t>Documentação mínima de controle de qualidade da aplicação;</w:t>
      </w:r>
    </w:p>
    <w:p w14:paraId="068BA438" w14:textId="77777777" w:rsidR="00B46104" w:rsidRPr="00596C2E" w:rsidRDefault="00B46104" w:rsidP="00B46104">
      <w:pPr>
        <w:pStyle w:val="PargrafoNormalVALE"/>
        <w:rPr>
          <w:rFonts w:cs="Arial"/>
          <w:color w:val="000000"/>
        </w:rPr>
      </w:pPr>
    </w:p>
    <w:p w14:paraId="3627B3EA" w14:textId="77777777" w:rsidR="00B46104" w:rsidRPr="00596C2E" w:rsidRDefault="00B46104" w:rsidP="00B46104">
      <w:pPr>
        <w:pStyle w:val="PargrafoNormalVALE"/>
      </w:pPr>
      <w:r w:rsidRPr="00596C2E">
        <w:t>Definição das áreas de referência em conjunto da Vale ou representante delegado, aplicador e fabricante / fornecedor conforme ISO 12944 partes 7 e 8;</w:t>
      </w:r>
    </w:p>
    <w:p w14:paraId="2C2DDAFF" w14:textId="77777777" w:rsidR="00B46104" w:rsidRPr="00596C2E" w:rsidRDefault="00B46104" w:rsidP="00B46104">
      <w:pPr>
        <w:pStyle w:val="PargrafoNormalVALE"/>
      </w:pPr>
    </w:p>
    <w:p w14:paraId="76372AF2" w14:textId="77777777" w:rsidR="00B46104" w:rsidRPr="00596C2E" w:rsidRDefault="00B46104" w:rsidP="00B46104">
      <w:pPr>
        <w:pStyle w:val="PargrafoNormalVALE"/>
      </w:pPr>
      <w:r w:rsidRPr="00596C2E">
        <w:t>Definição do plano de manutenção do sistema de pintura considerando a frequência de inspeção, manutenções preventivas, reparos e outras ações necessárias acordada entre as partes;</w:t>
      </w:r>
    </w:p>
    <w:p w14:paraId="3D777C9A" w14:textId="77777777" w:rsidR="00B46104" w:rsidRPr="00596C2E" w:rsidRDefault="00B46104" w:rsidP="00B46104">
      <w:pPr>
        <w:pStyle w:val="PargrafoNormalVALE"/>
      </w:pPr>
    </w:p>
    <w:p w14:paraId="2BF3EEFF" w14:textId="77777777" w:rsidR="00B46104" w:rsidRPr="00596C2E" w:rsidRDefault="00B46104" w:rsidP="00B46104">
      <w:pPr>
        <w:pStyle w:val="PargrafoNormalVALE"/>
      </w:pPr>
      <w:r w:rsidRPr="00596C2E">
        <w:t>Definição de cobertura da garantia. É obrigatório fornecer garantia efetiva quanto a presença de corrosões visíveis (grau Ri 3) e, quando especificado, quanto a bolhas, descolamento, craqueamento e retenção de cor / brilho, conforme padrão ISO 4628;</w:t>
      </w:r>
    </w:p>
    <w:p w14:paraId="48247850" w14:textId="77777777" w:rsidR="00B46104" w:rsidRPr="00596C2E" w:rsidRDefault="00B46104" w:rsidP="00B46104">
      <w:pPr>
        <w:pStyle w:val="PargrafoNormalVALE"/>
      </w:pPr>
    </w:p>
    <w:p w14:paraId="3A28806F" w14:textId="77777777" w:rsidR="00B46104" w:rsidRPr="00596C2E" w:rsidRDefault="00B46104" w:rsidP="00B46104">
      <w:pPr>
        <w:pStyle w:val="PargrafoNormalVALE"/>
      </w:pPr>
      <w:r w:rsidRPr="00596C2E">
        <w:lastRenderedPageBreak/>
        <w:t>Definição das exceções da garantia efetiva tais como danos causados por fatores externos (danos mecânicos, soldagem etc.) e deterioração por ação eletroquímica devido a par bimetálico;</w:t>
      </w:r>
    </w:p>
    <w:p w14:paraId="3ED40754" w14:textId="77777777" w:rsidR="00B46104" w:rsidRPr="00596C2E" w:rsidRDefault="00B46104" w:rsidP="00B46104">
      <w:pPr>
        <w:pStyle w:val="PargrafoNormalVALE"/>
      </w:pPr>
    </w:p>
    <w:p w14:paraId="6729F5A8" w14:textId="77777777" w:rsidR="00B46104" w:rsidRPr="00596C2E" w:rsidRDefault="00B46104" w:rsidP="00B46104">
      <w:pPr>
        <w:pStyle w:val="PargrafoNormalVALE"/>
      </w:pPr>
      <w:r w:rsidRPr="00596C2E">
        <w:t>Definição das condições / responsabilidades de execução dos reparos decorrentes do acionamento da garantia efetiva, quer seja reparos da proteção anticorrosiva ou da substituição das estruturas metálicas.</w:t>
      </w:r>
    </w:p>
    <w:p w14:paraId="4FC22D8F" w14:textId="77777777" w:rsidR="00B46104" w:rsidRDefault="00B46104" w:rsidP="00B46104">
      <w:pPr>
        <w:jc w:val="center"/>
        <w:rPr>
          <w:strike/>
        </w:rPr>
      </w:pPr>
    </w:p>
    <w:p w14:paraId="675AA6A1" w14:textId="77777777" w:rsidR="00B46104" w:rsidRDefault="00B46104" w:rsidP="00B46104">
      <w:pPr>
        <w:jc w:val="center"/>
        <w:rPr>
          <w:strike/>
        </w:rPr>
      </w:pPr>
    </w:p>
    <w:p w14:paraId="1403582E" w14:textId="77777777" w:rsidR="004C1D93" w:rsidRPr="00596C2E" w:rsidRDefault="00B46104" w:rsidP="00B46104">
      <w:pPr>
        <w:pStyle w:val="TtuloIVALE"/>
        <w:numPr>
          <w:ilvl w:val="0"/>
          <w:numId w:val="0"/>
        </w:numPr>
        <w:ind w:left="1134" w:hanging="1134"/>
      </w:pPr>
      <w:bookmarkStart w:id="205" w:name="_Toc99523643"/>
      <w:bookmarkStart w:id="206" w:name="_Toc151990263"/>
      <w:r>
        <w:t>ANEXOS</w:t>
      </w:r>
      <w:bookmarkEnd w:id="205"/>
      <w:bookmarkEnd w:id="206"/>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8"/>
        <w:gridCol w:w="5812"/>
      </w:tblGrid>
      <w:tr w:rsidR="00B46104" w:rsidRPr="0056601B" w14:paraId="5449D405" w14:textId="77777777" w:rsidTr="00E7168C">
        <w:trPr>
          <w:trHeight w:val="1501"/>
        </w:trPr>
        <w:tc>
          <w:tcPr>
            <w:tcW w:w="2268" w:type="dxa"/>
            <w:vAlign w:val="center"/>
          </w:tcPr>
          <w:bookmarkStart w:id="207" w:name="_MON_1756808086"/>
          <w:bookmarkEnd w:id="207"/>
          <w:p w14:paraId="4BAD39D4" w14:textId="1AE7C7D9" w:rsidR="00B46104" w:rsidRPr="0056601B" w:rsidRDefault="003F69CC" w:rsidP="00E7168C">
            <w:pPr>
              <w:pStyle w:val="ValeTabela"/>
              <w:jc w:val="center"/>
            </w:pPr>
            <w:r>
              <w:object w:dxaOrig="1287" w:dyaOrig="837" w14:anchorId="5F5C33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35pt;height:41.85pt" o:ole="">
                  <v:imagedata r:id="rId22" o:title=""/>
                </v:shape>
                <o:OLEObject Type="Embed" ProgID="Word.Document.8" ShapeID="_x0000_i1025" DrawAspect="Icon" ObjectID="_1766579802" r:id="rId23">
                  <o:FieldCodes>\s</o:FieldCodes>
                </o:OLEObject>
              </w:object>
            </w:r>
          </w:p>
        </w:tc>
        <w:tc>
          <w:tcPr>
            <w:tcW w:w="5812" w:type="dxa"/>
            <w:vAlign w:val="center"/>
          </w:tcPr>
          <w:p w14:paraId="4F904CE3" w14:textId="1073BBEB" w:rsidR="00B46104" w:rsidRPr="00B908E8" w:rsidRDefault="00B908E8" w:rsidP="00B908E8">
            <w:pPr>
              <w:pStyle w:val="PargrafoNormalVALE"/>
              <w:rPr>
                <w:b/>
              </w:rPr>
            </w:pPr>
            <w:bookmarkStart w:id="208" w:name="_Toc342470302"/>
            <w:bookmarkStart w:id="209" w:name="_Toc97212984"/>
            <w:bookmarkStart w:id="210" w:name="_Toc97806932"/>
            <w:bookmarkStart w:id="211" w:name="_Toc99521253"/>
            <w:bookmarkStart w:id="212" w:name="_Toc99523644"/>
            <w:r w:rsidRPr="00B908E8">
              <w:rPr>
                <w:b/>
              </w:rPr>
              <w:t>ANEXO A - NORMAS DE ESPECIFICAÇÃO DE TINTAS VALE</w:t>
            </w:r>
            <w:bookmarkEnd w:id="208"/>
            <w:bookmarkEnd w:id="209"/>
            <w:bookmarkEnd w:id="210"/>
            <w:bookmarkEnd w:id="211"/>
            <w:bookmarkEnd w:id="212"/>
          </w:p>
          <w:p w14:paraId="6DE27641" w14:textId="77777777" w:rsidR="00B46104" w:rsidRPr="00B908E8" w:rsidRDefault="00B46104" w:rsidP="00B908E8">
            <w:pPr>
              <w:pStyle w:val="PargrafoNormalVALE"/>
            </w:pPr>
            <w:r w:rsidRPr="00B908E8">
              <w:t>Formato: Adobe PDF</w:t>
            </w:r>
          </w:p>
          <w:p w14:paraId="23DF9AFE" w14:textId="77777777" w:rsidR="00B46104" w:rsidRPr="00B908E8" w:rsidRDefault="00B46104" w:rsidP="00B908E8">
            <w:pPr>
              <w:pStyle w:val="PargrafoNormalVALE"/>
            </w:pPr>
            <w:r w:rsidRPr="00B908E8">
              <w:t>(22 páginas)</w:t>
            </w:r>
          </w:p>
        </w:tc>
      </w:tr>
      <w:bookmarkStart w:id="213" w:name="_MON_1483969235"/>
      <w:bookmarkEnd w:id="213"/>
      <w:tr w:rsidR="00B46104" w:rsidRPr="0056601B" w14:paraId="10F3CDF6" w14:textId="77777777" w:rsidTr="00E7168C">
        <w:trPr>
          <w:trHeight w:val="1501"/>
        </w:trPr>
        <w:tc>
          <w:tcPr>
            <w:tcW w:w="2268" w:type="dxa"/>
            <w:vAlign w:val="center"/>
          </w:tcPr>
          <w:p w14:paraId="2F57A42D" w14:textId="291162B8" w:rsidR="00B46104" w:rsidRPr="0056601B" w:rsidRDefault="003F69CC" w:rsidP="00E7168C">
            <w:pPr>
              <w:pStyle w:val="ValeTabela"/>
              <w:jc w:val="center"/>
            </w:pPr>
            <w:r>
              <w:object w:dxaOrig="1287" w:dyaOrig="837" w14:anchorId="69812222">
                <v:shape id="_x0000_i1026" type="#_x0000_t75" style="width:64.55pt;height:41.7pt" o:ole="">
                  <v:imagedata r:id="rId24" o:title=""/>
                </v:shape>
                <o:OLEObject Type="Embed" ProgID="Excel.Sheet.8" ShapeID="_x0000_i1026" DrawAspect="Icon" ObjectID="_1766579803" r:id="rId25"/>
              </w:object>
            </w:r>
          </w:p>
        </w:tc>
        <w:tc>
          <w:tcPr>
            <w:tcW w:w="5812" w:type="dxa"/>
            <w:vAlign w:val="center"/>
          </w:tcPr>
          <w:p w14:paraId="50421C73" w14:textId="56BC3AA3" w:rsidR="00B46104" w:rsidRPr="00B908E8" w:rsidRDefault="00B908E8" w:rsidP="00B908E8">
            <w:pPr>
              <w:pStyle w:val="PargrafoNormalVALE"/>
              <w:rPr>
                <w:b/>
              </w:rPr>
            </w:pPr>
            <w:bookmarkStart w:id="214" w:name="_Toc306539919"/>
            <w:bookmarkStart w:id="215" w:name="_Toc342470301"/>
            <w:bookmarkStart w:id="216" w:name="_Toc97806933"/>
            <w:bookmarkStart w:id="217" w:name="_Toc99521254"/>
            <w:bookmarkStart w:id="218" w:name="_Toc99523645"/>
            <w:r w:rsidRPr="00B908E8">
              <w:rPr>
                <w:b/>
              </w:rPr>
              <w:t xml:space="preserve">ANEXO B - </w:t>
            </w:r>
            <w:bookmarkEnd w:id="214"/>
            <w:bookmarkEnd w:id="215"/>
            <w:r w:rsidRPr="00B908E8">
              <w:rPr>
                <w:b/>
              </w:rPr>
              <w:t>PIT-PLANO DE INSPEÇÃO E TESTES DE PINTURA E GALVANIZAÇÃO</w:t>
            </w:r>
            <w:bookmarkEnd w:id="216"/>
            <w:bookmarkEnd w:id="217"/>
            <w:bookmarkEnd w:id="218"/>
            <w:r w:rsidRPr="00B908E8">
              <w:rPr>
                <w:b/>
              </w:rPr>
              <w:t xml:space="preserve"> </w:t>
            </w:r>
          </w:p>
          <w:p w14:paraId="134A5A45" w14:textId="77777777" w:rsidR="00B46104" w:rsidRPr="00B908E8" w:rsidRDefault="00B46104" w:rsidP="00B908E8">
            <w:pPr>
              <w:pStyle w:val="PargrafoNormalVALE"/>
            </w:pPr>
            <w:r w:rsidRPr="00B908E8">
              <w:t>Formato: Microsoft Excel</w:t>
            </w:r>
          </w:p>
          <w:p w14:paraId="2675D186" w14:textId="77777777" w:rsidR="00B46104" w:rsidRPr="00B908E8" w:rsidRDefault="00B46104" w:rsidP="00B908E8">
            <w:pPr>
              <w:pStyle w:val="PargrafoNormalVALE"/>
            </w:pPr>
            <w:r w:rsidRPr="00B908E8">
              <w:t xml:space="preserve"> (2 páginas)</w:t>
            </w:r>
          </w:p>
        </w:tc>
      </w:tr>
      <w:bookmarkStart w:id="219" w:name="_MON_1483969750"/>
      <w:bookmarkStart w:id="220" w:name="_MON_1482837503"/>
      <w:bookmarkStart w:id="221" w:name="_MON_1708939903"/>
      <w:bookmarkStart w:id="222" w:name="_MON_1707825493"/>
      <w:bookmarkEnd w:id="219"/>
      <w:bookmarkEnd w:id="220"/>
      <w:bookmarkEnd w:id="221"/>
      <w:bookmarkEnd w:id="222"/>
      <w:bookmarkStart w:id="223" w:name="_MON_1756808298"/>
      <w:bookmarkEnd w:id="223"/>
      <w:tr w:rsidR="00B46104" w:rsidRPr="0056601B" w14:paraId="6D6C8D11" w14:textId="77777777" w:rsidTr="00E7168C">
        <w:trPr>
          <w:trHeight w:val="1501"/>
        </w:trPr>
        <w:tc>
          <w:tcPr>
            <w:tcW w:w="2268" w:type="dxa"/>
            <w:vAlign w:val="center"/>
          </w:tcPr>
          <w:p w14:paraId="74310665" w14:textId="3DA7B87E" w:rsidR="00B46104" w:rsidRPr="0056601B" w:rsidRDefault="003F69CC" w:rsidP="00E7168C">
            <w:pPr>
              <w:pStyle w:val="ValeTabela"/>
              <w:jc w:val="center"/>
            </w:pPr>
            <w:r>
              <w:object w:dxaOrig="1287" w:dyaOrig="837" w14:anchorId="1BF7E829">
                <v:shape id="_x0000_i1027" type="#_x0000_t75" style="width:64.35pt;height:41.85pt" o:ole="">
                  <v:imagedata r:id="rId26" o:title=""/>
                </v:shape>
                <o:OLEObject Type="Embed" ProgID="Word.Document.12" ShapeID="_x0000_i1027" DrawAspect="Icon" ObjectID="_1766579804" r:id="rId27">
                  <o:FieldCodes>\s</o:FieldCodes>
                </o:OLEObject>
              </w:object>
            </w:r>
          </w:p>
        </w:tc>
        <w:tc>
          <w:tcPr>
            <w:tcW w:w="5812" w:type="dxa"/>
            <w:vAlign w:val="center"/>
          </w:tcPr>
          <w:p w14:paraId="17CF3B18" w14:textId="7176BF16" w:rsidR="00B46104" w:rsidRPr="00B908E8" w:rsidRDefault="00B908E8" w:rsidP="00B908E8">
            <w:pPr>
              <w:pStyle w:val="PargrafoNormalVALE"/>
              <w:rPr>
                <w:b/>
              </w:rPr>
            </w:pPr>
            <w:bookmarkStart w:id="224" w:name="_Toc97212985"/>
            <w:bookmarkStart w:id="225" w:name="_Toc97806934"/>
            <w:bookmarkStart w:id="226" w:name="_Toc99521255"/>
            <w:bookmarkStart w:id="227" w:name="_Toc99523646"/>
            <w:r w:rsidRPr="00B908E8">
              <w:rPr>
                <w:b/>
              </w:rPr>
              <w:t>ANEXO C - LISTA DE VERIFICAÇÃO DE PINTURA E GALVANIZAÇÃO</w:t>
            </w:r>
            <w:bookmarkEnd w:id="224"/>
            <w:bookmarkEnd w:id="225"/>
            <w:bookmarkEnd w:id="226"/>
            <w:bookmarkEnd w:id="227"/>
          </w:p>
          <w:p w14:paraId="041AB880" w14:textId="77777777" w:rsidR="00B46104" w:rsidRPr="00B908E8" w:rsidRDefault="00B46104" w:rsidP="00B908E8">
            <w:pPr>
              <w:pStyle w:val="PargrafoNormalVALE"/>
            </w:pPr>
            <w:r w:rsidRPr="00B908E8">
              <w:t>Formato: Microsoft Word</w:t>
            </w:r>
          </w:p>
          <w:p w14:paraId="1024C37F" w14:textId="77777777" w:rsidR="00B46104" w:rsidRPr="00B908E8" w:rsidRDefault="00B46104" w:rsidP="00B908E8">
            <w:pPr>
              <w:pStyle w:val="PargrafoNormalVALE"/>
            </w:pPr>
            <w:r w:rsidRPr="00B908E8">
              <w:t>(8 páginas)</w:t>
            </w:r>
          </w:p>
        </w:tc>
      </w:tr>
      <w:bookmarkStart w:id="228" w:name="_MON_1756808330"/>
      <w:bookmarkEnd w:id="228"/>
      <w:tr w:rsidR="00B46104" w:rsidRPr="0056601B" w14:paraId="6AFAEF09" w14:textId="77777777" w:rsidTr="00E7168C">
        <w:trPr>
          <w:trHeight w:val="1501"/>
        </w:trPr>
        <w:tc>
          <w:tcPr>
            <w:tcW w:w="2268" w:type="dxa"/>
            <w:tcBorders>
              <w:top w:val="single" w:sz="4" w:space="0" w:color="000000"/>
              <w:left w:val="single" w:sz="4" w:space="0" w:color="000000"/>
              <w:bottom w:val="single" w:sz="4" w:space="0" w:color="000000"/>
              <w:right w:val="single" w:sz="4" w:space="0" w:color="000000"/>
            </w:tcBorders>
            <w:vAlign w:val="center"/>
          </w:tcPr>
          <w:p w14:paraId="786CAC46" w14:textId="311C50D8" w:rsidR="00B46104" w:rsidRPr="0056601B" w:rsidRDefault="003F69CC" w:rsidP="00E7168C">
            <w:pPr>
              <w:pStyle w:val="ValeTabela"/>
              <w:jc w:val="center"/>
            </w:pPr>
            <w:r>
              <w:object w:dxaOrig="1287" w:dyaOrig="837" w14:anchorId="36281D2B">
                <v:shape id="_x0000_i1028" type="#_x0000_t75" style="width:64.35pt;height:41.85pt" o:ole="">
                  <v:imagedata r:id="rId28" o:title=""/>
                </v:shape>
                <o:OLEObject Type="Embed" ProgID="Word.Document.8" ShapeID="_x0000_i1028" DrawAspect="Icon" ObjectID="_1766579805" r:id="rId29">
                  <o:FieldCodes>\s</o:FieldCodes>
                </o:OLEObject>
              </w:object>
            </w:r>
          </w:p>
        </w:tc>
        <w:tc>
          <w:tcPr>
            <w:tcW w:w="5812" w:type="dxa"/>
            <w:tcBorders>
              <w:top w:val="single" w:sz="4" w:space="0" w:color="000000"/>
              <w:left w:val="single" w:sz="4" w:space="0" w:color="000000"/>
              <w:bottom w:val="single" w:sz="4" w:space="0" w:color="000000"/>
              <w:right w:val="single" w:sz="4" w:space="0" w:color="000000"/>
            </w:tcBorders>
            <w:vAlign w:val="center"/>
          </w:tcPr>
          <w:p w14:paraId="7C19F73B" w14:textId="02CFBB9C" w:rsidR="00B46104" w:rsidRPr="00B908E8" w:rsidRDefault="00B908E8" w:rsidP="00B908E8">
            <w:pPr>
              <w:pStyle w:val="PargrafoNormalVALE"/>
              <w:rPr>
                <w:b/>
              </w:rPr>
            </w:pPr>
            <w:bookmarkStart w:id="229" w:name="_Toc97212986"/>
            <w:bookmarkStart w:id="230" w:name="_Toc97806935"/>
            <w:bookmarkStart w:id="231" w:name="_Toc99521256"/>
            <w:bookmarkStart w:id="232" w:name="_Toc99523647"/>
            <w:r w:rsidRPr="00B908E8">
              <w:rPr>
                <w:b/>
              </w:rPr>
              <w:t>ANEXO D - PROCEDIMENTO PARA INSPEÇÃO DE PINTURA E GALVANIZAÇÃO</w:t>
            </w:r>
            <w:bookmarkEnd w:id="229"/>
            <w:bookmarkEnd w:id="230"/>
            <w:bookmarkEnd w:id="231"/>
            <w:bookmarkEnd w:id="232"/>
          </w:p>
          <w:p w14:paraId="0B2E91BE" w14:textId="77777777" w:rsidR="00B46104" w:rsidRPr="00B908E8" w:rsidRDefault="00B46104" w:rsidP="00B908E8">
            <w:pPr>
              <w:pStyle w:val="PargrafoNormalVALE"/>
            </w:pPr>
            <w:r w:rsidRPr="00B908E8">
              <w:t>Formato: Adobe PDF</w:t>
            </w:r>
          </w:p>
          <w:p w14:paraId="1499CA84" w14:textId="77777777" w:rsidR="00B46104" w:rsidRPr="00B908E8" w:rsidRDefault="00B46104" w:rsidP="00B908E8">
            <w:pPr>
              <w:pStyle w:val="PargrafoNormalVALE"/>
            </w:pPr>
            <w:r w:rsidRPr="00B908E8">
              <w:t xml:space="preserve"> (18 páginas)</w:t>
            </w:r>
          </w:p>
        </w:tc>
      </w:tr>
      <w:bookmarkStart w:id="233" w:name="_MON_1756808447"/>
      <w:bookmarkEnd w:id="233"/>
      <w:tr w:rsidR="00B46104" w:rsidRPr="0056601B" w14:paraId="0A27770F" w14:textId="77777777" w:rsidTr="00E7168C">
        <w:trPr>
          <w:trHeight w:val="1501"/>
        </w:trPr>
        <w:tc>
          <w:tcPr>
            <w:tcW w:w="2268" w:type="dxa"/>
            <w:tcBorders>
              <w:top w:val="single" w:sz="4" w:space="0" w:color="000000"/>
              <w:left w:val="single" w:sz="4" w:space="0" w:color="000000"/>
              <w:bottom w:val="single" w:sz="4" w:space="0" w:color="000000"/>
              <w:right w:val="single" w:sz="4" w:space="0" w:color="000000"/>
            </w:tcBorders>
            <w:vAlign w:val="center"/>
          </w:tcPr>
          <w:p w14:paraId="37B1183E" w14:textId="4BF966C9" w:rsidR="00B46104" w:rsidRDefault="003F69CC" w:rsidP="00E7168C">
            <w:pPr>
              <w:pStyle w:val="ValeTabela"/>
              <w:jc w:val="center"/>
            </w:pPr>
            <w:r>
              <w:object w:dxaOrig="1287" w:dyaOrig="837" w14:anchorId="79C3D2A6">
                <v:shape id="_x0000_i1029" type="#_x0000_t75" style="width:64.35pt;height:41.85pt" o:ole="">
                  <v:imagedata r:id="rId30" o:title=""/>
                </v:shape>
                <o:OLEObject Type="Embed" ProgID="Word.Document.12" ShapeID="_x0000_i1029" DrawAspect="Icon" ObjectID="_1766579806" r:id="rId31">
                  <o:FieldCodes>\s</o:FieldCodes>
                </o:OLEObject>
              </w:object>
            </w:r>
          </w:p>
        </w:tc>
        <w:tc>
          <w:tcPr>
            <w:tcW w:w="5812" w:type="dxa"/>
            <w:tcBorders>
              <w:top w:val="single" w:sz="4" w:space="0" w:color="000000"/>
              <w:left w:val="single" w:sz="4" w:space="0" w:color="000000"/>
              <w:bottom w:val="single" w:sz="4" w:space="0" w:color="000000"/>
              <w:right w:val="single" w:sz="4" w:space="0" w:color="000000"/>
            </w:tcBorders>
            <w:vAlign w:val="center"/>
          </w:tcPr>
          <w:p w14:paraId="1FFBD2A0" w14:textId="1EB5CDCF" w:rsidR="00B46104" w:rsidRPr="00B908E8" w:rsidRDefault="00B908E8" w:rsidP="00B908E8">
            <w:pPr>
              <w:pStyle w:val="PargrafoNormalVALE"/>
              <w:rPr>
                <w:b/>
              </w:rPr>
            </w:pPr>
            <w:bookmarkStart w:id="234" w:name="_Toc99521257"/>
            <w:bookmarkStart w:id="235" w:name="_Toc99523648"/>
            <w:r w:rsidRPr="00B908E8">
              <w:rPr>
                <w:b/>
              </w:rPr>
              <w:t xml:space="preserve">ANEXO E - </w:t>
            </w:r>
            <w:bookmarkEnd w:id="234"/>
            <w:bookmarkEnd w:id="235"/>
            <w:r w:rsidRPr="00B908E8">
              <w:rPr>
                <w:b/>
              </w:rPr>
              <w:t>SISTEMAS DE PINTURA VALE</w:t>
            </w:r>
          </w:p>
          <w:p w14:paraId="1ACBFE46" w14:textId="63B000EB" w:rsidR="00B46104" w:rsidRPr="00B908E8" w:rsidRDefault="00597CBD" w:rsidP="00B908E8">
            <w:pPr>
              <w:pStyle w:val="PargrafoNormalVALE"/>
            </w:pPr>
            <w:r w:rsidRPr="00B908E8">
              <w:t>Formato: Adobe Word</w:t>
            </w:r>
          </w:p>
          <w:p w14:paraId="1EE6751C" w14:textId="77777777" w:rsidR="00B46104" w:rsidRPr="00B908E8" w:rsidRDefault="00B46104" w:rsidP="00B908E8">
            <w:pPr>
              <w:pStyle w:val="PargrafoNormalVALE"/>
            </w:pPr>
            <w:r w:rsidRPr="00B908E8">
              <w:t xml:space="preserve"> </w:t>
            </w:r>
            <w:bookmarkStart w:id="236" w:name="_Toc99521258"/>
            <w:bookmarkStart w:id="237" w:name="_Toc99523649"/>
            <w:bookmarkStart w:id="238" w:name="_Toc146204319"/>
            <w:r w:rsidRPr="00B908E8">
              <w:t>(94 páginas)</w:t>
            </w:r>
            <w:bookmarkEnd w:id="236"/>
            <w:bookmarkEnd w:id="237"/>
            <w:bookmarkEnd w:id="238"/>
          </w:p>
        </w:tc>
      </w:tr>
      <w:tr w:rsidR="00B46104" w:rsidRPr="0056601B" w14:paraId="0D872133" w14:textId="77777777" w:rsidTr="00E7168C">
        <w:trPr>
          <w:trHeight w:val="1501"/>
        </w:trPr>
        <w:tc>
          <w:tcPr>
            <w:tcW w:w="2268" w:type="dxa"/>
            <w:tcBorders>
              <w:top w:val="single" w:sz="4" w:space="0" w:color="000000"/>
              <w:left w:val="single" w:sz="4" w:space="0" w:color="000000"/>
              <w:bottom w:val="single" w:sz="4" w:space="0" w:color="000000"/>
              <w:right w:val="single" w:sz="4" w:space="0" w:color="000000"/>
            </w:tcBorders>
            <w:vAlign w:val="center"/>
          </w:tcPr>
          <w:p w14:paraId="270F43A8" w14:textId="1F4C7DE4" w:rsidR="00B46104" w:rsidRDefault="003F69CC" w:rsidP="00E7168C">
            <w:pPr>
              <w:pStyle w:val="ValeTabela"/>
              <w:jc w:val="center"/>
            </w:pPr>
            <w:r>
              <w:object w:dxaOrig="1287" w:dyaOrig="837" w14:anchorId="2E796DD2">
                <v:shape id="_x0000_i1030" type="#_x0000_t75" style="width:64.55pt;height:41.7pt" o:ole="">
                  <v:imagedata r:id="rId32" o:title=""/>
                </v:shape>
                <o:OLEObject Type="Embed" ProgID="Package" ShapeID="_x0000_i1030" DrawAspect="Icon" ObjectID="_1766579807" r:id="rId33"/>
              </w:object>
            </w:r>
          </w:p>
        </w:tc>
        <w:tc>
          <w:tcPr>
            <w:tcW w:w="5812" w:type="dxa"/>
            <w:tcBorders>
              <w:top w:val="single" w:sz="4" w:space="0" w:color="000000"/>
              <w:left w:val="single" w:sz="4" w:space="0" w:color="000000"/>
              <w:bottom w:val="single" w:sz="4" w:space="0" w:color="000000"/>
              <w:right w:val="single" w:sz="4" w:space="0" w:color="000000"/>
            </w:tcBorders>
            <w:vAlign w:val="center"/>
          </w:tcPr>
          <w:p w14:paraId="0FA34945" w14:textId="7203D58E" w:rsidR="00B46104" w:rsidRPr="00B908E8" w:rsidRDefault="00B908E8" w:rsidP="00B908E8">
            <w:pPr>
              <w:pStyle w:val="PargrafoNormalVALE"/>
              <w:rPr>
                <w:b/>
              </w:rPr>
            </w:pPr>
            <w:bookmarkStart w:id="239" w:name="_Toc99521259"/>
            <w:bookmarkStart w:id="240" w:name="_Toc99523650"/>
            <w:r w:rsidRPr="00B908E8">
              <w:rPr>
                <w:b/>
              </w:rPr>
              <w:t>ANEXO F - PADRONIZAÇÃO DE CORES</w:t>
            </w:r>
            <w:bookmarkEnd w:id="239"/>
            <w:bookmarkEnd w:id="240"/>
            <w:r w:rsidRPr="00B908E8">
              <w:rPr>
                <w:b/>
              </w:rPr>
              <w:t xml:space="preserve"> POR SITE</w:t>
            </w:r>
          </w:p>
          <w:p w14:paraId="063E8941" w14:textId="77777777" w:rsidR="00B46104" w:rsidRPr="00B908E8" w:rsidRDefault="00B46104" w:rsidP="00B908E8">
            <w:pPr>
              <w:pStyle w:val="PargrafoNormalVALE"/>
            </w:pPr>
            <w:r w:rsidRPr="00B908E8">
              <w:t>Formato: Microsoft Excel - compactado</w:t>
            </w:r>
          </w:p>
          <w:p w14:paraId="28242408" w14:textId="77777777" w:rsidR="00B46104" w:rsidRPr="00B908E8" w:rsidRDefault="00B46104" w:rsidP="00B908E8">
            <w:pPr>
              <w:pStyle w:val="PargrafoNormalVALE"/>
            </w:pPr>
            <w:r w:rsidRPr="00B908E8">
              <w:t xml:space="preserve"> </w:t>
            </w:r>
            <w:bookmarkStart w:id="241" w:name="_Toc99521260"/>
            <w:bookmarkStart w:id="242" w:name="_Toc99523651"/>
            <w:bookmarkStart w:id="243" w:name="_Toc146204321"/>
            <w:r w:rsidRPr="00B908E8">
              <w:t>(07 arquivos)</w:t>
            </w:r>
            <w:bookmarkEnd w:id="241"/>
            <w:bookmarkEnd w:id="242"/>
            <w:bookmarkEnd w:id="243"/>
          </w:p>
        </w:tc>
      </w:tr>
    </w:tbl>
    <w:p w14:paraId="1BB76CF8" w14:textId="77777777" w:rsidR="00B46104" w:rsidRDefault="00B46104" w:rsidP="00B46104">
      <w:pPr>
        <w:jc w:val="center"/>
        <w:rPr>
          <w:strike/>
        </w:rPr>
      </w:pPr>
    </w:p>
    <w:p w14:paraId="66DC30F2" w14:textId="1C82D462" w:rsidR="00B46104" w:rsidRDefault="00B46104" w:rsidP="00753DEC">
      <w:pPr>
        <w:tabs>
          <w:tab w:val="left" w:pos="1680"/>
        </w:tabs>
        <w:rPr>
          <w:strike/>
        </w:rPr>
      </w:pPr>
    </w:p>
    <w:p w14:paraId="1EDCD00B" w14:textId="77777777" w:rsidR="00886969" w:rsidRDefault="00886969" w:rsidP="00886969">
      <w:pPr>
        <w:pStyle w:val="PargrafoNormalVALE"/>
      </w:pPr>
    </w:p>
    <w:p w14:paraId="1825F397" w14:textId="77777777" w:rsidR="00886969" w:rsidRPr="0056601B" w:rsidRDefault="00886969" w:rsidP="00886969">
      <w:pPr>
        <w:pStyle w:val="PargrafoNormalVALE"/>
      </w:pPr>
    </w:p>
    <w:tbl>
      <w:tblPr>
        <w:tblW w:w="9928"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9928"/>
      </w:tblGrid>
      <w:tr w:rsidR="00886969" w:rsidRPr="0056601B" w14:paraId="33787659" w14:textId="77777777" w:rsidTr="00E7168C">
        <w:trPr>
          <w:trHeight w:val="1701"/>
          <w:jc w:val="center"/>
        </w:trPr>
        <w:tc>
          <w:tcPr>
            <w:tcW w:w="9928" w:type="dxa"/>
          </w:tcPr>
          <w:p w14:paraId="02FEA72D" w14:textId="77777777" w:rsidR="00886969" w:rsidRPr="0056601B" w:rsidRDefault="00886969" w:rsidP="00E7168C">
            <w:pPr>
              <w:spacing w:before="120" w:after="120"/>
              <w:ind w:right="284"/>
              <w:jc w:val="center"/>
              <w:rPr>
                <w:b/>
                <w:bCs/>
                <w:sz w:val="22"/>
              </w:rPr>
            </w:pPr>
            <w:r>
              <w:rPr>
                <w:b/>
                <w:bCs/>
                <w:sz w:val="22"/>
              </w:rPr>
              <w:t xml:space="preserve">DÚVIDAS, CRÍTICAS OU </w:t>
            </w:r>
            <w:r w:rsidRPr="0056601B">
              <w:rPr>
                <w:b/>
                <w:bCs/>
                <w:sz w:val="22"/>
              </w:rPr>
              <w:t>SUGEST</w:t>
            </w:r>
            <w:r>
              <w:rPr>
                <w:b/>
                <w:bCs/>
                <w:sz w:val="22"/>
              </w:rPr>
              <w:t>Õ</w:t>
            </w:r>
            <w:r w:rsidRPr="0056601B">
              <w:rPr>
                <w:b/>
                <w:bCs/>
                <w:sz w:val="22"/>
              </w:rPr>
              <w:t>ES</w:t>
            </w:r>
          </w:p>
          <w:p w14:paraId="7E60091D" w14:textId="77777777" w:rsidR="00886969" w:rsidRDefault="00886969" w:rsidP="00E7168C">
            <w:pPr>
              <w:pStyle w:val="CVRDNORMAL"/>
              <w:rPr>
                <w:sz w:val="22"/>
              </w:rPr>
            </w:pPr>
            <w:r>
              <w:rPr>
                <w:sz w:val="22"/>
              </w:rPr>
              <w:t xml:space="preserve">Para dúvidas, críticas ou sugestões relacionadas ao SPE, acesse a central online SPE Responde, disponível no Portal de Projetos, ou utilize o endereço eletrônico </w:t>
            </w:r>
            <w:hyperlink r:id="rId34" w:history="1">
              <w:r w:rsidRPr="007F0B03">
                <w:rPr>
                  <w:rStyle w:val="Hyperlink"/>
                  <w:sz w:val="22"/>
                </w:rPr>
                <w:t>spe@vale.com</w:t>
              </w:r>
            </w:hyperlink>
          </w:p>
          <w:p w14:paraId="454A9E57" w14:textId="77777777" w:rsidR="00886969" w:rsidRDefault="00886969" w:rsidP="00E7168C">
            <w:pPr>
              <w:pStyle w:val="CVRDNORMAL"/>
              <w:rPr>
                <w:sz w:val="22"/>
              </w:rPr>
            </w:pPr>
          </w:p>
          <w:p w14:paraId="5AA9434D" w14:textId="77777777" w:rsidR="00886969" w:rsidRDefault="00886969" w:rsidP="00E7168C">
            <w:pPr>
              <w:pStyle w:val="CVRDNORMAL"/>
              <w:rPr>
                <w:sz w:val="22"/>
              </w:rPr>
            </w:pPr>
            <w:r>
              <w:rPr>
                <w:sz w:val="22"/>
              </w:rPr>
              <w:t>Sua participação é fundamental nos processos de melhoria e manutenção do acervo do SPE.</w:t>
            </w:r>
          </w:p>
          <w:p w14:paraId="2A87B6B1" w14:textId="77777777" w:rsidR="00886969" w:rsidRPr="0056601B" w:rsidRDefault="00886969" w:rsidP="00E7168C">
            <w:pPr>
              <w:pStyle w:val="CVRDNORMAL"/>
            </w:pPr>
          </w:p>
        </w:tc>
      </w:tr>
    </w:tbl>
    <w:p w14:paraId="284E9F5D" w14:textId="77777777" w:rsidR="00B46104" w:rsidRDefault="00B46104" w:rsidP="00B46104">
      <w:pPr>
        <w:jc w:val="center"/>
        <w:rPr>
          <w:strike/>
        </w:rPr>
      </w:pPr>
    </w:p>
    <w:sectPr w:rsidR="00B46104" w:rsidSect="004C1B2B">
      <w:headerReference w:type="default" r:id="rId35"/>
      <w:footerReference w:type="default" r:id="rId36"/>
      <w:headerReference w:type="first" r:id="rId37"/>
      <w:pgSz w:w="11907" w:h="16840" w:code="9"/>
      <w:pgMar w:top="851" w:right="567" w:bottom="567" w:left="1418" w:header="907" w:footer="0" w:gutter="0"/>
      <w:cols w:space="708"/>
      <w:docGrid w:linePitch="360"/>
    </w:sectPr>
  </w:body>
</w:document>
</file>

<file path=word/customizations.xml><?xml version="1.0" encoding="utf-8"?>
<wne:tcg xmlns:r="http://schemas.openxmlformats.org/officeDocument/2006/relationships" xmlns:wne="http://schemas.microsoft.com/office/word/2006/wordml">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Manifest>
    <wne:toolbarData r:id="rId1"/>
  </wne:toolbars>
  <wne:acds>
    <wne:acd wne:argValue="AgAtACAATQBhAHIAYwBhAGQAbwByACAASQAuAEkAXwBWAEEATABFAF8A" wne:acdName="acd0" wne:fciIndexBasedOn="0065"/>
    <wne:acd wne:argValue="AgAtACAATQBhAHIAYwBhAGQAbwByACAASQAuAEkAXwBWAEEATABFAF8A" wne:acdName="acd1" wne:fciIndexBasedOn="0065"/>
    <wne:acd wne:argValue="AgAtACAATQBhAHIAYwBhAGQAbwByACAASQAuAEkAXwBWAEEATABFAF8A" wne:acdName="acd2" wne:fciIndexBasedOn="0065"/>
    <wne:acd wne:argValue="AgAtACAATQBhAHIAYwBhAGQAbwByACAASQAuAEkAXwBWAEEATABFAF8A" wne:acdName="acd3" wne:fciIndexBasedOn="0065"/>
    <wne:acd wne:argValue="AgBBAE4ARQBYAE8A" wne:acdName="acd4" wne:fciIndexBasedOn="0065"/>
    <wne:acd wne:argValue="AgAtACAATQBhAHIAYwBhAGQAbwByACAASQAuAEkAXwBWAEEATABFAF8A" wne:acdName="acd5" wne:fciIndexBasedOn="0065"/>
    <wne:acd wne:argValue="AgAtACAATQBhAHIAYwBhAGQAbwByACAASQAuAEkAXwBWAEEATABFAF8A" wne:acdName="acd6" wne:fciIndexBasedOn="0065"/>
    <wne:acd wne:argValue="AgBUAO0AdAB1AGwAbwAgAEkAXwBWAEEATABFAF8A" wne:acdName="acd7" wne:fciIndexBasedOn="0065"/>
    <wne:acd wne:argValue="AgBUAO0AdAB1AGwAbwAgAEkALgBJAC4ASQAuAEkAXwBWAEEATABFAF8A" wne:acdName="acd8" wne:fciIndexBasedOn="0065"/>
    <wne:acd wne:argValue="AgBUAO0AdAB1AGwAbwAgAEkALgBJAF8AVgBBAEwARQBfAA==" wne:acdName="acd9" wne:fciIndexBasedOn="0065"/>
    <wne:acd wne:argValue="AgBUAO0AdAB1AGwAbwAgAEkALgBJAC4ASQBfAFYAQQBMAEUAXwA=" wne:acdName="acd10" wne:fciIndexBasedOn="0065"/>
    <wne:acd wne:argValue="AgBQAGEAcgDhAGcAcgBhAGYAbwAgAE4AbwByAG0AYQBsAF8AVgBBAEwARQBfAA==" wne:acdName="acd11" wne:fciIndexBasedOn="0065"/>
    <wne:acd wne:argValue="AgCgJSAATQBhAHIAYwBhAGQAbwByACAASQAuAEkALgBJAF8A" wne:acdName="acd12" wne:fciIndexBasedOn="0065"/>
    <wne:acd wne:argValue="AgDPJSAATQBhAHIAYwBhAGQAbwByACAASQBfAFYAQQBMAEUAXwA=" wne:acdName="acd13" wne:fciIndexBasedOn="0065"/>
    <wne:acd wne:argValue="AgAtACAATQBhAHIAYwBhAGQAbwByACAASQAuAEkAXwBWAEEATABFAF8A" wne:acdName="acd14"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66BA31" w14:textId="77777777" w:rsidR="00EB4727" w:rsidRDefault="00EB4727">
      <w:r>
        <w:separator/>
      </w:r>
    </w:p>
  </w:endnote>
  <w:endnote w:type="continuationSeparator" w:id="0">
    <w:p w14:paraId="1D7F8D02" w14:textId="77777777" w:rsidR="00EB4727" w:rsidRDefault="00EB47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IDFont+F2">
    <w:altName w:val="Cambria"/>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9A00FD" w14:textId="77777777" w:rsidR="00B908E8" w:rsidRDefault="00B908E8" w:rsidP="00000793">
    <w:pPr>
      <w:pStyle w:val="Rodap"/>
      <w:tabs>
        <w:tab w:val="left" w:pos="930"/>
      </w:tabs>
      <w:rPr>
        <w:sz w:val="12"/>
        <w:szCs w:val="12"/>
      </w:rPr>
    </w:pPr>
    <w:r>
      <w:rPr>
        <w:sz w:val="12"/>
        <w:szCs w:val="12"/>
      </w:rPr>
      <w:tab/>
    </w:r>
    <w:r>
      <w:rPr>
        <w:sz w:val="12"/>
        <w:szCs w:val="12"/>
      </w:rPr>
      <w:tab/>
    </w:r>
    <w:r>
      <w:rPr>
        <w:sz w:val="12"/>
        <w:szCs w:val="12"/>
      </w:rPr>
      <w:tab/>
    </w:r>
  </w:p>
  <w:p w14:paraId="2F24A960" w14:textId="77777777" w:rsidR="00B908E8" w:rsidRDefault="00B908E8" w:rsidP="007D3D4D">
    <w:pPr>
      <w:pStyle w:val="Rodap"/>
      <w:rPr>
        <w:sz w:val="12"/>
        <w:szCs w:val="12"/>
        <w:lang w:val="en-US"/>
      </w:rPr>
    </w:pPr>
    <w:r>
      <w:rPr>
        <w:sz w:val="12"/>
        <w:szCs w:val="12"/>
        <w:lang w:val="en-US"/>
      </w:rPr>
      <w:t>PE-G-608_Rev_17</w:t>
    </w:r>
  </w:p>
  <w:p w14:paraId="2C829BF2" w14:textId="77777777" w:rsidR="00B908E8" w:rsidRDefault="00B908E8">
    <w:pPr>
      <w:pStyle w:val="Rodap"/>
      <w:rPr>
        <w:sz w:val="12"/>
        <w:szCs w:val="12"/>
      </w:rPr>
    </w:pPr>
  </w:p>
  <w:p w14:paraId="29A5709D" w14:textId="77777777" w:rsidR="00B908E8" w:rsidRDefault="00B908E8">
    <w:pPr>
      <w:pStyle w:val="Rodap"/>
      <w:rPr>
        <w:sz w:val="12"/>
        <w:szCs w:val="12"/>
      </w:rPr>
    </w:pPr>
  </w:p>
  <w:p w14:paraId="4ADE0320" w14:textId="77777777" w:rsidR="00B908E8" w:rsidRDefault="00B908E8">
    <w:pPr>
      <w:pStyle w:val="Rodap"/>
      <w:rPr>
        <w:sz w:val="12"/>
        <w:szCs w:val="1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5FCA274" w14:textId="77777777" w:rsidR="00EB4727" w:rsidRDefault="00EB4727">
      <w:r>
        <w:separator/>
      </w:r>
    </w:p>
  </w:footnote>
  <w:footnote w:type="continuationSeparator" w:id="0">
    <w:p w14:paraId="7B9979D0" w14:textId="77777777" w:rsidR="00EB4727" w:rsidRDefault="00EB472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30" w:type="dxa"/>
      <w:tblInd w:w="71" w:type="dxa"/>
      <w:tblBorders>
        <w:top w:val="single" w:sz="8" w:space="0" w:color="auto"/>
        <w:left w:val="single" w:sz="8" w:space="0" w:color="auto"/>
        <w:bottom w:val="single" w:sz="8" w:space="0" w:color="auto"/>
        <w:right w:val="single" w:sz="8" w:space="0" w:color="auto"/>
        <w:insideH w:val="single" w:sz="2" w:space="0" w:color="auto"/>
        <w:insideV w:val="single" w:sz="2" w:space="0" w:color="auto"/>
      </w:tblBorders>
      <w:tblLayout w:type="fixed"/>
      <w:tblCellMar>
        <w:left w:w="71" w:type="dxa"/>
        <w:right w:w="71" w:type="dxa"/>
      </w:tblCellMar>
      <w:tblLook w:val="0000" w:firstRow="0" w:lastRow="0" w:firstColumn="0" w:lastColumn="0" w:noHBand="0" w:noVBand="0"/>
    </w:tblPr>
    <w:tblGrid>
      <w:gridCol w:w="4395"/>
      <w:gridCol w:w="1601"/>
      <w:gridCol w:w="2842"/>
      <w:gridCol w:w="1092"/>
    </w:tblGrid>
    <w:tr w:rsidR="00B908E8" w14:paraId="7F9017DE" w14:textId="77777777" w:rsidTr="000826E7">
      <w:trPr>
        <w:cantSplit/>
        <w:trHeight w:hRule="exact" w:val="1082"/>
      </w:trPr>
      <w:tc>
        <w:tcPr>
          <w:tcW w:w="4395" w:type="dxa"/>
          <w:tcBorders>
            <w:right w:val="single" w:sz="4" w:space="0" w:color="auto"/>
          </w:tcBorders>
          <w:vAlign w:val="center"/>
        </w:tcPr>
        <w:p w14:paraId="273A0983" w14:textId="3BEFD866" w:rsidR="00B908E8" w:rsidRDefault="00B908E8" w:rsidP="009637CA">
          <w:pPr>
            <w:pStyle w:val="Cabealho"/>
            <w:tabs>
              <w:tab w:val="clear" w:pos="4419"/>
              <w:tab w:val="clear" w:pos="8838"/>
              <w:tab w:val="left" w:pos="213"/>
            </w:tabs>
            <w:ind w:right="-212"/>
          </w:pPr>
          <w:r>
            <w:rPr>
              <w:noProof/>
            </w:rPr>
            <w:drawing>
              <wp:anchor distT="0" distB="0" distL="114300" distR="114300" simplePos="0" relativeHeight="251657728" behindDoc="0" locked="0" layoutInCell="1" allowOverlap="1" wp14:anchorId="382B050C" wp14:editId="0FE76A90">
                <wp:simplePos x="0" y="0"/>
                <wp:positionH relativeFrom="column">
                  <wp:posOffset>2019300</wp:posOffset>
                </wp:positionH>
                <wp:positionV relativeFrom="paragraph">
                  <wp:posOffset>22860</wp:posOffset>
                </wp:positionV>
                <wp:extent cx="666750" cy="638175"/>
                <wp:effectExtent l="0" t="0" r="0" b="0"/>
                <wp:wrapSquare wrapText="bothSides"/>
                <wp:docPr id="3" name="Imagem 2" descr="MicrosoftTeams-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MicrosoftTeams-imag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6750" cy="638175"/>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p w14:paraId="3E0EB046" w14:textId="254D675F" w:rsidR="00B908E8" w:rsidRPr="0051090A" w:rsidRDefault="00B908E8" w:rsidP="009637CA">
          <w:pPr>
            <w:pStyle w:val="Cabealho"/>
            <w:tabs>
              <w:tab w:val="clear" w:pos="4419"/>
              <w:tab w:val="clear" w:pos="8838"/>
              <w:tab w:val="left" w:pos="213"/>
            </w:tabs>
            <w:ind w:right="-212"/>
            <w:rPr>
              <w:rFonts w:cs="Arial"/>
              <w:b/>
              <w:sz w:val="20"/>
            </w:rPr>
          </w:pPr>
          <w:r>
            <w:t xml:space="preserve">   </w:t>
          </w:r>
          <w:r>
            <w:rPr>
              <w:noProof/>
            </w:rPr>
            <w:drawing>
              <wp:inline distT="0" distB="0" distL="0" distR="0" wp14:anchorId="6217F2FE" wp14:editId="0568ECB4">
                <wp:extent cx="830580" cy="327660"/>
                <wp:effectExtent l="0" t="0" r="0" b="0"/>
                <wp:docPr id="17" name="Imagem 17" descr="Marca_p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rca_pb"/>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30580" cy="327660"/>
                        </a:xfrm>
                        <a:prstGeom prst="rect">
                          <a:avLst/>
                        </a:prstGeom>
                        <a:noFill/>
                        <a:ln>
                          <a:noFill/>
                        </a:ln>
                      </pic:spPr>
                    </pic:pic>
                  </a:graphicData>
                </a:graphic>
              </wp:inline>
            </w:drawing>
          </w:r>
          <w:r>
            <w:rPr>
              <w:noProof/>
            </w:rPr>
            <w:t xml:space="preserve">                          </w:t>
          </w:r>
        </w:p>
      </w:tc>
      <w:tc>
        <w:tcPr>
          <w:tcW w:w="1601" w:type="dxa"/>
          <w:tcBorders>
            <w:left w:val="single" w:sz="4" w:space="0" w:color="auto"/>
          </w:tcBorders>
        </w:tcPr>
        <w:p w14:paraId="548D4C10" w14:textId="77777777" w:rsidR="00B908E8" w:rsidRPr="000826E7" w:rsidRDefault="00B908E8" w:rsidP="000826E7">
          <w:pPr>
            <w:jc w:val="center"/>
            <w:rPr>
              <w:rFonts w:cs="Arial"/>
              <w:sz w:val="16"/>
            </w:rPr>
          </w:pPr>
          <w:r w:rsidRPr="000826E7">
            <w:rPr>
              <w:rFonts w:cs="Arial"/>
              <w:sz w:val="16"/>
            </w:rPr>
            <w:t>CLASSIFICAÇÃO</w:t>
          </w:r>
        </w:p>
        <w:p w14:paraId="4BABEB76" w14:textId="77777777" w:rsidR="00B908E8" w:rsidRDefault="00B908E8" w:rsidP="000826E7">
          <w:pPr>
            <w:jc w:val="center"/>
            <w:rPr>
              <w:rFonts w:cs="Arial"/>
              <w:b/>
              <w:bCs/>
              <w:sz w:val="20"/>
            </w:rPr>
          </w:pPr>
        </w:p>
        <w:p w14:paraId="1D74EC0E" w14:textId="77777777" w:rsidR="00B908E8" w:rsidRDefault="00B908E8" w:rsidP="000826E7">
          <w:pPr>
            <w:pStyle w:val="Cabealho"/>
            <w:tabs>
              <w:tab w:val="clear" w:pos="4419"/>
              <w:tab w:val="clear" w:pos="8838"/>
              <w:tab w:val="left" w:pos="213"/>
            </w:tabs>
            <w:jc w:val="center"/>
            <w:rPr>
              <w:rFonts w:cs="Arial"/>
              <w:b/>
              <w:bCs/>
              <w:sz w:val="20"/>
            </w:rPr>
          </w:pPr>
          <w:r>
            <w:rPr>
              <w:rFonts w:cs="Arial"/>
              <w:b/>
              <w:bCs/>
              <w:sz w:val="20"/>
            </w:rPr>
            <w:t>USO INTERNO</w:t>
          </w:r>
        </w:p>
        <w:p w14:paraId="299094ED" w14:textId="77777777" w:rsidR="00B908E8" w:rsidRPr="0051090A" w:rsidRDefault="00B908E8" w:rsidP="000826E7">
          <w:pPr>
            <w:pStyle w:val="Cabealho"/>
            <w:tabs>
              <w:tab w:val="clear" w:pos="4419"/>
              <w:tab w:val="clear" w:pos="8838"/>
              <w:tab w:val="left" w:pos="213"/>
            </w:tabs>
            <w:jc w:val="center"/>
            <w:rPr>
              <w:rFonts w:cs="Arial"/>
              <w:b/>
              <w:sz w:val="20"/>
            </w:rPr>
          </w:pPr>
        </w:p>
      </w:tc>
      <w:tc>
        <w:tcPr>
          <w:tcW w:w="3934" w:type="dxa"/>
          <w:gridSpan w:val="2"/>
          <w:vAlign w:val="center"/>
        </w:tcPr>
        <w:p w14:paraId="2AAE18A6" w14:textId="77777777" w:rsidR="00B908E8" w:rsidRDefault="00B908E8" w:rsidP="0026439C">
          <w:pPr>
            <w:jc w:val="center"/>
            <w:rPr>
              <w:rFonts w:cs="Arial"/>
              <w:b/>
            </w:rPr>
          </w:pPr>
          <w:r>
            <w:rPr>
              <w:rFonts w:cs="Arial"/>
              <w:b/>
            </w:rPr>
            <w:t>SISTEMA DE PADRONIZAÇÃO</w:t>
          </w:r>
        </w:p>
        <w:p w14:paraId="73F455E5" w14:textId="77777777" w:rsidR="00B908E8" w:rsidRDefault="00B908E8" w:rsidP="0026439C">
          <w:pPr>
            <w:jc w:val="center"/>
            <w:rPr>
              <w:rFonts w:cs="Arial"/>
              <w:b/>
            </w:rPr>
          </w:pPr>
          <w:r>
            <w:rPr>
              <w:rFonts w:cs="Arial"/>
              <w:b/>
            </w:rPr>
            <w:t>DE ENGENHARIA - SPE</w:t>
          </w:r>
        </w:p>
      </w:tc>
    </w:tr>
    <w:tr w:rsidR="00B908E8" w14:paraId="5605BA6B" w14:textId="77777777" w:rsidTr="0051090A">
      <w:trPr>
        <w:cantSplit/>
        <w:trHeight w:val="550"/>
      </w:trPr>
      <w:tc>
        <w:tcPr>
          <w:tcW w:w="5996" w:type="dxa"/>
          <w:gridSpan w:val="2"/>
          <w:vMerge w:val="restart"/>
        </w:tcPr>
        <w:p w14:paraId="55F08C38" w14:textId="77777777" w:rsidR="00B908E8" w:rsidRDefault="00B908E8" w:rsidP="0026439C">
          <w:pPr>
            <w:rPr>
              <w:rFonts w:cs="Arial"/>
              <w:b/>
              <w:bCs/>
              <w:sz w:val="20"/>
            </w:rPr>
          </w:pPr>
          <w:r>
            <w:rPr>
              <w:rFonts w:cs="Arial"/>
              <w:sz w:val="16"/>
            </w:rPr>
            <w:t>TÍTULO</w:t>
          </w:r>
        </w:p>
        <w:p w14:paraId="084021D4" w14:textId="77777777" w:rsidR="00B908E8" w:rsidRDefault="00B908E8" w:rsidP="0026439C">
          <w:pPr>
            <w:jc w:val="center"/>
            <w:rPr>
              <w:rFonts w:cs="Arial"/>
              <w:b/>
              <w:bCs/>
              <w:sz w:val="20"/>
            </w:rPr>
          </w:pPr>
        </w:p>
        <w:p w14:paraId="1F5E818F" w14:textId="786672D2" w:rsidR="00B908E8" w:rsidRDefault="00B908E8" w:rsidP="005D7A96">
          <w:pPr>
            <w:jc w:val="center"/>
            <w:rPr>
              <w:rFonts w:cs="Arial"/>
              <w:sz w:val="20"/>
            </w:rPr>
          </w:pPr>
          <w:r w:rsidRPr="004226B5">
            <w:rPr>
              <w:rFonts w:cs="Arial"/>
              <w:b/>
              <w:bCs/>
              <w:sz w:val="20"/>
              <w:szCs w:val="20"/>
            </w:rPr>
            <w:t>ESPECIFICAÇÃO GERAL PARA TRATAMENTO DE SUPERFÍCIE E PINTURA DE PROTEÇÃO E ACABAMENTO</w:t>
          </w:r>
        </w:p>
      </w:tc>
      <w:tc>
        <w:tcPr>
          <w:tcW w:w="2842" w:type="dxa"/>
          <w:vMerge w:val="restart"/>
        </w:tcPr>
        <w:p w14:paraId="079CFFA1" w14:textId="77777777" w:rsidR="00B908E8" w:rsidRDefault="00B908E8" w:rsidP="0026439C">
          <w:pPr>
            <w:rPr>
              <w:rFonts w:cs="Arial"/>
              <w:sz w:val="16"/>
            </w:rPr>
          </w:pPr>
          <w:r>
            <w:rPr>
              <w:rFonts w:cs="Arial"/>
              <w:sz w:val="16"/>
            </w:rPr>
            <w:t xml:space="preserve">Nº VALE </w:t>
          </w:r>
        </w:p>
        <w:p w14:paraId="2D076B34" w14:textId="77777777" w:rsidR="00B908E8" w:rsidRDefault="00B908E8" w:rsidP="0026439C">
          <w:pPr>
            <w:jc w:val="center"/>
            <w:rPr>
              <w:rFonts w:cs="Arial"/>
              <w:b/>
              <w:bCs/>
              <w:sz w:val="20"/>
            </w:rPr>
          </w:pPr>
        </w:p>
        <w:p w14:paraId="10A867B6" w14:textId="2E46E015" w:rsidR="00B908E8" w:rsidRDefault="008366F3" w:rsidP="0026439C">
          <w:pPr>
            <w:jc w:val="center"/>
            <w:rPr>
              <w:rFonts w:cs="Arial"/>
              <w:b/>
              <w:bCs/>
              <w:sz w:val="20"/>
            </w:rPr>
          </w:pPr>
          <w:r>
            <w:rPr>
              <w:rFonts w:cs="Arial"/>
              <w:b/>
              <w:bCs/>
              <w:sz w:val="20"/>
            </w:rPr>
            <w:t>ET</w:t>
          </w:r>
          <w:r w:rsidR="00666240">
            <w:rPr>
              <w:rFonts w:cs="Arial"/>
              <w:b/>
              <w:bCs/>
              <w:sz w:val="20"/>
            </w:rPr>
            <w:t xml:space="preserve"> - M - 41</w:t>
          </w:r>
          <w:r w:rsidR="00B908E8">
            <w:rPr>
              <w:rFonts w:cs="Arial"/>
              <w:b/>
              <w:bCs/>
              <w:sz w:val="20"/>
            </w:rPr>
            <w:t>2</w:t>
          </w:r>
        </w:p>
      </w:tc>
      <w:tc>
        <w:tcPr>
          <w:tcW w:w="1092" w:type="dxa"/>
        </w:tcPr>
        <w:p w14:paraId="279F5EFA" w14:textId="77777777" w:rsidR="00B908E8" w:rsidRDefault="00B908E8" w:rsidP="0026439C">
          <w:pPr>
            <w:ind w:left="-71" w:right="-71"/>
            <w:jc w:val="center"/>
            <w:rPr>
              <w:rFonts w:cs="Arial"/>
              <w:sz w:val="16"/>
            </w:rPr>
          </w:pPr>
          <w:r>
            <w:rPr>
              <w:rFonts w:cs="Arial"/>
              <w:sz w:val="16"/>
            </w:rPr>
            <w:t>PÁGINA</w:t>
          </w:r>
        </w:p>
        <w:p w14:paraId="280B5698" w14:textId="3FF123C1" w:rsidR="00B908E8" w:rsidRDefault="00B908E8" w:rsidP="0026439C">
          <w:pPr>
            <w:spacing w:before="120"/>
            <w:ind w:left="-74" w:right="-74"/>
            <w:jc w:val="center"/>
            <w:rPr>
              <w:rFonts w:cs="Arial"/>
              <w:b/>
              <w:bCs/>
              <w:sz w:val="20"/>
            </w:rPr>
          </w:pPr>
          <w:r>
            <w:rPr>
              <w:rStyle w:val="Nmerodepgina"/>
              <w:rFonts w:cs="Arial"/>
              <w:b/>
              <w:bCs/>
              <w:sz w:val="20"/>
            </w:rPr>
            <w:fldChar w:fldCharType="begin"/>
          </w:r>
          <w:r>
            <w:rPr>
              <w:rStyle w:val="Nmerodepgina"/>
              <w:rFonts w:cs="Arial"/>
              <w:b/>
              <w:bCs/>
              <w:sz w:val="20"/>
            </w:rPr>
            <w:instrText xml:space="preserve"> PAGE </w:instrText>
          </w:r>
          <w:r>
            <w:rPr>
              <w:rStyle w:val="Nmerodepgina"/>
              <w:rFonts w:cs="Arial"/>
              <w:b/>
              <w:bCs/>
              <w:sz w:val="20"/>
            </w:rPr>
            <w:fldChar w:fldCharType="separate"/>
          </w:r>
          <w:r w:rsidR="004D18CC">
            <w:rPr>
              <w:rStyle w:val="Nmerodepgina"/>
              <w:rFonts w:cs="Arial"/>
              <w:b/>
              <w:bCs/>
              <w:noProof/>
              <w:sz w:val="20"/>
            </w:rPr>
            <w:t>1</w:t>
          </w:r>
          <w:r>
            <w:rPr>
              <w:rStyle w:val="Nmerodepgina"/>
              <w:rFonts w:cs="Arial"/>
              <w:b/>
              <w:bCs/>
              <w:sz w:val="20"/>
            </w:rPr>
            <w:fldChar w:fldCharType="end"/>
          </w:r>
          <w:r>
            <w:rPr>
              <w:rStyle w:val="Nmerodepgina"/>
              <w:rFonts w:cs="Arial"/>
              <w:b/>
              <w:bCs/>
              <w:sz w:val="20"/>
            </w:rPr>
            <w:t>/</w:t>
          </w:r>
          <w:r>
            <w:rPr>
              <w:rStyle w:val="Nmerodepgina"/>
              <w:rFonts w:cs="Arial"/>
              <w:b/>
              <w:bCs/>
              <w:sz w:val="20"/>
            </w:rPr>
            <w:fldChar w:fldCharType="begin"/>
          </w:r>
          <w:r>
            <w:rPr>
              <w:rStyle w:val="Nmerodepgina"/>
              <w:rFonts w:cs="Arial"/>
              <w:b/>
              <w:bCs/>
              <w:sz w:val="20"/>
            </w:rPr>
            <w:instrText xml:space="preserve"> NUMPAGES </w:instrText>
          </w:r>
          <w:r>
            <w:rPr>
              <w:rStyle w:val="Nmerodepgina"/>
              <w:rFonts w:cs="Arial"/>
              <w:b/>
              <w:bCs/>
              <w:sz w:val="20"/>
            </w:rPr>
            <w:fldChar w:fldCharType="separate"/>
          </w:r>
          <w:r w:rsidR="004D18CC">
            <w:rPr>
              <w:rStyle w:val="Nmerodepgina"/>
              <w:rFonts w:cs="Arial"/>
              <w:b/>
              <w:bCs/>
              <w:noProof/>
              <w:sz w:val="20"/>
            </w:rPr>
            <w:t>63</w:t>
          </w:r>
          <w:r>
            <w:rPr>
              <w:rStyle w:val="Nmerodepgina"/>
              <w:rFonts w:cs="Arial"/>
              <w:b/>
              <w:bCs/>
              <w:sz w:val="20"/>
            </w:rPr>
            <w:fldChar w:fldCharType="end"/>
          </w:r>
        </w:p>
      </w:tc>
    </w:tr>
    <w:tr w:rsidR="00B908E8" w14:paraId="7076ACA4" w14:textId="77777777" w:rsidTr="0051090A">
      <w:trPr>
        <w:cantSplit/>
        <w:trHeight w:val="550"/>
      </w:trPr>
      <w:tc>
        <w:tcPr>
          <w:tcW w:w="5996" w:type="dxa"/>
          <w:gridSpan w:val="2"/>
          <w:vMerge/>
        </w:tcPr>
        <w:p w14:paraId="34CD735D" w14:textId="77777777" w:rsidR="00B908E8" w:rsidRDefault="00B908E8" w:rsidP="0026439C">
          <w:pPr>
            <w:tabs>
              <w:tab w:val="left" w:pos="851"/>
            </w:tabs>
            <w:rPr>
              <w:rFonts w:cs="Arial"/>
              <w:sz w:val="20"/>
            </w:rPr>
          </w:pPr>
        </w:p>
      </w:tc>
      <w:tc>
        <w:tcPr>
          <w:tcW w:w="2842" w:type="dxa"/>
          <w:vMerge/>
        </w:tcPr>
        <w:p w14:paraId="48CF7E1E" w14:textId="77777777" w:rsidR="00B908E8" w:rsidRDefault="00B908E8" w:rsidP="0026439C">
          <w:pPr>
            <w:spacing w:before="120"/>
            <w:jc w:val="center"/>
            <w:rPr>
              <w:rFonts w:cs="Arial"/>
              <w:b/>
              <w:bCs/>
              <w:sz w:val="20"/>
            </w:rPr>
          </w:pPr>
        </w:p>
      </w:tc>
      <w:tc>
        <w:tcPr>
          <w:tcW w:w="1092" w:type="dxa"/>
        </w:tcPr>
        <w:p w14:paraId="5B261BBD" w14:textId="77777777" w:rsidR="00B908E8" w:rsidRDefault="00B908E8" w:rsidP="0026439C">
          <w:pPr>
            <w:jc w:val="center"/>
            <w:rPr>
              <w:rFonts w:cs="Arial"/>
              <w:sz w:val="16"/>
            </w:rPr>
          </w:pPr>
          <w:r>
            <w:rPr>
              <w:rFonts w:cs="Arial"/>
              <w:sz w:val="16"/>
            </w:rPr>
            <w:t>REV.</w:t>
          </w:r>
        </w:p>
        <w:p w14:paraId="60030F81" w14:textId="37B8AA8C" w:rsidR="00B908E8" w:rsidRDefault="00B908E8" w:rsidP="006516FB">
          <w:pPr>
            <w:spacing w:before="120"/>
            <w:jc w:val="center"/>
            <w:rPr>
              <w:rFonts w:cs="Arial"/>
              <w:b/>
              <w:bCs/>
              <w:sz w:val="20"/>
            </w:rPr>
          </w:pPr>
          <w:r>
            <w:rPr>
              <w:rFonts w:cs="Arial"/>
              <w:b/>
              <w:bCs/>
              <w:sz w:val="20"/>
            </w:rPr>
            <w:t>18</w:t>
          </w:r>
        </w:p>
      </w:tc>
    </w:tr>
  </w:tbl>
  <w:p w14:paraId="13C9F52F" w14:textId="77777777" w:rsidR="00B908E8" w:rsidRPr="000962E8" w:rsidRDefault="00B908E8" w:rsidP="003A6B03">
    <w:pPr>
      <w:pStyle w:val="Cabealho"/>
      <w:rPr>
        <w:sz w:val="8"/>
        <w:szCs w:val="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16" w:type="dxa"/>
      <w:tblInd w:w="71" w:type="dxa"/>
      <w:tblBorders>
        <w:top w:val="single" w:sz="8" w:space="0" w:color="auto"/>
        <w:left w:val="single" w:sz="8" w:space="0" w:color="auto"/>
        <w:bottom w:val="single" w:sz="8" w:space="0" w:color="auto"/>
        <w:right w:val="single" w:sz="8" w:space="0" w:color="auto"/>
        <w:insideH w:val="single" w:sz="2" w:space="0" w:color="auto"/>
        <w:insideV w:val="single" w:sz="2" w:space="0" w:color="auto"/>
      </w:tblBorders>
      <w:tblLayout w:type="fixed"/>
      <w:tblCellMar>
        <w:left w:w="71" w:type="dxa"/>
        <w:right w:w="71" w:type="dxa"/>
      </w:tblCellMar>
      <w:tblLook w:val="0000" w:firstRow="0" w:lastRow="0" w:firstColumn="0" w:lastColumn="0" w:noHBand="0" w:noVBand="0"/>
    </w:tblPr>
    <w:tblGrid>
      <w:gridCol w:w="5529"/>
      <w:gridCol w:w="1701"/>
      <w:gridCol w:w="1559"/>
      <w:gridCol w:w="1127"/>
    </w:tblGrid>
    <w:tr w:rsidR="00B908E8" w14:paraId="75F22704" w14:textId="77777777" w:rsidTr="00F65CD6">
      <w:trPr>
        <w:cantSplit/>
        <w:trHeight w:hRule="exact" w:val="1082"/>
      </w:trPr>
      <w:tc>
        <w:tcPr>
          <w:tcW w:w="5529" w:type="dxa"/>
          <w:vAlign w:val="center"/>
        </w:tcPr>
        <w:p w14:paraId="7C4C45D9" w14:textId="27C3CFAB" w:rsidR="00B908E8" w:rsidRDefault="00B908E8" w:rsidP="00F65CD6">
          <w:pPr>
            <w:pStyle w:val="Cabealho"/>
            <w:tabs>
              <w:tab w:val="clear" w:pos="4419"/>
              <w:tab w:val="clear" w:pos="8838"/>
              <w:tab w:val="left" w:pos="213"/>
            </w:tabs>
            <w:rPr>
              <w:rFonts w:cs="Arial"/>
              <w:sz w:val="20"/>
            </w:rPr>
          </w:pPr>
          <w:r>
            <w:t xml:space="preserve">     </w:t>
          </w:r>
          <w:r>
            <w:rPr>
              <w:noProof/>
            </w:rPr>
            <w:drawing>
              <wp:inline distT="0" distB="0" distL="0" distR="0" wp14:anchorId="4BD1F5E8" wp14:editId="0C2CA508">
                <wp:extent cx="830580" cy="327660"/>
                <wp:effectExtent l="0" t="0" r="0" b="0"/>
                <wp:docPr id="18" name="Imagem 18" descr="Marca_p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rca_p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0580" cy="327660"/>
                        </a:xfrm>
                        <a:prstGeom prst="rect">
                          <a:avLst/>
                        </a:prstGeom>
                        <a:noFill/>
                        <a:ln>
                          <a:noFill/>
                        </a:ln>
                      </pic:spPr>
                    </pic:pic>
                  </a:graphicData>
                </a:graphic>
              </wp:inline>
            </w:drawing>
          </w:r>
        </w:p>
      </w:tc>
      <w:tc>
        <w:tcPr>
          <w:tcW w:w="4387" w:type="dxa"/>
          <w:gridSpan w:val="3"/>
          <w:vAlign w:val="center"/>
        </w:tcPr>
        <w:p w14:paraId="152082B5" w14:textId="77777777" w:rsidR="00B908E8" w:rsidRDefault="00B908E8" w:rsidP="00F65CD6">
          <w:pPr>
            <w:jc w:val="center"/>
            <w:rPr>
              <w:rFonts w:cs="Arial"/>
              <w:b/>
            </w:rPr>
          </w:pPr>
          <w:r>
            <w:rPr>
              <w:rFonts w:cs="Arial"/>
              <w:b/>
            </w:rPr>
            <w:t>SISTEMA DE PADRONIZAÇÃO</w:t>
          </w:r>
        </w:p>
        <w:p w14:paraId="1B430A63" w14:textId="77777777" w:rsidR="00B908E8" w:rsidRDefault="00B908E8" w:rsidP="00F65CD6">
          <w:pPr>
            <w:jc w:val="center"/>
            <w:rPr>
              <w:rFonts w:cs="Arial"/>
              <w:b/>
            </w:rPr>
          </w:pPr>
          <w:r>
            <w:rPr>
              <w:rFonts w:cs="Arial"/>
              <w:b/>
            </w:rPr>
            <w:t>DE ENGENHARIA - SPE</w:t>
          </w:r>
        </w:p>
      </w:tc>
    </w:tr>
    <w:tr w:rsidR="00B908E8" w14:paraId="4ECE3C99" w14:textId="77777777" w:rsidTr="00F65CD6">
      <w:trPr>
        <w:cantSplit/>
        <w:trHeight w:val="550"/>
      </w:trPr>
      <w:tc>
        <w:tcPr>
          <w:tcW w:w="5529" w:type="dxa"/>
          <w:vMerge w:val="restart"/>
        </w:tcPr>
        <w:p w14:paraId="65CFC75A" w14:textId="77777777" w:rsidR="00B908E8" w:rsidRDefault="00B908E8" w:rsidP="00F65CD6">
          <w:pPr>
            <w:tabs>
              <w:tab w:val="left" w:pos="3675"/>
            </w:tabs>
            <w:rPr>
              <w:rFonts w:cs="Arial"/>
              <w:b/>
              <w:bCs/>
              <w:sz w:val="20"/>
            </w:rPr>
          </w:pPr>
          <w:r>
            <w:rPr>
              <w:rFonts w:cs="Arial"/>
              <w:sz w:val="16"/>
            </w:rPr>
            <w:t>TÍTULO</w:t>
          </w:r>
          <w:r>
            <w:rPr>
              <w:rFonts w:cs="Arial"/>
              <w:sz w:val="16"/>
            </w:rPr>
            <w:tab/>
          </w:r>
        </w:p>
        <w:p w14:paraId="6F1FAE1F" w14:textId="77777777" w:rsidR="00B908E8" w:rsidRDefault="00B908E8" w:rsidP="00F65CD6">
          <w:pPr>
            <w:jc w:val="center"/>
            <w:rPr>
              <w:rFonts w:cs="Arial"/>
              <w:b/>
              <w:bCs/>
              <w:sz w:val="20"/>
            </w:rPr>
          </w:pPr>
        </w:p>
        <w:p w14:paraId="2D67C0B7" w14:textId="77777777" w:rsidR="00B908E8" w:rsidRDefault="00B908E8" w:rsidP="00F65CD6">
          <w:pPr>
            <w:jc w:val="center"/>
            <w:rPr>
              <w:rFonts w:cs="Arial"/>
              <w:sz w:val="20"/>
            </w:rPr>
          </w:pPr>
          <w:r>
            <w:rPr>
              <w:rFonts w:cs="Arial"/>
              <w:b/>
              <w:bCs/>
              <w:sz w:val="20"/>
            </w:rPr>
            <w:t>TÍTULO DO DOCUMENTO</w:t>
          </w:r>
        </w:p>
      </w:tc>
      <w:tc>
        <w:tcPr>
          <w:tcW w:w="1701" w:type="dxa"/>
          <w:vMerge w:val="restart"/>
          <w:tcBorders>
            <w:right w:val="single" w:sz="4" w:space="0" w:color="auto"/>
          </w:tcBorders>
        </w:tcPr>
        <w:p w14:paraId="0059043A" w14:textId="77777777" w:rsidR="00B908E8" w:rsidRDefault="00B908E8" w:rsidP="00F65CD6">
          <w:pPr>
            <w:rPr>
              <w:rFonts w:cs="Arial"/>
              <w:sz w:val="16"/>
            </w:rPr>
          </w:pPr>
          <w:r>
            <w:rPr>
              <w:rFonts w:cs="Arial"/>
              <w:sz w:val="16"/>
            </w:rPr>
            <w:t>Nº VALE</w:t>
          </w:r>
        </w:p>
        <w:p w14:paraId="7203CD14" w14:textId="77777777" w:rsidR="00B908E8" w:rsidRDefault="00B908E8" w:rsidP="00F65CD6">
          <w:pPr>
            <w:jc w:val="center"/>
            <w:rPr>
              <w:rFonts w:cs="Arial"/>
              <w:b/>
              <w:bCs/>
              <w:sz w:val="20"/>
            </w:rPr>
          </w:pPr>
        </w:p>
        <w:p w14:paraId="16DF7853" w14:textId="77777777" w:rsidR="00B908E8" w:rsidRDefault="00B908E8" w:rsidP="00F65CD6">
          <w:pPr>
            <w:jc w:val="center"/>
            <w:rPr>
              <w:rFonts w:cs="Arial"/>
              <w:b/>
              <w:bCs/>
              <w:sz w:val="20"/>
            </w:rPr>
          </w:pPr>
          <w:r>
            <w:rPr>
              <w:rFonts w:cs="Arial"/>
              <w:b/>
              <w:bCs/>
              <w:sz w:val="20"/>
            </w:rPr>
            <w:t>PE - G - 608</w:t>
          </w:r>
        </w:p>
      </w:tc>
      <w:tc>
        <w:tcPr>
          <w:tcW w:w="1559" w:type="dxa"/>
          <w:vMerge w:val="restart"/>
          <w:tcBorders>
            <w:left w:val="single" w:sz="4" w:space="0" w:color="auto"/>
          </w:tcBorders>
        </w:tcPr>
        <w:p w14:paraId="1617B3FD" w14:textId="77777777" w:rsidR="00B908E8" w:rsidRPr="002B3907" w:rsidRDefault="00B908E8" w:rsidP="00F65CD6">
          <w:pPr>
            <w:rPr>
              <w:rFonts w:cs="Arial"/>
              <w:sz w:val="16"/>
            </w:rPr>
          </w:pPr>
          <w:r w:rsidRPr="002B3907">
            <w:rPr>
              <w:rFonts w:cs="Arial"/>
              <w:sz w:val="16"/>
            </w:rPr>
            <w:t>CLASSIFICAÇÃO</w:t>
          </w:r>
        </w:p>
        <w:p w14:paraId="2660AE5A" w14:textId="77777777" w:rsidR="00B908E8" w:rsidRDefault="00B908E8" w:rsidP="00F65CD6">
          <w:pPr>
            <w:rPr>
              <w:rFonts w:cs="Arial"/>
              <w:b/>
              <w:bCs/>
              <w:sz w:val="20"/>
            </w:rPr>
          </w:pPr>
        </w:p>
        <w:p w14:paraId="660D8A6F" w14:textId="77777777" w:rsidR="00B908E8" w:rsidRDefault="00B908E8" w:rsidP="00F65CD6">
          <w:pPr>
            <w:rPr>
              <w:rFonts w:cs="Arial"/>
              <w:b/>
              <w:bCs/>
              <w:sz w:val="20"/>
            </w:rPr>
          </w:pPr>
          <w:r>
            <w:rPr>
              <w:rFonts w:cs="Arial"/>
              <w:b/>
              <w:bCs/>
              <w:sz w:val="20"/>
            </w:rPr>
            <w:t>USO INTERNO</w:t>
          </w:r>
        </w:p>
      </w:tc>
      <w:tc>
        <w:tcPr>
          <w:tcW w:w="1127" w:type="dxa"/>
        </w:tcPr>
        <w:p w14:paraId="3084B910" w14:textId="77777777" w:rsidR="00B908E8" w:rsidRDefault="00B908E8" w:rsidP="00F65CD6">
          <w:pPr>
            <w:ind w:left="-71" w:right="-71"/>
            <w:jc w:val="center"/>
            <w:rPr>
              <w:rFonts w:cs="Arial"/>
              <w:sz w:val="16"/>
            </w:rPr>
          </w:pPr>
          <w:r>
            <w:rPr>
              <w:rFonts w:cs="Arial"/>
              <w:sz w:val="16"/>
            </w:rPr>
            <w:t>PÁGINA</w:t>
          </w:r>
        </w:p>
        <w:p w14:paraId="6EBC7480" w14:textId="77777777" w:rsidR="00B908E8" w:rsidRDefault="00B908E8" w:rsidP="00F65CD6">
          <w:pPr>
            <w:spacing w:before="120"/>
            <w:ind w:left="-74" w:right="-74"/>
            <w:jc w:val="center"/>
            <w:rPr>
              <w:rFonts w:cs="Arial"/>
              <w:b/>
              <w:bCs/>
              <w:sz w:val="20"/>
            </w:rPr>
          </w:pPr>
          <w:r>
            <w:rPr>
              <w:rStyle w:val="Nmerodepgina"/>
              <w:rFonts w:cs="Arial"/>
              <w:b/>
              <w:bCs/>
              <w:sz w:val="20"/>
            </w:rPr>
            <w:fldChar w:fldCharType="begin"/>
          </w:r>
          <w:r>
            <w:rPr>
              <w:rStyle w:val="Nmerodepgina"/>
              <w:rFonts w:cs="Arial"/>
              <w:b/>
              <w:bCs/>
              <w:sz w:val="20"/>
            </w:rPr>
            <w:instrText xml:space="preserve"> PAGE </w:instrText>
          </w:r>
          <w:r>
            <w:rPr>
              <w:rStyle w:val="Nmerodepgina"/>
              <w:rFonts w:cs="Arial"/>
              <w:b/>
              <w:bCs/>
              <w:sz w:val="20"/>
            </w:rPr>
            <w:fldChar w:fldCharType="separate"/>
          </w:r>
          <w:r>
            <w:rPr>
              <w:rStyle w:val="Nmerodepgina"/>
              <w:rFonts w:cs="Arial"/>
              <w:b/>
              <w:bCs/>
              <w:noProof/>
              <w:sz w:val="20"/>
            </w:rPr>
            <w:t>1</w:t>
          </w:r>
          <w:r>
            <w:rPr>
              <w:rStyle w:val="Nmerodepgina"/>
              <w:rFonts w:cs="Arial"/>
              <w:b/>
              <w:bCs/>
              <w:sz w:val="20"/>
            </w:rPr>
            <w:fldChar w:fldCharType="end"/>
          </w:r>
          <w:r>
            <w:rPr>
              <w:rStyle w:val="Nmerodepgina"/>
              <w:rFonts w:cs="Arial"/>
              <w:b/>
              <w:bCs/>
              <w:sz w:val="20"/>
            </w:rPr>
            <w:t>/</w:t>
          </w:r>
          <w:r>
            <w:rPr>
              <w:rStyle w:val="Nmerodepgina"/>
              <w:rFonts w:cs="Arial"/>
              <w:b/>
              <w:bCs/>
              <w:sz w:val="20"/>
            </w:rPr>
            <w:fldChar w:fldCharType="begin"/>
          </w:r>
          <w:r>
            <w:rPr>
              <w:rStyle w:val="Nmerodepgina"/>
              <w:rFonts w:cs="Arial"/>
              <w:b/>
              <w:bCs/>
              <w:sz w:val="20"/>
            </w:rPr>
            <w:instrText xml:space="preserve"> NUMPAGES </w:instrText>
          </w:r>
          <w:r>
            <w:rPr>
              <w:rStyle w:val="Nmerodepgina"/>
              <w:rFonts w:cs="Arial"/>
              <w:b/>
              <w:bCs/>
              <w:sz w:val="20"/>
            </w:rPr>
            <w:fldChar w:fldCharType="separate"/>
          </w:r>
          <w:r w:rsidR="004D18CC">
            <w:rPr>
              <w:rStyle w:val="Nmerodepgina"/>
              <w:rFonts w:cs="Arial"/>
              <w:b/>
              <w:bCs/>
              <w:noProof/>
              <w:sz w:val="20"/>
            </w:rPr>
            <w:t>63</w:t>
          </w:r>
          <w:r>
            <w:rPr>
              <w:rStyle w:val="Nmerodepgina"/>
              <w:rFonts w:cs="Arial"/>
              <w:b/>
              <w:bCs/>
              <w:sz w:val="20"/>
            </w:rPr>
            <w:fldChar w:fldCharType="end"/>
          </w:r>
        </w:p>
      </w:tc>
    </w:tr>
    <w:tr w:rsidR="00B908E8" w14:paraId="13C5EE43" w14:textId="77777777" w:rsidTr="00F65CD6">
      <w:trPr>
        <w:cantSplit/>
        <w:trHeight w:val="550"/>
      </w:trPr>
      <w:tc>
        <w:tcPr>
          <w:tcW w:w="5529" w:type="dxa"/>
          <w:vMerge/>
        </w:tcPr>
        <w:p w14:paraId="58F79B36" w14:textId="77777777" w:rsidR="00B908E8" w:rsidRDefault="00B908E8" w:rsidP="00F65CD6">
          <w:pPr>
            <w:tabs>
              <w:tab w:val="left" w:pos="851"/>
            </w:tabs>
            <w:rPr>
              <w:rFonts w:cs="Arial"/>
              <w:sz w:val="20"/>
            </w:rPr>
          </w:pPr>
        </w:p>
      </w:tc>
      <w:tc>
        <w:tcPr>
          <w:tcW w:w="1701" w:type="dxa"/>
          <w:vMerge/>
          <w:tcBorders>
            <w:right w:val="single" w:sz="4" w:space="0" w:color="auto"/>
          </w:tcBorders>
        </w:tcPr>
        <w:p w14:paraId="2E0A5A75" w14:textId="77777777" w:rsidR="00B908E8" w:rsidRDefault="00B908E8" w:rsidP="00F65CD6">
          <w:pPr>
            <w:spacing w:before="120"/>
            <w:jc w:val="center"/>
            <w:rPr>
              <w:rFonts w:cs="Arial"/>
              <w:b/>
              <w:bCs/>
              <w:sz w:val="20"/>
            </w:rPr>
          </w:pPr>
        </w:p>
      </w:tc>
      <w:tc>
        <w:tcPr>
          <w:tcW w:w="1559" w:type="dxa"/>
          <w:vMerge/>
          <w:tcBorders>
            <w:left w:val="single" w:sz="4" w:space="0" w:color="auto"/>
          </w:tcBorders>
        </w:tcPr>
        <w:p w14:paraId="5E3D0D4C" w14:textId="77777777" w:rsidR="00B908E8" w:rsidRDefault="00B908E8" w:rsidP="00F65CD6">
          <w:pPr>
            <w:spacing w:before="120"/>
            <w:jc w:val="center"/>
            <w:rPr>
              <w:rFonts w:cs="Arial"/>
              <w:b/>
              <w:bCs/>
              <w:sz w:val="20"/>
            </w:rPr>
          </w:pPr>
        </w:p>
      </w:tc>
      <w:tc>
        <w:tcPr>
          <w:tcW w:w="1127" w:type="dxa"/>
        </w:tcPr>
        <w:p w14:paraId="673411CC" w14:textId="77777777" w:rsidR="00B908E8" w:rsidRDefault="00B908E8" w:rsidP="00F65CD6">
          <w:pPr>
            <w:jc w:val="center"/>
            <w:rPr>
              <w:rFonts w:cs="Arial"/>
              <w:sz w:val="16"/>
            </w:rPr>
          </w:pPr>
          <w:r>
            <w:rPr>
              <w:rFonts w:cs="Arial"/>
              <w:sz w:val="16"/>
            </w:rPr>
            <w:t>REV.</w:t>
          </w:r>
        </w:p>
        <w:p w14:paraId="539B9C3F" w14:textId="77777777" w:rsidR="00B908E8" w:rsidRDefault="00B908E8" w:rsidP="00F65CD6">
          <w:pPr>
            <w:spacing w:before="120"/>
            <w:jc w:val="center"/>
            <w:rPr>
              <w:rFonts w:cs="Arial"/>
              <w:b/>
              <w:bCs/>
              <w:sz w:val="20"/>
            </w:rPr>
          </w:pPr>
          <w:r>
            <w:rPr>
              <w:rFonts w:cs="Arial"/>
              <w:b/>
              <w:bCs/>
              <w:sz w:val="20"/>
            </w:rPr>
            <w:t>12</w:t>
          </w:r>
        </w:p>
      </w:tc>
    </w:tr>
  </w:tbl>
  <w:p w14:paraId="2B523DDC" w14:textId="77777777" w:rsidR="00B908E8" w:rsidRPr="000962E8" w:rsidRDefault="00B908E8" w:rsidP="00537B78">
    <w:pPr>
      <w:pStyle w:val="Cabealho"/>
      <w:rPr>
        <w:sz w:val="8"/>
        <w:szCs w:val="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E1407D"/>
    <w:multiLevelType w:val="multilevel"/>
    <w:tmpl w:val="5B9C053A"/>
    <w:lvl w:ilvl="0">
      <w:start w:val="1"/>
      <w:numFmt w:val="bullet"/>
      <w:lvlText w:val=""/>
      <w:lvlJc w:val="left"/>
      <w:pPr>
        <w:ind w:left="930" w:hanging="465"/>
      </w:pPr>
      <w:rPr>
        <w:rFonts w:ascii="Symbol" w:hAnsi="Symbol" w:hint="default"/>
      </w:rPr>
    </w:lvl>
    <w:lvl w:ilvl="1">
      <w:start w:val="1"/>
      <w:numFmt w:val="none"/>
      <w:lvlText w:val="12.8"/>
      <w:lvlJc w:val="left"/>
      <w:pPr>
        <w:ind w:left="465" w:firstLine="0"/>
      </w:pPr>
      <w:rPr>
        <w:rFonts w:hint="default"/>
      </w:rPr>
    </w:lvl>
    <w:lvl w:ilvl="2">
      <w:start w:val="1"/>
      <w:numFmt w:val="decimal"/>
      <w:lvlText w:val="%1.%2.%3"/>
      <w:lvlJc w:val="left"/>
      <w:pPr>
        <w:ind w:left="2603" w:hanging="720"/>
      </w:pPr>
      <w:rPr>
        <w:rFonts w:hint="default"/>
      </w:rPr>
    </w:lvl>
    <w:lvl w:ilvl="3">
      <w:start w:val="1"/>
      <w:numFmt w:val="decimal"/>
      <w:lvlText w:val="%1.%2.%3.%4"/>
      <w:lvlJc w:val="left"/>
      <w:pPr>
        <w:ind w:left="3672" w:hanging="1080"/>
      </w:pPr>
      <w:rPr>
        <w:rFonts w:hint="default"/>
      </w:rPr>
    </w:lvl>
    <w:lvl w:ilvl="4">
      <w:start w:val="1"/>
      <w:numFmt w:val="decimal"/>
      <w:lvlText w:val="%1.%2.%3.%4.%5"/>
      <w:lvlJc w:val="left"/>
      <w:pPr>
        <w:ind w:left="4381" w:hanging="1080"/>
      </w:pPr>
      <w:rPr>
        <w:rFonts w:hint="default"/>
      </w:rPr>
    </w:lvl>
    <w:lvl w:ilvl="5">
      <w:start w:val="1"/>
      <w:numFmt w:val="decimal"/>
      <w:lvlText w:val="%1.%2.%3.%4.%5.%6"/>
      <w:lvlJc w:val="left"/>
      <w:pPr>
        <w:ind w:left="5450" w:hanging="1440"/>
      </w:pPr>
      <w:rPr>
        <w:rFonts w:hint="default"/>
      </w:rPr>
    </w:lvl>
    <w:lvl w:ilvl="6">
      <w:start w:val="1"/>
      <w:numFmt w:val="decimal"/>
      <w:lvlText w:val="%1.%2.%3.%4.%5.%6.%7"/>
      <w:lvlJc w:val="left"/>
      <w:pPr>
        <w:ind w:left="6159" w:hanging="1440"/>
      </w:pPr>
      <w:rPr>
        <w:rFonts w:hint="default"/>
      </w:rPr>
    </w:lvl>
    <w:lvl w:ilvl="7">
      <w:start w:val="1"/>
      <w:numFmt w:val="decimal"/>
      <w:lvlText w:val="%1.%2.%3.%4.%5.%6.%7.%8"/>
      <w:lvlJc w:val="left"/>
      <w:pPr>
        <w:ind w:left="7228" w:hanging="1800"/>
      </w:pPr>
      <w:rPr>
        <w:rFonts w:hint="default"/>
      </w:rPr>
    </w:lvl>
    <w:lvl w:ilvl="8">
      <w:start w:val="1"/>
      <w:numFmt w:val="decimal"/>
      <w:lvlText w:val="%1.%2.%3.%4.%5.%6.%7.%8.%9"/>
      <w:lvlJc w:val="left"/>
      <w:pPr>
        <w:ind w:left="7937" w:hanging="1800"/>
      </w:pPr>
      <w:rPr>
        <w:rFonts w:hint="default"/>
      </w:rPr>
    </w:lvl>
  </w:abstractNum>
  <w:abstractNum w:abstractNumId="1">
    <w:nsid w:val="04AC7A87"/>
    <w:multiLevelType w:val="hybridMultilevel"/>
    <w:tmpl w:val="315AA2A8"/>
    <w:lvl w:ilvl="0" w:tplc="B0B6A580">
      <w:start w:val="1"/>
      <w:numFmt w:val="bullet"/>
      <w:pStyle w:val="ValeMacardor1"/>
      <w:lvlText w:val=""/>
      <w:lvlJc w:val="left"/>
      <w:pPr>
        <w:tabs>
          <w:tab w:val="num" w:pos="1287"/>
        </w:tabs>
        <w:ind w:left="1287" w:hanging="567"/>
      </w:pPr>
      <w:rPr>
        <w:rFonts w:ascii="Symbol" w:hAnsi="Symbol" w:hint="default"/>
      </w:rPr>
    </w:lvl>
    <w:lvl w:ilvl="1" w:tplc="04160003">
      <w:start w:val="1"/>
      <w:numFmt w:val="bullet"/>
      <w:lvlText w:val="o"/>
      <w:lvlJc w:val="left"/>
      <w:pPr>
        <w:tabs>
          <w:tab w:val="num" w:pos="1026"/>
        </w:tabs>
        <w:ind w:left="1026" w:hanging="360"/>
      </w:pPr>
      <w:rPr>
        <w:rFonts w:ascii="Courier New" w:hAnsi="Courier New" w:cs="Courier New" w:hint="default"/>
      </w:rPr>
    </w:lvl>
    <w:lvl w:ilvl="2" w:tplc="04160005">
      <w:start w:val="1"/>
      <w:numFmt w:val="bullet"/>
      <w:lvlText w:val=""/>
      <w:lvlJc w:val="left"/>
      <w:pPr>
        <w:tabs>
          <w:tab w:val="num" w:pos="1746"/>
        </w:tabs>
        <w:ind w:left="1746" w:hanging="360"/>
      </w:pPr>
      <w:rPr>
        <w:rFonts w:ascii="Wingdings" w:hAnsi="Wingdings" w:hint="default"/>
      </w:rPr>
    </w:lvl>
    <w:lvl w:ilvl="3" w:tplc="04160001" w:tentative="1">
      <w:start w:val="1"/>
      <w:numFmt w:val="bullet"/>
      <w:lvlText w:val=""/>
      <w:lvlJc w:val="left"/>
      <w:pPr>
        <w:tabs>
          <w:tab w:val="num" w:pos="2466"/>
        </w:tabs>
        <w:ind w:left="2466" w:hanging="360"/>
      </w:pPr>
      <w:rPr>
        <w:rFonts w:ascii="Symbol" w:hAnsi="Symbol" w:hint="default"/>
      </w:rPr>
    </w:lvl>
    <w:lvl w:ilvl="4" w:tplc="04160003" w:tentative="1">
      <w:start w:val="1"/>
      <w:numFmt w:val="bullet"/>
      <w:lvlText w:val="o"/>
      <w:lvlJc w:val="left"/>
      <w:pPr>
        <w:tabs>
          <w:tab w:val="num" w:pos="3186"/>
        </w:tabs>
        <w:ind w:left="3186" w:hanging="360"/>
      </w:pPr>
      <w:rPr>
        <w:rFonts w:ascii="Courier New" w:hAnsi="Courier New" w:cs="Courier New" w:hint="default"/>
      </w:rPr>
    </w:lvl>
    <w:lvl w:ilvl="5" w:tplc="04160005" w:tentative="1">
      <w:start w:val="1"/>
      <w:numFmt w:val="bullet"/>
      <w:lvlText w:val=""/>
      <w:lvlJc w:val="left"/>
      <w:pPr>
        <w:tabs>
          <w:tab w:val="num" w:pos="3906"/>
        </w:tabs>
        <w:ind w:left="3906" w:hanging="360"/>
      </w:pPr>
      <w:rPr>
        <w:rFonts w:ascii="Wingdings" w:hAnsi="Wingdings" w:hint="default"/>
      </w:rPr>
    </w:lvl>
    <w:lvl w:ilvl="6" w:tplc="04160001" w:tentative="1">
      <w:start w:val="1"/>
      <w:numFmt w:val="bullet"/>
      <w:lvlText w:val=""/>
      <w:lvlJc w:val="left"/>
      <w:pPr>
        <w:tabs>
          <w:tab w:val="num" w:pos="4626"/>
        </w:tabs>
        <w:ind w:left="4626" w:hanging="360"/>
      </w:pPr>
      <w:rPr>
        <w:rFonts w:ascii="Symbol" w:hAnsi="Symbol" w:hint="default"/>
      </w:rPr>
    </w:lvl>
    <w:lvl w:ilvl="7" w:tplc="04160003" w:tentative="1">
      <w:start w:val="1"/>
      <w:numFmt w:val="bullet"/>
      <w:lvlText w:val="o"/>
      <w:lvlJc w:val="left"/>
      <w:pPr>
        <w:tabs>
          <w:tab w:val="num" w:pos="5346"/>
        </w:tabs>
        <w:ind w:left="5346" w:hanging="360"/>
      </w:pPr>
      <w:rPr>
        <w:rFonts w:ascii="Courier New" w:hAnsi="Courier New" w:cs="Courier New" w:hint="default"/>
      </w:rPr>
    </w:lvl>
    <w:lvl w:ilvl="8" w:tplc="04160005" w:tentative="1">
      <w:start w:val="1"/>
      <w:numFmt w:val="bullet"/>
      <w:lvlText w:val=""/>
      <w:lvlJc w:val="left"/>
      <w:pPr>
        <w:tabs>
          <w:tab w:val="num" w:pos="6066"/>
        </w:tabs>
        <w:ind w:left="6066" w:hanging="360"/>
      </w:pPr>
      <w:rPr>
        <w:rFonts w:ascii="Wingdings" w:hAnsi="Wingdings" w:hint="default"/>
      </w:rPr>
    </w:lvl>
  </w:abstractNum>
  <w:abstractNum w:abstractNumId="2">
    <w:nsid w:val="076F5EE7"/>
    <w:multiLevelType w:val="multilevel"/>
    <w:tmpl w:val="0416001D"/>
    <w:styleLink w:val="EstiloVale"/>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nsid w:val="07917BD1"/>
    <w:multiLevelType w:val="hybridMultilevel"/>
    <w:tmpl w:val="4D7AD2FA"/>
    <w:lvl w:ilvl="0" w:tplc="3A541844">
      <w:start w:val="5"/>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9565BAE"/>
    <w:multiLevelType w:val="hybridMultilevel"/>
    <w:tmpl w:val="BA9EB084"/>
    <w:lvl w:ilvl="0" w:tplc="EF2E5DBE">
      <w:start w:val="1"/>
      <w:numFmt w:val="bullet"/>
      <w:lvlText w:val=""/>
      <w:lvlJc w:val="left"/>
      <w:pPr>
        <w:tabs>
          <w:tab w:val="num" w:pos="1287"/>
        </w:tabs>
        <w:ind w:left="1287" w:hanging="567"/>
      </w:pPr>
      <w:rPr>
        <w:rFonts w:ascii="Symbol" w:hAnsi="Symbol" w:hint="default"/>
      </w:rPr>
    </w:lvl>
    <w:lvl w:ilvl="1" w:tplc="04160003">
      <w:start w:val="1"/>
      <w:numFmt w:val="bullet"/>
      <w:lvlText w:val="o"/>
      <w:lvlJc w:val="left"/>
      <w:pPr>
        <w:tabs>
          <w:tab w:val="num" w:pos="1026"/>
        </w:tabs>
        <w:ind w:left="1026" w:hanging="360"/>
      </w:pPr>
      <w:rPr>
        <w:rFonts w:ascii="Courier New" w:hAnsi="Courier New" w:cs="Courier New" w:hint="default"/>
      </w:rPr>
    </w:lvl>
    <w:lvl w:ilvl="2" w:tplc="4F48DA26">
      <w:numFmt w:val="bullet"/>
      <w:pStyle w:val="ValeMarcador2"/>
      <w:lvlText w:val="-"/>
      <w:lvlJc w:val="left"/>
      <w:pPr>
        <w:tabs>
          <w:tab w:val="num" w:pos="1746"/>
        </w:tabs>
        <w:ind w:left="1746" w:hanging="360"/>
      </w:pPr>
      <w:rPr>
        <w:rFonts w:ascii="Times New Roman" w:eastAsia="Times New Roman" w:hAnsi="Times New Roman" w:cs="Times New Roman" w:hint="default"/>
      </w:rPr>
    </w:lvl>
    <w:lvl w:ilvl="3" w:tplc="04160001" w:tentative="1">
      <w:start w:val="1"/>
      <w:numFmt w:val="bullet"/>
      <w:lvlText w:val=""/>
      <w:lvlJc w:val="left"/>
      <w:pPr>
        <w:tabs>
          <w:tab w:val="num" w:pos="2466"/>
        </w:tabs>
        <w:ind w:left="2466" w:hanging="360"/>
      </w:pPr>
      <w:rPr>
        <w:rFonts w:ascii="Symbol" w:hAnsi="Symbol" w:hint="default"/>
      </w:rPr>
    </w:lvl>
    <w:lvl w:ilvl="4" w:tplc="04160003" w:tentative="1">
      <w:start w:val="1"/>
      <w:numFmt w:val="bullet"/>
      <w:lvlText w:val="o"/>
      <w:lvlJc w:val="left"/>
      <w:pPr>
        <w:tabs>
          <w:tab w:val="num" w:pos="3186"/>
        </w:tabs>
        <w:ind w:left="3186" w:hanging="360"/>
      </w:pPr>
      <w:rPr>
        <w:rFonts w:ascii="Courier New" w:hAnsi="Courier New" w:cs="Courier New" w:hint="default"/>
      </w:rPr>
    </w:lvl>
    <w:lvl w:ilvl="5" w:tplc="04160005" w:tentative="1">
      <w:start w:val="1"/>
      <w:numFmt w:val="bullet"/>
      <w:lvlText w:val=""/>
      <w:lvlJc w:val="left"/>
      <w:pPr>
        <w:tabs>
          <w:tab w:val="num" w:pos="3906"/>
        </w:tabs>
        <w:ind w:left="3906" w:hanging="360"/>
      </w:pPr>
      <w:rPr>
        <w:rFonts w:ascii="Wingdings" w:hAnsi="Wingdings" w:hint="default"/>
      </w:rPr>
    </w:lvl>
    <w:lvl w:ilvl="6" w:tplc="04160001" w:tentative="1">
      <w:start w:val="1"/>
      <w:numFmt w:val="bullet"/>
      <w:lvlText w:val=""/>
      <w:lvlJc w:val="left"/>
      <w:pPr>
        <w:tabs>
          <w:tab w:val="num" w:pos="4626"/>
        </w:tabs>
        <w:ind w:left="4626" w:hanging="360"/>
      </w:pPr>
      <w:rPr>
        <w:rFonts w:ascii="Symbol" w:hAnsi="Symbol" w:hint="default"/>
      </w:rPr>
    </w:lvl>
    <w:lvl w:ilvl="7" w:tplc="04160003" w:tentative="1">
      <w:start w:val="1"/>
      <w:numFmt w:val="bullet"/>
      <w:lvlText w:val="o"/>
      <w:lvlJc w:val="left"/>
      <w:pPr>
        <w:tabs>
          <w:tab w:val="num" w:pos="5346"/>
        </w:tabs>
        <w:ind w:left="5346" w:hanging="360"/>
      </w:pPr>
      <w:rPr>
        <w:rFonts w:ascii="Courier New" w:hAnsi="Courier New" w:cs="Courier New" w:hint="default"/>
      </w:rPr>
    </w:lvl>
    <w:lvl w:ilvl="8" w:tplc="04160005" w:tentative="1">
      <w:start w:val="1"/>
      <w:numFmt w:val="bullet"/>
      <w:lvlText w:val=""/>
      <w:lvlJc w:val="left"/>
      <w:pPr>
        <w:tabs>
          <w:tab w:val="num" w:pos="6066"/>
        </w:tabs>
        <w:ind w:left="6066" w:hanging="360"/>
      </w:pPr>
      <w:rPr>
        <w:rFonts w:ascii="Wingdings" w:hAnsi="Wingdings" w:hint="default"/>
      </w:rPr>
    </w:lvl>
  </w:abstractNum>
  <w:abstractNum w:abstractNumId="5">
    <w:nsid w:val="125F6BD1"/>
    <w:multiLevelType w:val="multilevel"/>
    <w:tmpl w:val="DDB62966"/>
    <w:lvl w:ilvl="0">
      <w:start w:val="1"/>
      <w:numFmt w:val="decimal"/>
      <w:pStyle w:val="CVRDTTULO1"/>
      <w:lvlText w:val="%1.0"/>
      <w:lvlJc w:val="left"/>
      <w:pPr>
        <w:tabs>
          <w:tab w:val="num" w:pos="1140"/>
        </w:tabs>
        <w:ind w:left="1140" w:hanging="1140"/>
      </w:pPr>
      <w:rPr>
        <w:rFonts w:hint="default"/>
      </w:rPr>
    </w:lvl>
    <w:lvl w:ilvl="1">
      <w:start w:val="1"/>
      <w:numFmt w:val="decimal"/>
      <w:lvlText w:val="%1.%2"/>
      <w:lvlJc w:val="left"/>
      <w:pPr>
        <w:tabs>
          <w:tab w:val="num" w:pos="1848"/>
        </w:tabs>
        <w:ind w:left="1848" w:hanging="1140"/>
      </w:pPr>
      <w:rPr>
        <w:rFonts w:hint="default"/>
      </w:rPr>
    </w:lvl>
    <w:lvl w:ilvl="2">
      <w:start w:val="1"/>
      <w:numFmt w:val="decimal"/>
      <w:lvlText w:val="%1.%2.%3"/>
      <w:lvlJc w:val="left"/>
      <w:pPr>
        <w:tabs>
          <w:tab w:val="num" w:pos="2556"/>
        </w:tabs>
        <w:ind w:left="2556" w:hanging="1140"/>
      </w:pPr>
      <w:rPr>
        <w:rFonts w:hint="default"/>
      </w:rPr>
    </w:lvl>
    <w:lvl w:ilvl="3">
      <w:start w:val="1"/>
      <w:numFmt w:val="decimal"/>
      <w:lvlText w:val="%1.%2.%3.%4"/>
      <w:lvlJc w:val="left"/>
      <w:pPr>
        <w:tabs>
          <w:tab w:val="num" w:pos="3264"/>
        </w:tabs>
        <w:ind w:left="3264" w:hanging="1140"/>
      </w:pPr>
      <w:rPr>
        <w:rFonts w:hint="default"/>
      </w:rPr>
    </w:lvl>
    <w:lvl w:ilvl="4">
      <w:start w:val="1"/>
      <w:numFmt w:val="decimal"/>
      <w:lvlText w:val="%1.%2.%3.%4.%5"/>
      <w:lvlJc w:val="left"/>
      <w:pPr>
        <w:tabs>
          <w:tab w:val="num" w:pos="3972"/>
        </w:tabs>
        <w:ind w:left="3972" w:hanging="114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6">
    <w:nsid w:val="138044E6"/>
    <w:multiLevelType w:val="multilevel"/>
    <w:tmpl w:val="F94C6C70"/>
    <w:lvl w:ilvl="0">
      <w:start w:val="1"/>
      <w:numFmt w:val="bullet"/>
      <w:lvlText w:val=""/>
      <w:lvlJc w:val="left"/>
      <w:pPr>
        <w:ind w:left="1639" w:hanging="465"/>
      </w:pPr>
      <w:rPr>
        <w:rFonts w:ascii="Symbol" w:hAnsi="Symbol" w:hint="default"/>
      </w:rPr>
    </w:lvl>
    <w:lvl w:ilvl="1">
      <w:start w:val="2"/>
      <w:numFmt w:val="decimal"/>
      <w:lvlText w:val="%1.%2"/>
      <w:lvlJc w:val="left"/>
      <w:pPr>
        <w:ind w:left="1741" w:hanging="567"/>
      </w:pPr>
      <w:rPr>
        <w:rFonts w:hint="default"/>
      </w:rPr>
    </w:lvl>
    <w:lvl w:ilvl="2">
      <w:start w:val="1"/>
      <w:numFmt w:val="decimal"/>
      <w:lvlText w:val="%1.%2.%3"/>
      <w:lvlJc w:val="left"/>
      <w:pPr>
        <w:ind w:left="1894" w:hanging="720"/>
      </w:pPr>
      <w:rPr>
        <w:rFonts w:hint="default"/>
      </w:rPr>
    </w:lvl>
    <w:lvl w:ilvl="3">
      <w:start w:val="1"/>
      <w:numFmt w:val="decimal"/>
      <w:lvlText w:val="%1.%2.%3.%4"/>
      <w:lvlJc w:val="left"/>
      <w:pPr>
        <w:ind w:left="2254" w:hanging="1080"/>
      </w:pPr>
      <w:rPr>
        <w:rFonts w:hint="default"/>
      </w:rPr>
    </w:lvl>
    <w:lvl w:ilvl="4">
      <w:start w:val="1"/>
      <w:numFmt w:val="decimal"/>
      <w:lvlText w:val="%1.%2.%3.%4.%5"/>
      <w:lvlJc w:val="left"/>
      <w:pPr>
        <w:ind w:left="2254" w:hanging="1080"/>
      </w:pPr>
      <w:rPr>
        <w:rFonts w:hint="default"/>
      </w:rPr>
    </w:lvl>
    <w:lvl w:ilvl="5">
      <w:start w:val="1"/>
      <w:numFmt w:val="decimal"/>
      <w:lvlText w:val="%1.%2.%3.%4.%5.%6"/>
      <w:lvlJc w:val="left"/>
      <w:pPr>
        <w:ind w:left="2614" w:hanging="1440"/>
      </w:pPr>
      <w:rPr>
        <w:rFonts w:hint="default"/>
      </w:rPr>
    </w:lvl>
    <w:lvl w:ilvl="6">
      <w:start w:val="1"/>
      <w:numFmt w:val="decimal"/>
      <w:lvlText w:val="%1.%2.%3.%4.%5.%6.%7"/>
      <w:lvlJc w:val="left"/>
      <w:pPr>
        <w:ind w:left="2614" w:hanging="1440"/>
      </w:pPr>
      <w:rPr>
        <w:rFonts w:hint="default"/>
      </w:rPr>
    </w:lvl>
    <w:lvl w:ilvl="7">
      <w:start w:val="1"/>
      <w:numFmt w:val="decimal"/>
      <w:lvlText w:val="%1.%2.%3.%4.%5.%6.%7.%8"/>
      <w:lvlJc w:val="left"/>
      <w:pPr>
        <w:ind w:left="2974" w:hanging="1800"/>
      </w:pPr>
      <w:rPr>
        <w:rFonts w:hint="default"/>
      </w:rPr>
    </w:lvl>
    <w:lvl w:ilvl="8">
      <w:start w:val="1"/>
      <w:numFmt w:val="decimal"/>
      <w:lvlText w:val="%1.%2.%3.%4.%5.%6.%7.%8.%9"/>
      <w:lvlJc w:val="left"/>
      <w:pPr>
        <w:ind w:left="2974" w:hanging="1800"/>
      </w:pPr>
      <w:rPr>
        <w:rFonts w:hint="default"/>
      </w:rPr>
    </w:lvl>
  </w:abstractNum>
  <w:abstractNum w:abstractNumId="7">
    <w:nsid w:val="17375558"/>
    <w:multiLevelType w:val="multilevel"/>
    <w:tmpl w:val="2ADA7500"/>
    <w:lvl w:ilvl="0">
      <w:start w:val="1"/>
      <w:numFmt w:val="decimal"/>
      <w:pStyle w:val="Ttulo1VALE"/>
      <w:lvlText w:val="%1."/>
      <w:lvlJc w:val="left"/>
      <w:pPr>
        <w:ind w:left="360" w:hanging="360"/>
      </w:pPr>
      <w:rPr>
        <w:rFonts w:hint="default"/>
      </w:rPr>
    </w:lvl>
    <w:lvl w:ilvl="1">
      <w:start w:val="1"/>
      <w:numFmt w:val="decimal"/>
      <w:isLgl/>
      <w:lvlText w:val="%1.%2"/>
      <w:lvlJc w:val="left"/>
      <w:pPr>
        <w:ind w:left="405" w:hanging="4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8">
    <w:nsid w:val="17C228B6"/>
    <w:multiLevelType w:val="hybridMultilevel"/>
    <w:tmpl w:val="B0E0F92A"/>
    <w:lvl w:ilvl="0" w:tplc="5962A19E">
      <w:start w:val="1"/>
      <w:numFmt w:val="bullet"/>
      <w:pStyle w:val="Marcadores1"/>
      <w:lvlText w:val=""/>
      <w:lvlJc w:val="left"/>
      <w:pPr>
        <w:tabs>
          <w:tab w:val="num" w:pos="1701"/>
        </w:tabs>
        <w:ind w:left="1701" w:hanging="567"/>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9">
    <w:nsid w:val="1E6138BF"/>
    <w:multiLevelType w:val="multilevel"/>
    <w:tmpl w:val="5B9C053A"/>
    <w:lvl w:ilvl="0">
      <w:start w:val="1"/>
      <w:numFmt w:val="bullet"/>
      <w:lvlText w:val=""/>
      <w:lvlJc w:val="left"/>
      <w:pPr>
        <w:ind w:left="1174" w:hanging="465"/>
      </w:pPr>
      <w:rPr>
        <w:rFonts w:ascii="Symbol" w:hAnsi="Symbol" w:hint="default"/>
      </w:rPr>
    </w:lvl>
    <w:lvl w:ilvl="1">
      <w:start w:val="1"/>
      <w:numFmt w:val="none"/>
      <w:lvlText w:val="12.8"/>
      <w:lvlJc w:val="left"/>
      <w:pPr>
        <w:ind w:left="709" w:firstLine="0"/>
      </w:pPr>
      <w:rPr>
        <w:rFonts w:hint="default"/>
      </w:rPr>
    </w:lvl>
    <w:lvl w:ilvl="2">
      <w:start w:val="1"/>
      <w:numFmt w:val="decimal"/>
      <w:lvlText w:val="%1.%2.%3"/>
      <w:lvlJc w:val="left"/>
      <w:pPr>
        <w:ind w:left="2847" w:hanging="720"/>
      </w:pPr>
      <w:rPr>
        <w:rFonts w:hint="default"/>
      </w:rPr>
    </w:lvl>
    <w:lvl w:ilvl="3">
      <w:start w:val="1"/>
      <w:numFmt w:val="decimal"/>
      <w:lvlText w:val="%1.%2.%3.%4"/>
      <w:lvlJc w:val="left"/>
      <w:pPr>
        <w:ind w:left="3916" w:hanging="1080"/>
      </w:pPr>
      <w:rPr>
        <w:rFonts w:hint="default"/>
      </w:rPr>
    </w:lvl>
    <w:lvl w:ilvl="4">
      <w:start w:val="1"/>
      <w:numFmt w:val="decimal"/>
      <w:lvlText w:val="%1.%2.%3.%4.%5"/>
      <w:lvlJc w:val="left"/>
      <w:pPr>
        <w:ind w:left="4625" w:hanging="1080"/>
      </w:pPr>
      <w:rPr>
        <w:rFonts w:hint="default"/>
      </w:rPr>
    </w:lvl>
    <w:lvl w:ilvl="5">
      <w:start w:val="1"/>
      <w:numFmt w:val="decimal"/>
      <w:lvlText w:val="%1.%2.%3.%4.%5.%6"/>
      <w:lvlJc w:val="left"/>
      <w:pPr>
        <w:ind w:left="5694" w:hanging="1440"/>
      </w:pPr>
      <w:rPr>
        <w:rFonts w:hint="default"/>
      </w:rPr>
    </w:lvl>
    <w:lvl w:ilvl="6">
      <w:start w:val="1"/>
      <w:numFmt w:val="decimal"/>
      <w:lvlText w:val="%1.%2.%3.%4.%5.%6.%7"/>
      <w:lvlJc w:val="left"/>
      <w:pPr>
        <w:ind w:left="6403" w:hanging="1440"/>
      </w:pPr>
      <w:rPr>
        <w:rFonts w:hint="default"/>
      </w:rPr>
    </w:lvl>
    <w:lvl w:ilvl="7">
      <w:start w:val="1"/>
      <w:numFmt w:val="decimal"/>
      <w:lvlText w:val="%1.%2.%3.%4.%5.%6.%7.%8"/>
      <w:lvlJc w:val="left"/>
      <w:pPr>
        <w:ind w:left="7472" w:hanging="1800"/>
      </w:pPr>
      <w:rPr>
        <w:rFonts w:hint="default"/>
      </w:rPr>
    </w:lvl>
    <w:lvl w:ilvl="8">
      <w:start w:val="1"/>
      <w:numFmt w:val="decimal"/>
      <w:lvlText w:val="%1.%2.%3.%4.%5.%6.%7.%8.%9"/>
      <w:lvlJc w:val="left"/>
      <w:pPr>
        <w:ind w:left="8181" w:hanging="1800"/>
      </w:pPr>
      <w:rPr>
        <w:rFonts w:hint="default"/>
      </w:rPr>
    </w:lvl>
  </w:abstractNum>
  <w:abstractNum w:abstractNumId="10">
    <w:nsid w:val="20895628"/>
    <w:multiLevelType w:val="hybridMultilevel"/>
    <w:tmpl w:val="037E4344"/>
    <w:lvl w:ilvl="0" w:tplc="0688FF58">
      <w:start w:val="1"/>
      <w:numFmt w:val="lowerLetter"/>
      <w:lvlText w:val="%1)"/>
      <w:lvlJc w:val="left"/>
      <w:pPr>
        <w:tabs>
          <w:tab w:val="num" w:pos="1559"/>
        </w:tabs>
        <w:ind w:left="1559" w:hanging="425"/>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start w:val="1"/>
      <w:numFmt w:val="decimal"/>
      <w:pStyle w:val="TtuloIIIIVALE"/>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1">
    <w:nsid w:val="248243AA"/>
    <w:multiLevelType w:val="hybridMultilevel"/>
    <w:tmpl w:val="3AA0737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29D80121"/>
    <w:multiLevelType w:val="multilevel"/>
    <w:tmpl w:val="5B9C053A"/>
    <w:lvl w:ilvl="0">
      <w:start w:val="1"/>
      <w:numFmt w:val="bullet"/>
      <w:lvlText w:val=""/>
      <w:lvlJc w:val="left"/>
      <w:pPr>
        <w:ind w:left="1174" w:hanging="465"/>
      </w:pPr>
      <w:rPr>
        <w:rFonts w:ascii="Symbol" w:hAnsi="Symbol" w:hint="default"/>
      </w:rPr>
    </w:lvl>
    <w:lvl w:ilvl="1">
      <w:start w:val="1"/>
      <w:numFmt w:val="none"/>
      <w:lvlText w:val="12.8"/>
      <w:lvlJc w:val="left"/>
      <w:pPr>
        <w:ind w:left="709" w:firstLine="0"/>
      </w:pPr>
      <w:rPr>
        <w:rFonts w:hint="default"/>
      </w:rPr>
    </w:lvl>
    <w:lvl w:ilvl="2">
      <w:start w:val="1"/>
      <w:numFmt w:val="decimal"/>
      <w:lvlText w:val="%1.%2.%3"/>
      <w:lvlJc w:val="left"/>
      <w:pPr>
        <w:ind w:left="2847" w:hanging="720"/>
      </w:pPr>
      <w:rPr>
        <w:rFonts w:hint="default"/>
      </w:rPr>
    </w:lvl>
    <w:lvl w:ilvl="3">
      <w:start w:val="1"/>
      <w:numFmt w:val="decimal"/>
      <w:lvlText w:val="%1.%2.%3.%4"/>
      <w:lvlJc w:val="left"/>
      <w:pPr>
        <w:ind w:left="3916" w:hanging="1080"/>
      </w:pPr>
      <w:rPr>
        <w:rFonts w:hint="default"/>
      </w:rPr>
    </w:lvl>
    <w:lvl w:ilvl="4">
      <w:start w:val="1"/>
      <w:numFmt w:val="decimal"/>
      <w:lvlText w:val="%1.%2.%3.%4.%5"/>
      <w:lvlJc w:val="left"/>
      <w:pPr>
        <w:ind w:left="4625" w:hanging="1080"/>
      </w:pPr>
      <w:rPr>
        <w:rFonts w:hint="default"/>
      </w:rPr>
    </w:lvl>
    <w:lvl w:ilvl="5">
      <w:start w:val="1"/>
      <w:numFmt w:val="decimal"/>
      <w:lvlText w:val="%1.%2.%3.%4.%5.%6"/>
      <w:lvlJc w:val="left"/>
      <w:pPr>
        <w:ind w:left="5694" w:hanging="1440"/>
      </w:pPr>
      <w:rPr>
        <w:rFonts w:hint="default"/>
      </w:rPr>
    </w:lvl>
    <w:lvl w:ilvl="6">
      <w:start w:val="1"/>
      <w:numFmt w:val="decimal"/>
      <w:lvlText w:val="%1.%2.%3.%4.%5.%6.%7"/>
      <w:lvlJc w:val="left"/>
      <w:pPr>
        <w:ind w:left="6403" w:hanging="1440"/>
      </w:pPr>
      <w:rPr>
        <w:rFonts w:hint="default"/>
      </w:rPr>
    </w:lvl>
    <w:lvl w:ilvl="7">
      <w:start w:val="1"/>
      <w:numFmt w:val="decimal"/>
      <w:lvlText w:val="%1.%2.%3.%4.%5.%6.%7.%8"/>
      <w:lvlJc w:val="left"/>
      <w:pPr>
        <w:ind w:left="7472" w:hanging="1800"/>
      </w:pPr>
      <w:rPr>
        <w:rFonts w:hint="default"/>
      </w:rPr>
    </w:lvl>
    <w:lvl w:ilvl="8">
      <w:start w:val="1"/>
      <w:numFmt w:val="decimal"/>
      <w:lvlText w:val="%1.%2.%3.%4.%5.%6.%7.%8.%9"/>
      <w:lvlJc w:val="left"/>
      <w:pPr>
        <w:ind w:left="8181" w:hanging="1800"/>
      </w:pPr>
      <w:rPr>
        <w:rFonts w:hint="default"/>
      </w:rPr>
    </w:lvl>
  </w:abstractNum>
  <w:abstractNum w:abstractNumId="13">
    <w:nsid w:val="344578F4"/>
    <w:multiLevelType w:val="hybridMultilevel"/>
    <w:tmpl w:val="DE80724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34555541"/>
    <w:multiLevelType w:val="multilevel"/>
    <w:tmpl w:val="5B9C053A"/>
    <w:lvl w:ilvl="0">
      <w:start w:val="1"/>
      <w:numFmt w:val="bullet"/>
      <w:lvlText w:val=""/>
      <w:lvlJc w:val="left"/>
      <w:pPr>
        <w:ind w:left="1174" w:hanging="465"/>
      </w:pPr>
      <w:rPr>
        <w:rFonts w:ascii="Symbol" w:hAnsi="Symbol" w:hint="default"/>
      </w:rPr>
    </w:lvl>
    <w:lvl w:ilvl="1">
      <w:start w:val="1"/>
      <w:numFmt w:val="none"/>
      <w:lvlText w:val="12.8"/>
      <w:lvlJc w:val="left"/>
      <w:pPr>
        <w:ind w:left="709" w:firstLine="0"/>
      </w:pPr>
      <w:rPr>
        <w:rFonts w:hint="default"/>
      </w:rPr>
    </w:lvl>
    <w:lvl w:ilvl="2">
      <w:start w:val="1"/>
      <w:numFmt w:val="decimal"/>
      <w:lvlText w:val="%1.%2.%3"/>
      <w:lvlJc w:val="left"/>
      <w:pPr>
        <w:ind w:left="2847" w:hanging="720"/>
      </w:pPr>
      <w:rPr>
        <w:rFonts w:hint="default"/>
      </w:rPr>
    </w:lvl>
    <w:lvl w:ilvl="3">
      <w:start w:val="1"/>
      <w:numFmt w:val="decimal"/>
      <w:lvlText w:val="%1.%2.%3.%4"/>
      <w:lvlJc w:val="left"/>
      <w:pPr>
        <w:ind w:left="3916" w:hanging="1080"/>
      </w:pPr>
      <w:rPr>
        <w:rFonts w:hint="default"/>
      </w:rPr>
    </w:lvl>
    <w:lvl w:ilvl="4">
      <w:start w:val="1"/>
      <w:numFmt w:val="decimal"/>
      <w:lvlText w:val="%1.%2.%3.%4.%5"/>
      <w:lvlJc w:val="left"/>
      <w:pPr>
        <w:ind w:left="4625" w:hanging="1080"/>
      </w:pPr>
      <w:rPr>
        <w:rFonts w:hint="default"/>
      </w:rPr>
    </w:lvl>
    <w:lvl w:ilvl="5">
      <w:start w:val="1"/>
      <w:numFmt w:val="decimal"/>
      <w:lvlText w:val="%1.%2.%3.%4.%5.%6"/>
      <w:lvlJc w:val="left"/>
      <w:pPr>
        <w:ind w:left="5694" w:hanging="1440"/>
      </w:pPr>
      <w:rPr>
        <w:rFonts w:hint="default"/>
      </w:rPr>
    </w:lvl>
    <w:lvl w:ilvl="6">
      <w:start w:val="1"/>
      <w:numFmt w:val="decimal"/>
      <w:lvlText w:val="%1.%2.%3.%4.%5.%6.%7"/>
      <w:lvlJc w:val="left"/>
      <w:pPr>
        <w:ind w:left="6403" w:hanging="1440"/>
      </w:pPr>
      <w:rPr>
        <w:rFonts w:hint="default"/>
      </w:rPr>
    </w:lvl>
    <w:lvl w:ilvl="7">
      <w:start w:val="1"/>
      <w:numFmt w:val="decimal"/>
      <w:lvlText w:val="%1.%2.%3.%4.%5.%6.%7.%8"/>
      <w:lvlJc w:val="left"/>
      <w:pPr>
        <w:ind w:left="7472" w:hanging="1800"/>
      </w:pPr>
      <w:rPr>
        <w:rFonts w:hint="default"/>
      </w:rPr>
    </w:lvl>
    <w:lvl w:ilvl="8">
      <w:start w:val="1"/>
      <w:numFmt w:val="decimal"/>
      <w:lvlText w:val="%1.%2.%3.%4.%5.%6.%7.%8.%9"/>
      <w:lvlJc w:val="left"/>
      <w:pPr>
        <w:ind w:left="8181" w:hanging="1800"/>
      </w:pPr>
      <w:rPr>
        <w:rFonts w:hint="default"/>
      </w:rPr>
    </w:lvl>
  </w:abstractNum>
  <w:abstractNum w:abstractNumId="15">
    <w:nsid w:val="36E24039"/>
    <w:multiLevelType w:val="hybridMultilevel"/>
    <w:tmpl w:val="2BAA7228"/>
    <w:lvl w:ilvl="0" w:tplc="0416000D">
      <w:start w:val="1"/>
      <w:numFmt w:val="bullet"/>
      <w:lvlText w:val=""/>
      <w:lvlJc w:val="left"/>
      <w:pPr>
        <w:ind w:left="1440" w:hanging="360"/>
      </w:pPr>
      <w:rPr>
        <w:rFonts w:ascii="Wingdings" w:hAnsi="Wingdings"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6">
    <w:nsid w:val="382A53BB"/>
    <w:multiLevelType w:val="hybridMultilevel"/>
    <w:tmpl w:val="083A1614"/>
    <w:lvl w:ilvl="0" w:tplc="C5F498EE">
      <w:start w:val="1"/>
      <w:numFmt w:val="bullet"/>
      <w:pStyle w:val="MarcadorIII"/>
      <w:lvlText w:val=""/>
      <w:lvlJc w:val="left"/>
      <w:pPr>
        <w:tabs>
          <w:tab w:val="num" w:pos="2421"/>
        </w:tabs>
        <w:ind w:left="2421" w:hanging="360"/>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7">
    <w:nsid w:val="388509C0"/>
    <w:multiLevelType w:val="hybridMultilevel"/>
    <w:tmpl w:val="74B8379C"/>
    <w:lvl w:ilvl="0" w:tplc="4374408A">
      <w:start w:val="1"/>
      <w:numFmt w:val="bullet"/>
      <w:pStyle w:val="-MarcadorIIVALE"/>
      <w:lvlText w:val="-"/>
      <w:lvlJc w:val="left"/>
      <w:pPr>
        <w:tabs>
          <w:tab w:val="num" w:pos="2988"/>
        </w:tabs>
        <w:ind w:left="2988" w:hanging="360"/>
      </w:pPr>
      <w:rPr>
        <w:rFonts w:ascii="Times New Roman" w:hAnsi="Times New Roman" w:cs="Times New Roman"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8">
    <w:nsid w:val="3CCB7CF3"/>
    <w:multiLevelType w:val="hybridMultilevel"/>
    <w:tmpl w:val="3A843F74"/>
    <w:lvl w:ilvl="0" w:tplc="DA1A8FEE">
      <w:start w:val="1"/>
      <w:numFmt w:val="decimal"/>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40F0798D"/>
    <w:multiLevelType w:val="multilevel"/>
    <w:tmpl w:val="F94C6C70"/>
    <w:lvl w:ilvl="0">
      <w:start w:val="1"/>
      <w:numFmt w:val="bullet"/>
      <w:lvlText w:val=""/>
      <w:lvlJc w:val="left"/>
      <w:pPr>
        <w:ind w:left="1639" w:hanging="465"/>
      </w:pPr>
      <w:rPr>
        <w:rFonts w:ascii="Symbol" w:hAnsi="Symbol" w:hint="default"/>
      </w:rPr>
    </w:lvl>
    <w:lvl w:ilvl="1">
      <w:start w:val="2"/>
      <w:numFmt w:val="decimal"/>
      <w:lvlText w:val="%1.%2"/>
      <w:lvlJc w:val="left"/>
      <w:pPr>
        <w:ind w:left="1741" w:hanging="567"/>
      </w:pPr>
      <w:rPr>
        <w:rFonts w:hint="default"/>
      </w:rPr>
    </w:lvl>
    <w:lvl w:ilvl="2">
      <w:start w:val="1"/>
      <w:numFmt w:val="decimal"/>
      <w:lvlText w:val="%1.%2.%3"/>
      <w:lvlJc w:val="left"/>
      <w:pPr>
        <w:ind w:left="1894" w:hanging="720"/>
      </w:pPr>
      <w:rPr>
        <w:rFonts w:hint="default"/>
      </w:rPr>
    </w:lvl>
    <w:lvl w:ilvl="3">
      <w:start w:val="1"/>
      <w:numFmt w:val="decimal"/>
      <w:lvlText w:val="%1.%2.%3.%4"/>
      <w:lvlJc w:val="left"/>
      <w:pPr>
        <w:ind w:left="2254" w:hanging="1080"/>
      </w:pPr>
      <w:rPr>
        <w:rFonts w:hint="default"/>
      </w:rPr>
    </w:lvl>
    <w:lvl w:ilvl="4">
      <w:start w:val="1"/>
      <w:numFmt w:val="decimal"/>
      <w:lvlText w:val="%1.%2.%3.%4.%5"/>
      <w:lvlJc w:val="left"/>
      <w:pPr>
        <w:ind w:left="2254" w:hanging="1080"/>
      </w:pPr>
      <w:rPr>
        <w:rFonts w:hint="default"/>
      </w:rPr>
    </w:lvl>
    <w:lvl w:ilvl="5">
      <w:start w:val="1"/>
      <w:numFmt w:val="decimal"/>
      <w:lvlText w:val="%1.%2.%3.%4.%5.%6"/>
      <w:lvlJc w:val="left"/>
      <w:pPr>
        <w:ind w:left="2614" w:hanging="1440"/>
      </w:pPr>
      <w:rPr>
        <w:rFonts w:hint="default"/>
      </w:rPr>
    </w:lvl>
    <w:lvl w:ilvl="6">
      <w:start w:val="1"/>
      <w:numFmt w:val="decimal"/>
      <w:lvlText w:val="%1.%2.%3.%4.%5.%6.%7"/>
      <w:lvlJc w:val="left"/>
      <w:pPr>
        <w:ind w:left="2614" w:hanging="1440"/>
      </w:pPr>
      <w:rPr>
        <w:rFonts w:hint="default"/>
      </w:rPr>
    </w:lvl>
    <w:lvl w:ilvl="7">
      <w:start w:val="1"/>
      <w:numFmt w:val="decimal"/>
      <w:lvlText w:val="%1.%2.%3.%4.%5.%6.%7.%8"/>
      <w:lvlJc w:val="left"/>
      <w:pPr>
        <w:ind w:left="2974" w:hanging="1800"/>
      </w:pPr>
      <w:rPr>
        <w:rFonts w:hint="default"/>
      </w:rPr>
    </w:lvl>
    <w:lvl w:ilvl="8">
      <w:start w:val="1"/>
      <w:numFmt w:val="decimal"/>
      <w:lvlText w:val="%1.%2.%3.%4.%5.%6.%7.%8.%9"/>
      <w:lvlJc w:val="left"/>
      <w:pPr>
        <w:ind w:left="2974" w:hanging="1800"/>
      </w:pPr>
      <w:rPr>
        <w:rFonts w:hint="default"/>
      </w:rPr>
    </w:lvl>
  </w:abstractNum>
  <w:abstractNum w:abstractNumId="20">
    <w:nsid w:val="4206336F"/>
    <w:multiLevelType w:val="hybridMultilevel"/>
    <w:tmpl w:val="465EDFF2"/>
    <w:lvl w:ilvl="0" w:tplc="DF64899E">
      <w:start w:val="1"/>
      <w:numFmt w:val="bullet"/>
      <w:lvlText w:val=""/>
      <w:lvlJc w:val="left"/>
      <w:pPr>
        <w:tabs>
          <w:tab w:val="num" w:pos="1919"/>
        </w:tabs>
        <w:ind w:left="1843" w:hanging="284"/>
      </w:pPr>
      <w:rPr>
        <w:rFonts w:ascii="Symbol" w:hAnsi="Symbol" w:hint="default"/>
      </w:rPr>
    </w:lvl>
    <w:lvl w:ilvl="1" w:tplc="04160019">
      <w:start w:val="1"/>
      <w:numFmt w:val="lowerLetter"/>
      <w:pStyle w:val="-MarcadorII"/>
      <w:lvlText w:val="%2."/>
      <w:lvlJc w:val="left"/>
      <w:pPr>
        <w:tabs>
          <w:tab w:val="num" w:pos="2574"/>
        </w:tabs>
        <w:ind w:left="2574" w:hanging="360"/>
      </w:pPr>
    </w:lvl>
    <w:lvl w:ilvl="2" w:tplc="0416001B" w:tentative="1">
      <w:start w:val="1"/>
      <w:numFmt w:val="lowerRoman"/>
      <w:lvlText w:val="%3."/>
      <w:lvlJc w:val="right"/>
      <w:pPr>
        <w:tabs>
          <w:tab w:val="num" w:pos="3294"/>
        </w:tabs>
        <w:ind w:left="3294" w:hanging="180"/>
      </w:pPr>
    </w:lvl>
    <w:lvl w:ilvl="3" w:tplc="0416000F" w:tentative="1">
      <w:start w:val="1"/>
      <w:numFmt w:val="decimal"/>
      <w:lvlText w:val="%4."/>
      <w:lvlJc w:val="left"/>
      <w:pPr>
        <w:tabs>
          <w:tab w:val="num" w:pos="4014"/>
        </w:tabs>
        <w:ind w:left="4014" w:hanging="360"/>
      </w:pPr>
    </w:lvl>
    <w:lvl w:ilvl="4" w:tplc="04160019" w:tentative="1">
      <w:start w:val="1"/>
      <w:numFmt w:val="lowerLetter"/>
      <w:lvlText w:val="%5."/>
      <w:lvlJc w:val="left"/>
      <w:pPr>
        <w:tabs>
          <w:tab w:val="num" w:pos="4734"/>
        </w:tabs>
        <w:ind w:left="4734" w:hanging="360"/>
      </w:pPr>
    </w:lvl>
    <w:lvl w:ilvl="5" w:tplc="0416001B" w:tentative="1">
      <w:start w:val="1"/>
      <w:numFmt w:val="lowerRoman"/>
      <w:lvlText w:val="%6."/>
      <w:lvlJc w:val="right"/>
      <w:pPr>
        <w:tabs>
          <w:tab w:val="num" w:pos="5454"/>
        </w:tabs>
        <w:ind w:left="5454" w:hanging="180"/>
      </w:pPr>
    </w:lvl>
    <w:lvl w:ilvl="6" w:tplc="0416000F" w:tentative="1">
      <w:start w:val="1"/>
      <w:numFmt w:val="decimal"/>
      <w:lvlText w:val="%7."/>
      <w:lvlJc w:val="left"/>
      <w:pPr>
        <w:tabs>
          <w:tab w:val="num" w:pos="6174"/>
        </w:tabs>
        <w:ind w:left="6174" w:hanging="360"/>
      </w:pPr>
    </w:lvl>
    <w:lvl w:ilvl="7" w:tplc="04160019" w:tentative="1">
      <w:start w:val="1"/>
      <w:numFmt w:val="lowerLetter"/>
      <w:lvlText w:val="%8."/>
      <w:lvlJc w:val="left"/>
      <w:pPr>
        <w:tabs>
          <w:tab w:val="num" w:pos="6894"/>
        </w:tabs>
        <w:ind w:left="6894" w:hanging="360"/>
      </w:pPr>
    </w:lvl>
    <w:lvl w:ilvl="8" w:tplc="0416001B" w:tentative="1">
      <w:start w:val="1"/>
      <w:numFmt w:val="lowerRoman"/>
      <w:lvlText w:val="%9."/>
      <w:lvlJc w:val="right"/>
      <w:pPr>
        <w:tabs>
          <w:tab w:val="num" w:pos="7614"/>
        </w:tabs>
        <w:ind w:left="7614" w:hanging="180"/>
      </w:pPr>
    </w:lvl>
  </w:abstractNum>
  <w:abstractNum w:abstractNumId="21">
    <w:nsid w:val="47BC4B03"/>
    <w:multiLevelType w:val="multilevel"/>
    <w:tmpl w:val="5B9C053A"/>
    <w:lvl w:ilvl="0">
      <w:start w:val="1"/>
      <w:numFmt w:val="bullet"/>
      <w:lvlText w:val=""/>
      <w:lvlJc w:val="left"/>
      <w:pPr>
        <w:ind w:left="1174" w:hanging="465"/>
      </w:pPr>
      <w:rPr>
        <w:rFonts w:ascii="Symbol" w:hAnsi="Symbol" w:hint="default"/>
      </w:rPr>
    </w:lvl>
    <w:lvl w:ilvl="1">
      <w:start w:val="1"/>
      <w:numFmt w:val="none"/>
      <w:lvlText w:val="12.8"/>
      <w:lvlJc w:val="left"/>
      <w:pPr>
        <w:ind w:left="709" w:firstLine="0"/>
      </w:pPr>
      <w:rPr>
        <w:rFonts w:hint="default"/>
      </w:rPr>
    </w:lvl>
    <w:lvl w:ilvl="2">
      <w:start w:val="1"/>
      <w:numFmt w:val="decimal"/>
      <w:lvlText w:val="%1.%2.%3"/>
      <w:lvlJc w:val="left"/>
      <w:pPr>
        <w:ind w:left="2847" w:hanging="720"/>
      </w:pPr>
      <w:rPr>
        <w:rFonts w:hint="default"/>
      </w:rPr>
    </w:lvl>
    <w:lvl w:ilvl="3">
      <w:start w:val="1"/>
      <w:numFmt w:val="decimal"/>
      <w:lvlText w:val="%1.%2.%3.%4"/>
      <w:lvlJc w:val="left"/>
      <w:pPr>
        <w:ind w:left="3916" w:hanging="1080"/>
      </w:pPr>
      <w:rPr>
        <w:rFonts w:hint="default"/>
      </w:rPr>
    </w:lvl>
    <w:lvl w:ilvl="4">
      <w:start w:val="1"/>
      <w:numFmt w:val="decimal"/>
      <w:lvlText w:val="%1.%2.%3.%4.%5"/>
      <w:lvlJc w:val="left"/>
      <w:pPr>
        <w:ind w:left="4625" w:hanging="1080"/>
      </w:pPr>
      <w:rPr>
        <w:rFonts w:hint="default"/>
      </w:rPr>
    </w:lvl>
    <w:lvl w:ilvl="5">
      <w:start w:val="1"/>
      <w:numFmt w:val="decimal"/>
      <w:lvlText w:val="%1.%2.%3.%4.%5.%6"/>
      <w:lvlJc w:val="left"/>
      <w:pPr>
        <w:ind w:left="5694" w:hanging="1440"/>
      </w:pPr>
      <w:rPr>
        <w:rFonts w:hint="default"/>
      </w:rPr>
    </w:lvl>
    <w:lvl w:ilvl="6">
      <w:start w:val="1"/>
      <w:numFmt w:val="decimal"/>
      <w:lvlText w:val="%1.%2.%3.%4.%5.%6.%7"/>
      <w:lvlJc w:val="left"/>
      <w:pPr>
        <w:ind w:left="6403" w:hanging="1440"/>
      </w:pPr>
      <w:rPr>
        <w:rFonts w:hint="default"/>
      </w:rPr>
    </w:lvl>
    <w:lvl w:ilvl="7">
      <w:start w:val="1"/>
      <w:numFmt w:val="decimal"/>
      <w:lvlText w:val="%1.%2.%3.%4.%5.%6.%7.%8"/>
      <w:lvlJc w:val="left"/>
      <w:pPr>
        <w:ind w:left="7472" w:hanging="1800"/>
      </w:pPr>
      <w:rPr>
        <w:rFonts w:hint="default"/>
      </w:rPr>
    </w:lvl>
    <w:lvl w:ilvl="8">
      <w:start w:val="1"/>
      <w:numFmt w:val="decimal"/>
      <w:lvlText w:val="%1.%2.%3.%4.%5.%6.%7.%8.%9"/>
      <w:lvlJc w:val="left"/>
      <w:pPr>
        <w:ind w:left="8181" w:hanging="1800"/>
      </w:pPr>
      <w:rPr>
        <w:rFonts w:hint="default"/>
      </w:rPr>
    </w:lvl>
  </w:abstractNum>
  <w:abstractNum w:abstractNumId="22">
    <w:nsid w:val="4CA054F6"/>
    <w:multiLevelType w:val="multilevel"/>
    <w:tmpl w:val="5B9C053A"/>
    <w:lvl w:ilvl="0">
      <w:start w:val="1"/>
      <w:numFmt w:val="bullet"/>
      <w:lvlText w:val=""/>
      <w:lvlJc w:val="left"/>
      <w:pPr>
        <w:ind w:left="1174" w:hanging="465"/>
      </w:pPr>
      <w:rPr>
        <w:rFonts w:ascii="Symbol" w:hAnsi="Symbol" w:hint="default"/>
      </w:rPr>
    </w:lvl>
    <w:lvl w:ilvl="1">
      <w:start w:val="1"/>
      <w:numFmt w:val="none"/>
      <w:lvlText w:val="12.8"/>
      <w:lvlJc w:val="left"/>
      <w:pPr>
        <w:ind w:left="709" w:firstLine="0"/>
      </w:pPr>
      <w:rPr>
        <w:rFonts w:hint="default"/>
      </w:rPr>
    </w:lvl>
    <w:lvl w:ilvl="2">
      <w:start w:val="1"/>
      <w:numFmt w:val="decimal"/>
      <w:lvlText w:val="%1.%2.%3"/>
      <w:lvlJc w:val="left"/>
      <w:pPr>
        <w:ind w:left="2847" w:hanging="720"/>
      </w:pPr>
      <w:rPr>
        <w:rFonts w:hint="default"/>
      </w:rPr>
    </w:lvl>
    <w:lvl w:ilvl="3">
      <w:start w:val="1"/>
      <w:numFmt w:val="decimal"/>
      <w:lvlText w:val="%1.%2.%3.%4"/>
      <w:lvlJc w:val="left"/>
      <w:pPr>
        <w:ind w:left="3916" w:hanging="1080"/>
      </w:pPr>
      <w:rPr>
        <w:rFonts w:hint="default"/>
      </w:rPr>
    </w:lvl>
    <w:lvl w:ilvl="4">
      <w:start w:val="1"/>
      <w:numFmt w:val="decimal"/>
      <w:lvlText w:val="%1.%2.%3.%4.%5"/>
      <w:lvlJc w:val="left"/>
      <w:pPr>
        <w:ind w:left="4625" w:hanging="1080"/>
      </w:pPr>
      <w:rPr>
        <w:rFonts w:hint="default"/>
      </w:rPr>
    </w:lvl>
    <w:lvl w:ilvl="5">
      <w:start w:val="1"/>
      <w:numFmt w:val="decimal"/>
      <w:lvlText w:val="%1.%2.%3.%4.%5.%6"/>
      <w:lvlJc w:val="left"/>
      <w:pPr>
        <w:ind w:left="5694" w:hanging="1440"/>
      </w:pPr>
      <w:rPr>
        <w:rFonts w:hint="default"/>
      </w:rPr>
    </w:lvl>
    <w:lvl w:ilvl="6">
      <w:start w:val="1"/>
      <w:numFmt w:val="decimal"/>
      <w:lvlText w:val="%1.%2.%3.%4.%5.%6.%7"/>
      <w:lvlJc w:val="left"/>
      <w:pPr>
        <w:ind w:left="6403" w:hanging="1440"/>
      </w:pPr>
      <w:rPr>
        <w:rFonts w:hint="default"/>
      </w:rPr>
    </w:lvl>
    <w:lvl w:ilvl="7">
      <w:start w:val="1"/>
      <w:numFmt w:val="decimal"/>
      <w:lvlText w:val="%1.%2.%3.%4.%5.%6.%7.%8"/>
      <w:lvlJc w:val="left"/>
      <w:pPr>
        <w:ind w:left="7472" w:hanging="1800"/>
      </w:pPr>
      <w:rPr>
        <w:rFonts w:hint="default"/>
      </w:rPr>
    </w:lvl>
    <w:lvl w:ilvl="8">
      <w:start w:val="1"/>
      <w:numFmt w:val="decimal"/>
      <w:lvlText w:val="%1.%2.%3.%4.%5.%6.%7.%8.%9"/>
      <w:lvlJc w:val="left"/>
      <w:pPr>
        <w:ind w:left="8181" w:hanging="1800"/>
      </w:pPr>
      <w:rPr>
        <w:rFonts w:hint="default"/>
      </w:rPr>
    </w:lvl>
  </w:abstractNum>
  <w:abstractNum w:abstractNumId="23">
    <w:nsid w:val="528D4024"/>
    <w:multiLevelType w:val="multilevel"/>
    <w:tmpl w:val="2B70D99C"/>
    <w:lvl w:ilvl="0">
      <w:start w:val="1"/>
      <w:numFmt w:val="decimal"/>
      <w:lvlText w:val="%1.0"/>
      <w:lvlJc w:val="left"/>
      <w:pPr>
        <w:tabs>
          <w:tab w:val="num" w:pos="1134"/>
        </w:tabs>
        <w:ind w:left="1134" w:hanging="1134"/>
      </w:pPr>
      <w:rPr>
        <w:rFonts w:ascii="Arial" w:hAnsi="Arial" w:hint="default"/>
        <w:b/>
        <w:i w:val="0"/>
        <w:caps/>
        <w:sz w:val="24"/>
        <w:szCs w:val="24"/>
      </w:rPr>
    </w:lvl>
    <w:lvl w:ilvl="1">
      <w:start w:val="1"/>
      <w:numFmt w:val="decimal"/>
      <w:lvlText w:val="%1.%2"/>
      <w:lvlJc w:val="left"/>
      <w:pPr>
        <w:tabs>
          <w:tab w:val="num" w:pos="1134"/>
        </w:tabs>
        <w:ind w:left="1134" w:hanging="1134"/>
      </w:pPr>
      <w:rPr>
        <w:rFonts w:ascii="Arial" w:hAnsi="Arial" w:hint="default"/>
        <w:b w:val="0"/>
        <w:i w:val="0"/>
        <w:caps/>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134"/>
        </w:tabs>
        <w:ind w:left="1134" w:hanging="1134"/>
      </w:pPr>
      <w:rPr>
        <w:rFonts w:ascii="Arial" w:hAnsi="Arial" w:hint="default"/>
        <w:b w:val="0"/>
        <w:i w:val="0"/>
        <w:sz w:val="24"/>
        <w:szCs w:val="24"/>
        <w:u w:val="none"/>
      </w:rPr>
    </w:lvl>
    <w:lvl w:ilvl="3">
      <w:start w:val="1"/>
      <w:numFmt w:val="decimal"/>
      <w:lvlText w:val="%1.%2.%3.%4"/>
      <w:lvlJc w:val="left"/>
      <w:pPr>
        <w:tabs>
          <w:tab w:val="num" w:pos="1224"/>
        </w:tabs>
        <w:ind w:left="1224" w:hanging="864"/>
      </w:pPr>
      <w:rPr>
        <w:rFonts w:hint="default"/>
      </w:rPr>
    </w:lvl>
    <w:lvl w:ilvl="4">
      <w:start w:val="1"/>
      <w:numFmt w:val="decimal"/>
      <w:lvlText w:val="%1.%2.%3.%4.%5"/>
      <w:lvlJc w:val="left"/>
      <w:pPr>
        <w:tabs>
          <w:tab w:val="num" w:pos="1368"/>
        </w:tabs>
        <w:ind w:left="1368" w:hanging="1008"/>
      </w:pPr>
      <w:rPr>
        <w:rFonts w:hint="default"/>
      </w:rPr>
    </w:lvl>
    <w:lvl w:ilvl="5">
      <w:start w:val="1"/>
      <w:numFmt w:val="decimal"/>
      <w:lvlText w:val="%1.%2.%3.%4.%5.%6"/>
      <w:lvlJc w:val="left"/>
      <w:pPr>
        <w:tabs>
          <w:tab w:val="num" w:pos="1512"/>
        </w:tabs>
        <w:ind w:left="1512" w:hanging="1152"/>
      </w:pPr>
      <w:rPr>
        <w:rFonts w:hint="default"/>
      </w:rPr>
    </w:lvl>
    <w:lvl w:ilvl="6">
      <w:start w:val="1"/>
      <w:numFmt w:val="decimal"/>
      <w:lvlText w:val="%1.%2.%3.%4.%5.%6.%7"/>
      <w:lvlJc w:val="left"/>
      <w:pPr>
        <w:tabs>
          <w:tab w:val="num" w:pos="1656"/>
        </w:tabs>
        <w:ind w:left="1656" w:hanging="1296"/>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944"/>
        </w:tabs>
        <w:ind w:left="1944" w:hanging="1584"/>
      </w:pPr>
      <w:rPr>
        <w:rFonts w:hint="default"/>
      </w:rPr>
    </w:lvl>
  </w:abstractNum>
  <w:abstractNum w:abstractNumId="24">
    <w:nsid w:val="55695E1F"/>
    <w:multiLevelType w:val="hybridMultilevel"/>
    <w:tmpl w:val="3B269EDC"/>
    <w:lvl w:ilvl="0" w:tplc="9FB67B82">
      <w:start w:val="1"/>
      <w:numFmt w:val="bullet"/>
      <w:lvlText w:val="−"/>
      <w:lvlJc w:val="left"/>
      <w:pPr>
        <w:ind w:left="1001" w:hanging="360"/>
      </w:pPr>
      <w:rPr>
        <w:rFonts w:ascii="Arial" w:hAnsi="Arial" w:hint="default"/>
      </w:rPr>
    </w:lvl>
    <w:lvl w:ilvl="1" w:tplc="04160003" w:tentative="1">
      <w:start w:val="1"/>
      <w:numFmt w:val="bullet"/>
      <w:lvlText w:val="o"/>
      <w:lvlJc w:val="left"/>
      <w:pPr>
        <w:ind w:left="1721" w:hanging="360"/>
      </w:pPr>
      <w:rPr>
        <w:rFonts w:ascii="Courier New" w:hAnsi="Courier New" w:cs="Courier New" w:hint="default"/>
      </w:rPr>
    </w:lvl>
    <w:lvl w:ilvl="2" w:tplc="04160005" w:tentative="1">
      <w:start w:val="1"/>
      <w:numFmt w:val="bullet"/>
      <w:lvlText w:val=""/>
      <w:lvlJc w:val="left"/>
      <w:pPr>
        <w:ind w:left="2441" w:hanging="360"/>
      </w:pPr>
      <w:rPr>
        <w:rFonts w:ascii="Wingdings" w:hAnsi="Wingdings" w:hint="default"/>
      </w:rPr>
    </w:lvl>
    <w:lvl w:ilvl="3" w:tplc="04160001" w:tentative="1">
      <w:start w:val="1"/>
      <w:numFmt w:val="bullet"/>
      <w:lvlText w:val=""/>
      <w:lvlJc w:val="left"/>
      <w:pPr>
        <w:ind w:left="3161" w:hanging="360"/>
      </w:pPr>
      <w:rPr>
        <w:rFonts w:ascii="Symbol" w:hAnsi="Symbol" w:hint="default"/>
      </w:rPr>
    </w:lvl>
    <w:lvl w:ilvl="4" w:tplc="04160003" w:tentative="1">
      <w:start w:val="1"/>
      <w:numFmt w:val="bullet"/>
      <w:lvlText w:val="o"/>
      <w:lvlJc w:val="left"/>
      <w:pPr>
        <w:ind w:left="3881" w:hanging="360"/>
      </w:pPr>
      <w:rPr>
        <w:rFonts w:ascii="Courier New" w:hAnsi="Courier New" w:cs="Courier New" w:hint="default"/>
      </w:rPr>
    </w:lvl>
    <w:lvl w:ilvl="5" w:tplc="04160005" w:tentative="1">
      <w:start w:val="1"/>
      <w:numFmt w:val="bullet"/>
      <w:lvlText w:val=""/>
      <w:lvlJc w:val="left"/>
      <w:pPr>
        <w:ind w:left="4601" w:hanging="360"/>
      </w:pPr>
      <w:rPr>
        <w:rFonts w:ascii="Wingdings" w:hAnsi="Wingdings" w:hint="default"/>
      </w:rPr>
    </w:lvl>
    <w:lvl w:ilvl="6" w:tplc="04160001" w:tentative="1">
      <w:start w:val="1"/>
      <w:numFmt w:val="bullet"/>
      <w:lvlText w:val=""/>
      <w:lvlJc w:val="left"/>
      <w:pPr>
        <w:ind w:left="5321" w:hanging="360"/>
      </w:pPr>
      <w:rPr>
        <w:rFonts w:ascii="Symbol" w:hAnsi="Symbol" w:hint="default"/>
      </w:rPr>
    </w:lvl>
    <w:lvl w:ilvl="7" w:tplc="04160003" w:tentative="1">
      <w:start w:val="1"/>
      <w:numFmt w:val="bullet"/>
      <w:lvlText w:val="o"/>
      <w:lvlJc w:val="left"/>
      <w:pPr>
        <w:ind w:left="6041" w:hanging="360"/>
      </w:pPr>
      <w:rPr>
        <w:rFonts w:ascii="Courier New" w:hAnsi="Courier New" w:cs="Courier New" w:hint="default"/>
      </w:rPr>
    </w:lvl>
    <w:lvl w:ilvl="8" w:tplc="04160005" w:tentative="1">
      <w:start w:val="1"/>
      <w:numFmt w:val="bullet"/>
      <w:lvlText w:val=""/>
      <w:lvlJc w:val="left"/>
      <w:pPr>
        <w:ind w:left="6761" w:hanging="360"/>
      </w:pPr>
      <w:rPr>
        <w:rFonts w:ascii="Wingdings" w:hAnsi="Wingdings" w:hint="default"/>
      </w:rPr>
    </w:lvl>
  </w:abstractNum>
  <w:abstractNum w:abstractNumId="25">
    <w:nsid w:val="573129F9"/>
    <w:multiLevelType w:val="multilevel"/>
    <w:tmpl w:val="5B9C053A"/>
    <w:lvl w:ilvl="0">
      <w:start w:val="1"/>
      <w:numFmt w:val="bullet"/>
      <w:lvlText w:val=""/>
      <w:lvlJc w:val="left"/>
      <w:pPr>
        <w:ind w:left="1174" w:hanging="465"/>
      </w:pPr>
      <w:rPr>
        <w:rFonts w:ascii="Symbol" w:hAnsi="Symbol" w:hint="default"/>
      </w:rPr>
    </w:lvl>
    <w:lvl w:ilvl="1">
      <w:start w:val="1"/>
      <w:numFmt w:val="none"/>
      <w:lvlText w:val="12.8"/>
      <w:lvlJc w:val="left"/>
      <w:pPr>
        <w:ind w:left="709" w:firstLine="0"/>
      </w:pPr>
      <w:rPr>
        <w:rFonts w:hint="default"/>
      </w:rPr>
    </w:lvl>
    <w:lvl w:ilvl="2">
      <w:start w:val="1"/>
      <w:numFmt w:val="decimal"/>
      <w:lvlText w:val="%1.%2.%3"/>
      <w:lvlJc w:val="left"/>
      <w:pPr>
        <w:ind w:left="2847" w:hanging="720"/>
      </w:pPr>
      <w:rPr>
        <w:rFonts w:hint="default"/>
      </w:rPr>
    </w:lvl>
    <w:lvl w:ilvl="3">
      <w:start w:val="1"/>
      <w:numFmt w:val="decimal"/>
      <w:lvlText w:val="%1.%2.%3.%4"/>
      <w:lvlJc w:val="left"/>
      <w:pPr>
        <w:ind w:left="3916" w:hanging="1080"/>
      </w:pPr>
      <w:rPr>
        <w:rFonts w:hint="default"/>
      </w:rPr>
    </w:lvl>
    <w:lvl w:ilvl="4">
      <w:start w:val="1"/>
      <w:numFmt w:val="decimal"/>
      <w:lvlText w:val="%1.%2.%3.%4.%5"/>
      <w:lvlJc w:val="left"/>
      <w:pPr>
        <w:ind w:left="4625" w:hanging="1080"/>
      </w:pPr>
      <w:rPr>
        <w:rFonts w:hint="default"/>
      </w:rPr>
    </w:lvl>
    <w:lvl w:ilvl="5">
      <w:start w:val="1"/>
      <w:numFmt w:val="decimal"/>
      <w:lvlText w:val="%1.%2.%3.%4.%5.%6"/>
      <w:lvlJc w:val="left"/>
      <w:pPr>
        <w:ind w:left="5694" w:hanging="1440"/>
      </w:pPr>
      <w:rPr>
        <w:rFonts w:hint="default"/>
      </w:rPr>
    </w:lvl>
    <w:lvl w:ilvl="6">
      <w:start w:val="1"/>
      <w:numFmt w:val="decimal"/>
      <w:lvlText w:val="%1.%2.%3.%4.%5.%6.%7"/>
      <w:lvlJc w:val="left"/>
      <w:pPr>
        <w:ind w:left="6403" w:hanging="1440"/>
      </w:pPr>
      <w:rPr>
        <w:rFonts w:hint="default"/>
      </w:rPr>
    </w:lvl>
    <w:lvl w:ilvl="7">
      <w:start w:val="1"/>
      <w:numFmt w:val="decimal"/>
      <w:lvlText w:val="%1.%2.%3.%4.%5.%6.%7.%8"/>
      <w:lvlJc w:val="left"/>
      <w:pPr>
        <w:ind w:left="7472" w:hanging="1800"/>
      </w:pPr>
      <w:rPr>
        <w:rFonts w:hint="default"/>
      </w:rPr>
    </w:lvl>
    <w:lvl w:ilvl="8">
      <w:start w:val="1"/>
      <w:numFmt w:val="decimal"/>
      <w:lvlText w:val="%1.%2.%3.%4.%5.%6.%7.%8.%9"/>
      <w:lvlJc w:val="left"/>
      <w:pPr>
        <w:ind w:left="8181" w:hanging="1800"/>
      </w:pPr>
      <w:rPr>
        <w:rFonts w:hint="default"/>
      </w:rPr>
    </w:lvl>
  </w:abstractNum>
  <w:abstractNum w:abstractNumId="26">
    <w:nsid w:val="58DF2DB6"/>
    <w:multiLevelType w:val="hybridMultilevel"/>
    <w:tmpl w:val="E0C80E3E"/>
    <w:lvl w:ilvl="0" w:tplc="FE6896C8">
      <w:numFmt w:val="bullet"/>
      <w:lvlText w:val="-"/>
      <w:lvlJc w:val="left"/>
      <w:pPr>
        <w:tabs>
          <w:tab w:val="num" w:pos="720"/>
        </w:tabs>
        <w:ind w:left="720" w:hanging="360"/>
      </w:pPr>
      <w:rPr>
        <w:rFonts w:ascii="Times New Roman" w:eastAsia="Times New Roman" w:hAnsi="Times New Roman" w:cs="Times New Roman"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7">
    <w:nsid w:val="5A257CA4"/>
    <w:multiLevelType w:val="multilevel"/>
    <w:tmpl w:val="60FAD218"/>
    <w:lvl w:ilvl="0">
      <w:start w:val="1"/>
      <w:numFmt w:val="decimal"/>
      <w:pStyle w:val="TtuloIVALE"/>
      <w:lvlText w:val="%1.0"/>
      <w:lvlJc w:val="left"/>
      <w:pPr>
        <w:tabs>
          <w:tab w:val="num" w:pos="1134"/>
        </w:tabs>
        <w:ind w:left="1134" w:hanging="1134"/>
      </w:pPr>
      <w:rPr>
        <w:rFonts w:ascii="Arial" w:hAnsi="Arial" w:hint="default"/>
        <w:b/>
        <w:i w:val="0"/>
        <w:caps/>
        <w:sz w:val="24"/>
        <w:szCs w:val="24"/>
      </w:rPr>
    </w:lvl>
    <w:lvl w:ilvl="1">
      <w:start w:val="1"/>
      <w:numFmt w:val="decimal"/>
      <w:pStyle w:val="TtuloIIVALE"/>
      <w:lvlText w:val="%1.%2"/>
      <w:lvlJc w:val="left"/>
      <w:pPr>
        <w:tabs>
          <w:tab w:val="num" w:pos="1134"/>
        </w:tabs>
        <w:ind w:left="1134" w:hanging="1134"/>
      </w:pPr>
      <w:rPr>
        <w:rFonts w:ascii="Arial" w:hAnsi="Arial" w:hint="default"/>
        <w:b w:val="0"/>
        <w:i w:val="0"/>
        <w:caps/>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Ttulo3"/>
      <w:lvlText w:val="%1.%2.%3"/>
      <w:lvlJc w:val="left"/>
      <w:pPr>
        <w:tabs>
          <w:tab w:val="num" w:pos="1134"/>
        </w:tabs>
        <w:ind w:left="1134" w:hanging="1134"/>
      </w:pPr>
      <w:rPr>
        <w:rFonts w:ascii="Arial" w:hAnsi="Arial" w:hint="default"/>
        <w:b w:val="0"/>
        <w:i w:val="0"/>
        <w:sz w:val="24"/>
        <w:szCs w:val="24"/>
        <w:u w:val="none"/>
      </w:rPr>
    </w:lvl>
    <w:lvl w:ilvl="3">
      <w:start w:val="1"/>
      <w:numFmt w:val="decimal"/>
      <w:pStyle w:val="TtuloIIIIVALE0"/>
      <w:lvlText w:val="%1.%2.%3.%4"/>
      <w:lvlJc w:val="left"/>
      <w:pPr>
        <w:tabs>
          <w:tab w:val="num" w:pos="1224"/>
        </w:tabs>
        <w:ind w:left="1224" w:hanging="864"/>
      </w:pPr>
      <w:rPr>
        <w:rFonts w:hint="default"/>
      </w:rPr>
    </w:lvl>
    <w:lvl w:ilvl="4">
      <w:start w:val="1"/>
      <w:numFmt w:val="decimal"/>
      <w:pStyle w:val="Ttulo5"/>
      <w:lvlText w:val="%1.%2.%3.%4.%5"/>
      <w:lvlJc w:val="left"/>
      <w:pPr>
        <w:tabs>
          <w:tab w:val="num" w:pos="1368"/>
        </w:tabs>
        <w:ind w:left="1368" w:hanging="1008"/>
      </w:pPr>
      <w:rPr>
        <w:rFonts w:hint="default"/>
      </w:rPr>
    </w:lvl>
    <w:lvl w:ilvl="5">
      <w:start w:val="1"/>
      <w:numFmt w:val="decimal"/>
      <w:pStyle w:val="Ttulo6"/>
      <w:lvlText w:val="%1.%2.%3.%4.%5.%6"/>
      <w:lvlJc w:val="left"/>
      <w:pPr>
        <w:tabs>
          <w:tab w:val="num" w:pos="1512"/>
        </w:tabs>
        <w:ind w:left="1512" w:hanging="1152"/>
      </w:pPr>
      <w:rPr>
        <w:rFonts w:hint="default"/>
      </w:rPr>
    </w:lvl>
    <w:lvl w:ilvl="6">
      <w:start w:val="1"/>
      <w:numFmt w:val="decimal"/>
      <w:pStyle w:val="Ttulo7"/>
      <w:lvlText w:val="%1.%2.%3.%4.%5.%6.%7"/>
      <w:lvlJc w:val="left"/>
      <w:pPr>
        <w:tabs>
          <w:tab w:val="num" w:pos="1656"/>
        </w:tabs>
        <w:ind w:left="1656" w:hanging="1296"/>
      </w:pPr>
      <w:rPr>
        <w:rFonts w:hint="default"/>
      </w:rPr>
    </w:lvl>
    <w:lvl w:ilvl="7">
      <w:start w:val="1"/>
      <w:numFmt w:val="decimal"/>
      <w:pStyle w:val="Ttulo8"/>
      <w:lvlText w:val="%1.%2.%3.%4.%5.%6.%7.%8"/>
      <w:lvlJc w:val="left"/>
      <w:pPr>
        <w:tabs>
          <w:tab w:val="num" w:pos="1800"/>
        </w:tabs>
        <w:ind w:left="1800" w:hanging="1440"/>
      </w:pPr>
      <w:rPr>
        <w:rFonts w:hint="default"/>
      </w:rPr>
    </w:lvl>
    <w:lvl w:ilvl="8">
      <w:start w:val="1"/>
      <w:numFmt w:val="decimal"/>
      <w:pStyle w:val="Ttulo9"/>
      <w:lvlText w:val="%1.%2.%3.%4.%5.%6.%7.%8.%9"/>
      <w:lvlJc w:val="left"/>
      <w:pPr>
        <w:tabs>
          <w:tab w:val="num" w:pos="1944"/>
        </w:tabs>
        <w:ind w:left="1944" w:hanging="1584"/>
      </w:pPr>
      <w:rPr>
        <w:rFonts w:hint="default"/>
      </w:rPr>
    </w:lvl>
  </w:abstractNum>
  <w:abstractNum w:abstractNumId="28">
    <w:nsid w:val="5A8F68E5"/>
    <w:multiLevelType w:val="multilevel"/>
    <w:tmpl w:val="E2F46B32"/>
    <w:lvl w:ilvl="0">
      <w:start w:val="9"/>
      <w:numFmt w:val="decimal"/>
      <w:lvlText w:val="%1.0"/>
      <w:lvlJc w:val="left"/>
      <w:pPr>
        <w:ind w:left="465" w:hanging="465"/>
      </w:pPr>
      <w:rPr>
        <w:rFonts w:hint="default"/>
      </w:rPr>
    </w:lvl>
    <w:lvl w:ilvl="1">
      <w:start w:val="1"/>
      <w:numFmt w:val="decimal"/>
      <w:lvlText w:val="1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29">
    <w:nsid w:val="5AF40804"/>
    <w:multiLevelType w:val="multilevel"/>
    <w:tmpl w:val="5B9C053A"/>
    <w:lvl w:ilvl="0">
      <w:start w:val="1"/>
      <w:numFmt w:val="bullet"/>
      <w:lvlText w:val=""/>
      <w:lvlJc w:val="left"/>
      <w:pPr>
        <w:ind w:left="1174" w:hanging="465"/>
      </w:pPr>
      <w:rPr>
        <w:rFonts w:ascii="Symbol" w:hAnsi="Symbol" w:hint="default"/>
      </w:rPr>
    </w:lvl>
    <w:lvl w:ilvl="1">
      <w:start w:val="1"/>
      <w:numFmt w:val="none"/>
      <w:lvlText w:val="12.8"/>
      <w:lvlJc w:val="left"/>
      <w:pPr>
        <w:ind w:left="709" w:firstLine="0"/>
      </w:pPr>
      <w:rPr>
        <w:rFonts w:hint="default"/>
      </w:rPr>
    </w:lvl>
    <w:lvl w:ilvl="2">
      <w:start w:val="1"/>
      <w:numFmt w:val="decimal"/>
      <w:lvlText w:val="%1.%2.%3"/>
      <w:lvlJc w:val="left"/>
      <w:pPr>
        <w:ind w:left="2847" w:hanging="720"/>
      </w:pPr>
      <w:rPr>
        <w:rFonts w:hint="default"/>
      </w:rPr>
    </w:lvl>
    <w:lvl w:ilvl="3">
      <w:start w:val="1"/>
      <w:numFmt w:val="decimal"/>
      <w:lvlText w:val="%1.%2.%3.%4"/>
      <w:lvlJc w:val="left"/>
      <w:pPr>
        <w:ind w:left="3916" w:hanging="1080"/>
      </w:pPr>
      <w:rPr>
        <w:rFonts w:hint="default"/>
      </w:rPr>
    </w:lvl>
    <w:lvl w:ilvl="4">
      <w:start w:val="1"/>
      <w:numFmt w:val="decimal"/>
      <w:lvlText w:val="%1.%2.%3.%4.%5"/>
      <w:lvlJc w:val="left"/>
      <w:pPr>
        <w:ind w:left="4625" w:hanging="1080"/>
      </w:pPr>
      <w:rPr>
        <w:rFonts w:hint="default"/>
      </w:rPr>
    </w:lvl>
    <w:lvl w:ilvl="5">
      <w:start w:val="1"/>
      <w:numFmt w:val="decimal"/>
      <w:lvlText w:val="%1.%2.%3.%4.%5.%6"/>
      <w:lvlJc w:val="left"/>
      <w:pPr>
        <w:ind w:left="5694" w:hanging="1440"/>
      </w:pPr>
      <w:rPr>
        <w:rFonts w:hint="default"/>
      </w:rPr>
    </w:lvl>
    <w:lvl w:ilvl="6">
      <w:start w:val="1"/>
      <w:numFmt w:val="decimal"/>
      <w:lvlText w:val="%1.%2.%3.%4.%5.%6.%7"/>
      <w:lvlJc w:val="left"/>
      <w:pPr>
        <w:ind w:left="6403" w:hanging="1440"/>
      </w:pPr>
      <w:rPr>
        <w:rFonts w:hint="default"/>
      </w:rPr>
    </w:lvl>
    <w:lvl w:ilvl="7">
      <w:start w:val="1"/>
      <w:numFmt w:val="decimal"/>
      <w:lvlText w:val="%1.%2.%3.%4.%5.%6.%7.%8"/>
      <w:lvlJc w:val="left"/>
      <w:pPr>
        <w:ind w:left="7472" w:hanging="1800"/>
      </w:pPr>
      <w:rPr>
        <w:rFonts w:hint="default"/>
      </w:rPr>
    </w:lvl>
    <w:lvl w:ilvl="8">
      <w:start w:val="1"/>
      <w:numFmt w:val="decimal"/>
      <w:lvlText w:val="%1.%2.%3.%4.%5.%6.%7.%8.%9"/>
      <w:lvlJc w:val="left"/>
      <w:pPr>
        <w:ind w:left="8181" w:hanging="1800"/>
      </w:pPr>
      <w:rPr>
        <w:rFonts w:hint="default"/>
      </w:rPr>
    </w:lvl>
  </w:abstractNum>
  <w:abstractNum w:abstractNumId="30">
    <w:nsid w:val="60E913F6"/>
    <w:multiLevelType w:val="hybridMultilevel"/>
    <w:tmpl w:val="F690BBC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nsid w:val="6BE80240"/>
    <w:multiLevelType w:val="hybridMultilevel"/>
    <w:tmpl w:val="F4B2E4CC"/>
    <w:lvl w:ilvl="0" w:tplc="626E9704">
      <w:start w:val="1"/>
      <w:numFmt w:val="bullet"/>
      <w:pStyle w:val="MarcadorIVALE"/>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2">
    <w:nsid w:val="70873EB5"/>
    <w:multiLevelType w:val="hybridMultilevel"/>
    <w:tmpl w:val="AD96080E"/>
    <w:lvl w:ilvl="0" w:tplc="04160001">
      <w:start w:val="1"/>
      <w:numFmt w:val="bullet"/>
      <w:lvlText w:val=""/>
      <w:lvlJc w:val="left"/>
      <w:pPr>
        <w:ind w:left="927"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nsid w:val="72A457D9"/>
    <w:multiLevelType w:val="hybridMultilevel"/>
    <w:tmpl w:val="6980EBB2"/>
    <w:lvl w:ilvl="0" w:tplc="9F3420B2">
      <w:start w:val="1"/>
      <w:numFmt w:val="bullet"/>
      <w:pStyle w:val="MarcadorI"/>
      <w:lvlText w:val=""/>
      <w:lvlJc w:val="left"/>
      <w:pPr>
        <w:tabs>
          <w:tab w:val="num" w:pos="2203"/>
        </w:tabs>
        <w:ind w:left="2126" w:hanging="283"/>
      </w:pPr>
      <w:rPr>
        <w:rFonts w:ascii="Wingdings" w:hAnsi="Wingdings" w:hint="default"/>
      </w:rPr>
    </w:lvl>
    <w:lvl w:ilvl="1" w:tplc="31E219FC"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4">
    <w:nsid w:val="779D04B9"/>
    <w:multiLevelType w:val="hybridMultilevel"/>
    <w:tmpl w:val="44BA17D0"/>
    <w:lvl w:ilvl="0" w:tplc="CB587EE2">
      <w:start w:val="3"/>
      <w:numFmt w:val="bullet"/>
      <w:pStyle w:val="Marcadores2"/>
      <w:lvlText w:val="-"/>
      <w:lvlJc w:val="left"/>
      <w:pPr>
        <w:tabs>
          <w:tab w:val="num" w:pos="1985"/>
        </w:tabs>
        <w:ind w:left="1985" w:hanging="567"/>
      </w:pPr>
      <w:rPr>
        <w:rFonts w:ascii="Times New Roman" w:eastAsia="Times New Roman" w:hAnsi="Times New Roman" w:cs="Times New Roman" w:hint="default"/>
      </w:rPr>
    </w:lvl>
    <w:lvl w:ilvl="1" w:tplc="F042C0C0">
      <w:start w:val="3"/>
      <w:numFmt w:val="bullet"/>
      <w:pStyle w:val="Marcadores2"/>
      <w:lvlText w:val="-"/>
      <w:lvlJc w:val="left"/>
      <w:pPr>
        <w:tabs>
          <w:tab w:val="num" w:pos="2169"/>
        </w:tabs>
        <w:ind w:left="2169" w:hanging="567"/>
      </w:pPr>
      <w:rPr>
        <w:rFonts w:ascii="Times New Roman" w:eastAsia="Times New Roman" w:hAnsi="Times New Roman" w:cs="Times New Roman" w:hint="default"/>
      </w:rPr>
    </w:lvl>
    <w:lvl w:ilvl="2" w:tplc="04160005">
      <w:start w:val="1"/>
      <w:numFmt w:val="bullet"/>
      <w:lvlText w:val=""/>
      <w:lvlJc w:val="left"/>
      <w:pPr>
        <w:tabs>
          <w:tab w:val="num" w:pos="3204"/>
        </w:tabs>
        <w:ind w:left="3204" w:hanging="360"/>
      </w:pPr>
      <w:rPr>
        <w:rFonts w:ascii="Wingdings" w:hAnsi="Wingdings" w:cs="Times New Roman" w:hint="default"/>
      </w:rPr>
    </w:lvl>
    <w:lvl w:ilvl="3" w:tplc="04160001">
      <w:start w:val="1"/>
      <w:numFmt w:val="bullet"/>
      <w:lvlText w:val=""/>
      <w:lvlJc w:val="left"/>
      <w:pPr>
        <w:tabs>
          <w:tab w:val="num" w:pos="3924"/>
        </w:tabs>
        <w:ind w:left="3924" w:hanging="360"/>
      </w:pPr>
      <w:rPr>
        <w:rFonts w:ascii="Symbol" w:hAnsi="Symbol" w:cs="Times New Roman" w:hint="default"/>
      </w:rPr>
    </w:lvl>
    <w:lvl w:ilvl="4" w:tplc="04160003">
      <w:start w:val="1"/>
      <w:numFmt w:val="bullet"/>
      <w:lvlText w:val="o"/>
      <w:lvlJc w:val="left"/>
      <w:pPr>
        <w:tabs>
          <w:tab w:val="num" w:pos="4644"/>
        </w:tabs>
        <w:ind w:left="4644" w:hanging="360"/>
      </w:pPr>
      <w:rPr>
        <w:rFonts w:ascii="Courier New" w:hAnsi="Courier New" w:cs="Courier New" w:hint="default"/>
      </w:rPr>
    </w:lvl>
    <w:lvl w:ilvl="5" w:tplc="04160005">
      <w:start w:val="1"/>
      <w:numFmt w:val="bullet"/>
      <w:lvlText w:val=""/>
      <w:lvlJc w:val="left"/>
      <w:pPr>
        <w:tabs>
          <w:tab w:val="num" w:pos="5364"/>
        </w:tabs>
        <w:ind w:left="5364" w:hanging="360"/>
      </w:pPr>
      <w:rPr>
        <w:rFonts w:ascii="Wingdings" w:hAnsi="Wingdings" w:cs="Times New Roman" w:hint="default"/>
      </w:rPr>
    </w:lvl>
    <w:lvl w:ilvl="6" w:tplc="04160001">
      <w:start w:val="1"/>
      <w:numFmt w:val="bullet"/>
      <w:lvlText w:val=""/>
      <w:lvlJc w:val="left"/>
      <w:pPr>
        <w:tabs>
          <w:tab w:val="num" w:pos="6084"/>
        </w:tabs>
        <w:ind w:left="6084" w:hanging="360"/>
      </w:pPr>
      <w:rPr>
        <w:rFonts w:ascii="Symbol" w:hAnsi="Symbol" w:cs="Times New Roman" w:hint="default"/>
      </w:rPr>
    </w:lvl>
    <w:lvl w:ilvl="7" w:tplc="04160003">
      <w:start w:val="1"/>
      <w:numFmt w:val="bullet"/>
      <w:lvlText w:val="o"/>
      <w:lvlJc w:val="left"/>
      <w:pPr>
        <w:tabs>
          <w:tab w:val="num" w:pos="6804"/>
        </w:tabs>
        <w:ind w:left="6804" w:hanging="360"/>
      </w:pPr>
      <w:rPr>
        <w:rFonts w:ascii="Courier New" w:hAnsi="Courier New" w:cs="Courier New" w:hint="default"/>
      </w:rPr>
    </w:lvl>
    <w:lvl w:ilvl="8" w:tplc="04160005">
      <w:start w:val="1"/>
      <w:numFmt w:val="bullet"/>
      <w:lvlText w:val=""/>
      <w:lvlJc w:val="left"/>
      <w:pPr>
        <w:tabs>
          <w:tab w:val="num" w:pos="7524"/>
        </w:tabs>
        <w:ind w:left="7524" w:hanging="360"/>
      </w:pPr>
      <w:rPr>
        <w:rFonts w:ascii="Wingdings" w:hAnsi="Wingdings" w:cs="Times New Roman" w:hint="default"/>
      </w:rPr>
    </w:lvl>
  </w:abstractNum>
  <w:num w:numId="1">
    <w:abstractNumId w:val="20"/>
  </w:num>
  <w:num w:numId="2">
    <w:abstractNumId w:val="10"/>
  </w:num>
  <w:num w:numId="3">
    <w:abstractNumId w:val="33"/>
  </w:num>
  <w:num w:numId="4">
    <w:abstractNumId w:val="34"/>
  </w:num>
  <w:num w:numId="5">
    <w:abstractNumId w:val="8"/>
  </w:num>
  <w:num w:numId="6">
    <w:abstractNumId w:val="26"/>
  </w:num>
  <w:num w:numId="7">
    <w:abstractNumId w:val="5"/>
  </w:num>
  <w:num w:numId="8">
    <w:abstractNumId w:val="23"/>
  </w:num>
  <w:num w:numId="9">
    <w:abstractNumId w:val="27"/>
  </w:num>
  <w:num w:numId="10">
    <w:abstractNumId w:val="16"/>
  </w:num>
  <w:num w:numId="11">
    <w:abstractNumId w:val="31"/>
  </w:num>
  <w:num w:numId="12">
    <w:abstractNumId w:val="17"/>
  </w:num>
  <w:num w:numId="13">
    <w:abstractNumId w:val="18"/>
  </w:num>
  <w:num w:numId="14">
    <w:abstractNumId w:val="24"/>
  </w:num>
  <w:num w:numId="15">
    <w:abstractNumId w:val="11"/>
  </w:num>
  <w:num w:numId="16">
    <w:abstractNumId w:val="30"/>
  </w:num>
  <w:num w:numId="17">
    <w:abstractNumId w:val="13"/>
  </w:num>
  <w:num w:numId="18">
    <w:abstractNumId w:val="15"/>
  </w:num>
  <w:num w:numId="19">
    <w:abstractNumId w:val="1"/>
  </w:num>
  <w:num w:numId="20">
    <w:abstractNumId w:val="4"/>
  </w:num>
  <w:num w:numId="21">
    <w:abstractNumId w:val="2"/>
  </w:num>
  <w:num w:numId="22">
    <w:abstractNumId w:val="32"/>
  </w:num>
  <w:num w:numId="23">
    <w:abstractNumId w:val="28"/>
  </w:num>
  <w:num w:numId="24">
    <w:abstractNumId w:val="7"/>
  </w:num>
  <w:num w:numId="25">
    <w:abstractNumId w:val="6"/>
  </w:num>
  <w:num w:numId="26">
    <w:abstractNumId w:val="3"/>
  </w:num>
  <w:num w:numId="27">
    <w:abstractNumId w:val="19"/>
  </w:num>
  <w:num w:numId="28">
    <w:abstractNumId w:val="9"/>
  </w:num>
  <w:num w:numId="29">
    <w:abstractNumId w:val="29"/>
  </w:num>
  <w:num w:numId="30">
    <w:abstractNumId w:val="22"/>
  </w:num>
  <w:num w:numId="31">
    <w:abstractNumId w:val="21"/>
  </w:num>
  <w:num w:numId="32">
    <w:abstractNumId w:val="25"/>
  </w:num>
  <w:num w:numId="33">
    <w:abstractNumId w:val="12"/>
  </w:num>
  <w:num w:numId="34">
    <w:abstractNumId w:val="0"/>
  </w:num>
  <w:num w:numId="35">
    <w:abstractNumId w:val="14"/>
  </w:num>
  <w:num w:numId="36">
    <w:abstractNumId w:val="27"/>
    <w:lvlOverride w:ilvl="0">
      <w:startOverride w:val="16"/>
    </w:lvlOverride>
    <w:lvlOverride w:ilvl="1">
      <w:startOverride w:val="1"/>
    </w:lvlOverride>
  </w:num>
  <w:num w:numId="37">
    <w:abstractNumId w:val="27"/>
  </w:num>
  <w:num w:numId="38">
    <w:abstractNumId w:val="27"/>
  </w:num>
  <w:num w:numId="39">
    <w:abstractNumId w:val="27"/>
    <w:lvlOverride w:ilvl="0">
      <w:startOverride w:val="13"/>
    </w:lvlOverride>
    <w:lvlOverride w:ilvl="1">
      <w:startOverride w:val="3"/>
    </w:lvlOverride>
    <w:lvlOverride w:ilvl="2">
      <w:startOverride w:val="1"/>
    </w:lvlOverride>
    <w:lvlOverride w:ilvl="3">
      <w:startOverride w:val="1"/>
    </w:lvlOverride>
  </w:num>
  <w:num w:numId="40">
    <w:abstractNumId w:val="27"/>
  </w:num>
  <w:num w:numId="41">
    <w:abstractNumId w:val="27"/>
  </w:num>
  <w:num w:numId="42">
    <w:abstractNumId w:val="2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rawingGridVerticalSpacing w:val="6"/>
  <w:displayHorizontalDrawingGridEvery w:val="2"/>
  <w:noPunctuationKerning/>
  <w:characterSpacingControl w:val="doNotCompress"/>
  <w:hdrShapeDefaults>
    <o:shapedefaults v:ext="edit" spidmax="2049" fillcolor="#ddd">
      <v:fill color="#ddd"/>
      <v:shadow color="#868686"/>
      <o:colormru v:ext="edit" colors="#ddd"/>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03CA"/>
    <w:rsid w:val="00000793"/>
    <w:rsid w:val="00001977"/>
    <w:rsid w:val="000037F3"/>
    <w:rsid w:val="00004055"/>
    <w:rsid w:val="000054D6"/>
    <w:rsid w:val="00006EEA"/>
    <w:rsid w:val="0001025C"/>
    <w:rsid w:val="000106E8"/>
    <w:rsid w:val="00010D17"/>
    <w:rsid w:val="00015AF0"/>
    <w:rsid w:val="00016835"/>
    <w:rsid w:val="00020C6B"/>
    <w:rsid w:val="0002199B"/>
    <w:rsid w:val="00026F6E"/>
    <w:rsid w:val="00031B2F"/>
    <w:rsid w:val="00031EBF"/>
    <w:rsid w:val="00034B05"/>
    <w:rsid w:val="00051E08"/>
    <w:rsid w:val="000538FA"/>
    <w:rsid w:val="0005403E"/>
    <w:rsid w:val="0005536B"/>
    <w:rsid w:val="00055798"/>
    <w:rsid w:val="00063C8E"/>
    <w:rsid w:val="000765B5"/>
    <w:rsid w:val="00077645"/>
    <w:rsid w:val="00080DAB"/>
    <w:rsid w:val="000826E7"/>
    <w:rsid w:val="00083633"/>
    <w:rsid w:val="00085293"/>
    <w:rsid w:val="000857E2"/>
    <w:rsid w:val="0008622D"/>
    <w:rsid w:val="00086E64"/>
    <w:rsid w:val="00087FEE"/>
    <w:rsid w:val="0009015A"/>
    <w:rsid w:val="00091DBF"/>
    <w:rsid w:val="000962E8"/>
    <w:rsid w:val="000973A0"/>
    <w:rsid w:val="000A4DF3"/>
    <w:rsid w:val="000A5C66"/>
    <w:rsid w:val="000B1C58"/>
    <w:rsid w:val="000B2AAE"/>
    <w:rsid w:val="000C033B"/>
    <w:rsid w:val="000D392C"/>
    <w:rsid w:val="000D51AC"/>
    <w:rsid w:val="000F29CA"/>
    <w:rsid w:val="00100DFD"/>
    <w:rsid w:val="001013E0"/>
    <w:rsid w:val="00103394"/>
    <w:rsid w:val="001071DE"/>
    <w:rsid w:val="00111029"/>
    <w:rsid w:val="001118DD"/>
    <w:rsid w:val="0011751F"/>
    <w:rsid w:val="00120BE4"/>
    <w:rsid w:val="00121B74"/>
    <w:rsid w:val="001266FE"/>
    <w:rsid w:val="001349B8"/>
    <w:rsid w:val="00135F82"/>
    <w:rsid w:val="00144B52"/>
    <w:rsid w:val="001467D3"/>
    <w:rsid w:val="00151DDE"/>
    <w:rsid w:val="00153EC5"/>
    <w:rsid w:val="001566A8"/>
    <w:rsid w:val="00164D3D"/>
    <w:rsid w:val="0016640B"/>
    <w:rsid w:val="001675DD"/>
    <w:rsid w:val="00175A9B"/>
    <w:rsid w:val="00182665"/>
    <w:rsid w:val="001849D5"/>
    <w:rsid w:val="0018500C"/>
    <w:rsid w:val="0019013C"/>
    <w:rsid w:val="00191AE5"/>
    <w:rsid w:val="0019320F"/>
    <w:rsid w:val="001943A8"/>
    <w:rsid w:val="001A07D2"/>
    <w:rsid w:val="001A3BAA"/>
    <w:rsid w:val="001A6E23"/>
    <w:rsid w:val="001B38E4"/>
    <w:rsid w:val="001C168E"/>
    <w:rsid w:val="001C4826"/>
    <w:rsid w:val="001D26D2"/>
    <w:rsid w:val="001D5844"/>
    <w:rsid w:val="001D5970"/>
    <w:rsid w:val="001D7BDB"/>
    <w:rsid w:val="001E0A68"/>
    <w:rsid w:val="001E2C0D"/>
    <w:rsid w:val="001E40C2"/>
    <w:rsid w:val="001E5915"/>
    <w:rsid w:val="001E6CAB"/>
    <w:rsid w:val="001E7C79"/>
    <w:rsid w:val="001F737B"/>
    <w:rsid w:val="001F7BEF"/>
    <w:rsid w:val="002058F6"/>
    <w:rsid w:val="00210A64"/>
    <w:rsid w:val="00210DDD"/>
    <w:rsid w:val="00212376"/>
    <w:rsid w:val="0021590E"/>
    <w:rsid w:val="00220C50"/>
    <w:rsid w:val="00221A64"/>
    <w:rsid w:val="00221ECB"/>
    <w:rsid w:val="002367D1"/>
    <w:rsid w:val="002557C2"/>
    <w:rsid w:val="00256121"/>
    <w:rsid w:val="002601DE"/>
    <w:rsid w:val="0026439C"/>
    <w:rsid w:val="00264943"/>
    <w:rsid w:val="002658BC"/>
    <w:rsid w:val="00273552"/>
    <w:rsid w:val="0028147D"/>
    <w:rsid w:val="00293C92"/>
    <w:rsid w:val="00295680"/>
    <w:rsid w:val="002A2001"/>
    <w:rsid w:val="002A3F3C"/>
    <w:rsid w:val="002B06C5"/>
    <w:rsid w:val="002B30DA"/>
    <w:rsid w:val="002B3907"/>
    <w:rsid w:val="002C1174"/>
    <w:rsid w:val="002C74C7"/>
    <w:rsid w:val="002D678B"/>
    <w:rsid w:val="002D788A"/>
    <w:rsid w:val="002E11D9"/>
    <w:rsid w:val="002F16B8"/>
    <w:rsid w:val="002F492B"/>
    <w:rsid w:val="002F5923"/>
    <w:rsid w:val="002F6C63"/>
    <w:rsid w:val="002F6DF7"/>
    <w:rsid w:val="002F75C5"/>
    <w:rsid w:val="003003AD"/>
    <w:rsid w:val="00306C8D"/>
    <w:rsid w:val="00312307"/>
    <w:rsid w:val="00312D2B"/>
    <w:rsid w:val="00315DFC"/>
    <w:rsid w:val="00316E80"/>
    <w:rsid w:val="003172AF"/>
    <w:rsid w:val="003204E4"/>
    <w:rsid w:val="003208F0"/>
    <w:rsid w:val="00321B05"/>
    <w:rsid w:val="00331475"/>
    <w:rsid w:val="003320C8"/>
    <w:rsid w:val="0033688E"/>
    <w:rsid w:val="00337E3F"/>
    <w:rsid w:val="003431DC"/>
    <w:rsid w:val="00347087"/>
    <w:rsid w:val="00350495"/>
    <w:rsid w:val="00350FEB"/>
    <w:rsid w:val="00353C3B"/>
    <w:rsid w:val="00363C77"/>
    <w:rsid w:val="00367D94"/>
    <w:rsid w:val="00373EAE"/>
    <w:rsid w:val="003751AC"/>
    <w:rsid w:val="0037520A"/>
    <w:rsid w:val="0037573D"/>
    <w:rsid w:val="00377305"/>
    <w:rsid w:val="003855B5"/>
    <w:rsid w:val="003867AB"/>
    <w:rsid w:val="00387A84"/>
    <w:rsid w:val="003A5CE5"/>
    <w:rsid w:val="003A6B03"/>
    <w:rsid w:val="003B0C95"/>
    <w:rsid w:val="003B3707"/>
    <w:rsid w:val="003C496E"/>
    <w:rsid w:val="003C4C47"/>
    <w:rsid w:val="003D4A28"/>
    <w:rsid w:val="003D7BA0"/>
    <w:rsid w:val="003F69CC"/>
    <w:rsid w:val="003F6CA5"/>
    <w:rsid w:val="003F765E"/>
    <w:rsid w:val="004227E8"/>
    <w:rsid w:val="004230F6"/>
    <w:rsid w:val="00434CF5"/>
    <w:rsid w:val="004363C7"/>
    <w:rsid w:val="00437E17"/>
    <w:rsid w:val="004403AE"/>
    <w:rsid w:val="00444A4C"/>
    <w:rsid w:val="00447453"/>
    <w:rsid w:val="00450922"/>
    <w:rsid w:val="00454444"/>
    <w:rsid w:val="004555C7"/>
    <w:rsid w:val="0046013C"/>
    <w:rsid w:val="0046018E"/>
    <w:rsid w:val="004649B6"/>
    <w:rsid w:val="004712A1"/>
    <w:rsid w:val="00474C6C"/>
    <w:rsid w:val="004921AF"/>
    <w:rsid w:val="00492A79"/>
    <w:rsid w:val="00493894"/>
    <w:rsid w:val="004959F8"/>
    <w:rsid w:val="00496758"/>
    <w:rsid w:val="004A2312"/>
    <w:rsid w:val="004A3A47"/>
    <w:rsid w:val="004A729B"/>
    <w:rsid w:val="004B1714"/>
    <w:rsid w:val="004B309F"/>
    <w:rsid w:val="004B6F3C"/>
    <w:rsid w:val="004C1B2B"/>
    <w:rsid w:val="004C1D93"/>
    <w:rsid w:val="004C2ACA"/>
    <w:rsid w:val="004C795A"/>
    <w:rsid w:val="004D18CC"/>
    <w:rsid w:val="004D361C"/>
    <w:rsid w:val="004D685D"/>
    <w:rsid w:val="004E32E5"/>
    <w:rsid w:val="004F3598"/>
    <w:rsid w:val="004F512B"/>
    <w:rsid w:val="005021B8"/>
    <w:rsid w:val="00502959"/>
    <w:rsid w:val="00507FD8"/>
    <w:rsid w:val="0051090A"/>
    <w:rsid w:val="005111F4"/>
    <w:rsid w:val="00514282"/>
    <w:rsid w:val="00532FEF"/>
    <w:rsid w:val="00534286"/>
    <w:rsid w:val="00536AEB"/>
    <w:rsid w:val="00536D0E"/>
    <w:rsid w:val="0053747F"/>
    <w:rsid w:val="00537B78"/>
    <w:rsid w:val="00561257"/>
    <w:rsid w:val="00561501"/>
    <w:rsid w:val="0056601B"/>
    <w:rsid w:val="0058239A"/>
    <w:rsid w:val="00583D94"/>
    <w:rsid w:val="0058459C"/>
    <w:rsid w:val="00585303"/>
    <w:rsid w:val="005856E9"/>
    <w:rsid w:val="00586D78"/>
    <w:rsid w:val="0059101B"/>
    <w:rsid w:val="00591D3C"/>
    <w:rsid w:val="00597B59"/>
    <w:rsid w:val="00597CBD"/>
    <w:rsid w:val="005A28F1"/>
    <w:rsid w:val="005A79C0"/>
    <w:rsid w:val="005B034C"/>
    <w:rsid w:val="005B216A"/>
    <w:rsid w:val="005B6C6A"/>
    <w:rsid w:val="005D1B0F"/>
    <w:rsid w:val="005D3439"/>
    <w:rsid w:val="005D4C31"/>
    <w:rsid w:val="005D73CE"/>
    <w:rsid w:val="005D7A96"/>
    <w:rsid w:val="005E4F55"/>
    <w:rsid w:val="005E69E7"/>
    <w:rsid w:val="005F459C"/>
    <w:rsid w:val="00601717"/>
    <w:rsid w:val="00601FBB"/>
    <w:rsid w:val="006027D2"/>
    <w:rsid w:val="00604BEE"/>
    <w:rsid w:val="00615754"/>
    <w:rsid w:val="00615D4A"/>
    <w:rsid w:val="00617100"/>
    <w:rsid w:val="00622DFB"/>
    <w:rsid w:val="006246BA"/>
    <w:rsid w:val="00624F13"/>
    <w:rsid w:val="006254CC"/>
    <w:rsid w:val="00630840"/>
    <w:rsid w:val="00631F8D"/>
    <w:rsid w:val="0063351B"/>
    <w:rsid w:val="006516FB"/>
    <w:rsid w:val="006601F5"/>
    <w:rsid w:val="006609E0"/>
    <w:rsid w:val="00662BD3"/>
    <w:rsid w:val="00662DC3"/>
    <w:rsid w:val="00666240"/>
    <w:rsid w:val="0067019C"/>
    <w:rsid w:val="006720C8"/>
    <w:rsid w:val="00676230"/>
    <w:rsid w:val="00681D18"/>
    <w:rsid w:val="00682180"/>
    <w:rsid w:val="00686A14"/>
    <w:rsid w:val="00694573"/>
    <w:rsid w:val="006A1B4F"/>
    <w:rsid w:val="006A29DD"/>
    <w:rsid w:val="006B2547"/>
    <w:rsid w:val="006B26B9"/>
    <w:rsid w:val="006C43DA"/>
    <w:rsid w:val="006C4FFC"/>
    <w:rsid w:val="006D2B2E"/>
    <w:rsid w:val="006D3271"/>
    <w:rsid w:val="006D49F4"/>
    <w:rsid w:val="006D5F08"/>
    <w:rsid w:val="006D6F03"/>
    <w:rsid w:val="006E5E7F"/>
    <w:rsid w:val="006F2423"/>
    <w:rsid w:val="00714B57"/>
    <w:rsid w:val="00716C29"/>
    <w:rsid w:val="00725F9E"/>
    <w:rsid w:val="00731F56"/>
    <w:rsid w:val="00733F82"/>
    <w:rsid w:val="00743E3E"/>
    <w:rsid w:val="00753DEC"/>
    <w:rsid w:val="00755DB0"/>
    <w:rsid w:val="00757004"/>
    <w:rsid w:val="00765C97"/>
    <w:rsid w:val="00766480"/>
    <w:rsid w:val="00771520"/>
    <w:rsid w:val="0078479F"/>
    <w:rsid w:val="00793A51"/>
    <w:rsid w:val="007A0248"/>
    <w:rsid w:val="007A691E"/>
    <w:rsid w:val="007A701C"/>
    <w:rsid w:val="007A7FCE"/>
    <w:rsid w:val="007B7726"/>
    <w:rsid w:val="007C1BBF"/>
    <w:rsid w:val="007C5643"/>
    <w:rsid w:val="007C7D9F"/>
    <w:rsid w:val="007D3B64"/>
    <w:rsid w:val="007D3D4D"/>
    <w:rsid w:val="007D42E1"/>
    <w:rsid w:val="007E0D3D"/>
    <w:rsid w:val="007E105E"/>
    <w:rsid w:val="007E54EB"/>
    <w:rsid w:val="007E5509"/>
    <w:rsid w:val="007F0068"/>
    <w:rsid w:val="007F0FC8"/>
    <w:rsid w:val="007F4235"/>
    <w:rsid w:val="007F4991"/>
    <w:rsid w:val="007F4CD1"/>
    <w:rsid w:val="007F6315"/>
    <w:rsid w:val="007F646E"/>
    <w:rsid w:val="007F7153"/>
    <w:rsid w:val="00810260"/>
    <w:rsid w:val="0081163C"/>
    <w:rsid w:val="00813B05"/>
    <w:rsid w:val="0082343E"/>
    <w:rsid w:val="00823FC4"/>
    <w:rsid w:val="00825B6B"/>
    <w:rsid w:val="00831578"/>
    <w:rsid w:val="0083172F"/>
    <w:rsid w:val="00834DDD"/>
    <w:rsid w:val="00834E2D"/>
    <w:rsid w:val="008366F3"/>
    <w:rsid w:val="00842ED4"/>
    <w:rsid w:val="00845C27"/>
    <w:rsid w:val="00851BC7"/>
    <w:rsid w:val="00852BC5"/>
    <w:rsid w:val="00860DAC"/>
    <w:rsid w:val="0086129C"/>
    <w:rsid w:val="00863673"/>
    <w:rsid w:val="00866F4D"/>
    <w:rsid w:val="008677A8"/>
    <w:rsid w:val="008700B4"/>
    <w:rsid w:val="008717E3"/>
    <w:rsid w:val="0088118E"/>
    <w:rsid w:val="0088552C"/>
    <w:rsid w:val="00886969"/>
    <w:rsid w:val="008872FC"/>
    <w:rsid w:val="008922A8"/>
    <w:rsid w:val="008938F7"/>
    <w:rsid w:val="00897063"/>
    <w:rsid w:val="008A1115"/>
    <w:rsid w:val="008A24AD"/>
    <w:rsid w:val="008A5564"/>
    <w:rsid w:val="008A5EFB"/>
    <w:rsid w:val="008B22F7"/>
    <w:rsid w:val="008B269E"/>
    <w:rsid w:val="008B5A2D"/>
    <w:rsid w:val="008C2A26"/>
    <w:rsid w:val="008D0955"/>
    <w:rsid w:val="008D1071"/>
    <w:rsid w:val="008D13B2"/>
    <w:rsid w:val="008D45C9"/>
    <w:rsid w:val="008D4DB8"/>
    <w:rsid w:val="008D671A"/>
    <w:rsid w:val="008E0B18"/>
    <w:rsid w:val="008F7C6D"/>
    <w:rsid w:val="009021A5"/>
    <w:rsid w:val="0091011F"/>
    <w:rsid w:val="00910631"/>
    <w:rsid w:val="009112BD"/>
    <w:rsid w:val="00924F5C"/>
    <w:rsid w:val="00932955"/>
    <w:rsid w:val="009331B0"/>
    <w:rsid w:val="00937452"/>
    <w:rsid w:val="00937772"/>
    <w:rsid w:val="009401BC"/>
    <w:rsid w:val="00945DC3"/>
    <w:rsid w:val="009500A8"/>
    <w:rsid w:val="00952128"/>
    <w:rsid w:val="0096207B"/>
    <w:rsid w:val="009637CA"/>
    <w:rsid w:val="00964AA8"/>
    <w:rsid w:val="00967A7C"/>
    <w:rsid w:val="0097143E"/>
    <w:rsid w:val="00981527"/>
    <w:rsid w:val="00983A93"/>
    <w:rsid w:val="009850F7"/>
    <w:rsid w:val="009B0D84"/>
    <w:rsid w:val="009B3772"/>
    <w:rsid w:val="009B4239"/>
    <w:rsid w:val="009C076A"/>
    <w:rsid w:val="009C0A99"/>
    <w:rsid w:val="009C6413"/>
    <w:rsid w:val="009C7B4E"/>
    <w:rsid w:val="009D6314"/>
    <w:rsid w:val="009D6FDF"/>
    <w:rsid w:val="009E7A90"/>
    <w:rsid w:val="009F37C9"/>
    <w:rsid w:val="00A01909"/>
    <w:rsid w:val="00A06626"/>
    <w:rsid w:val="00A10FC1"/>
    <w:rsid w:val="00A14CF8"/>
    <w:rsid w:val="00A2001E"/>
    <w:rsid w:val="00A20175"/>
    <w:rsid w:val="00A215DF"/>
    <w:rsid w:val="00A22A11"/>
    <w:rsid w:val="00A266E8"/>
    <w:rsid w:val="00A268EC"/>
    <w:rsid w:val="00A30227"/>
    <w:rsid w:val="00A32F40"/>
    <w:rsid w:val="00A35022"/>
    <w:rsid w:val="00A4105F"/>
    <w:rsid w:val="00A42156"/>
    <w:rsid w:val="00A45CEF"/>
    <w:rsid w:val="00A55F0F"/>
    <w:rsid w:val="00A601EE"/>
    <w:rsid w:val="00A643CA"/>
    <w:rsid w:val="00A66D9E"/>
    <w:rsid w:val="00A717A9"/>
    <w:rsid w:val="00A72A84"/>
    <w:rsid w:val="00A73279"/>
    <w:rsid w:val="00A81EFE"/>
    <w:rsid w:val="00A837FF"/>
    <w:rsid w:val="00A92A4E"/>
    <w:rsid w:val="00AA01E1"/>
    <w:rsid w:val="00AA780D"/>
    <w:rsid w:val="00AB0DB1"/>
    <w:rsid w:val="00AB203E"/>
    <w:rsid w:val="00AB3D38"/>
    <w:rsid w:val="00AB630C"/>
    <w:rsid w:val="00AB6774"/>
    <w:rsid w:val="00AC03A2"/>
    <w:rsid w:val="00AC6468"/>
    <w:rsid w:val="00AC729D"/>
    <w:rsid w:val="00AF11AB"/>
    <w:rsid w:val="00AF1CE1"/>
    <w:rsid w:val="00AF3BB3"/>
    <w:rsid w:val="00AF7A17"/>
    <w:rsid w:val="00B0393E"/>
    <w:rsid w:val="00B138DB"/>
    <w:rsid w:val="00B16217"/>
    <w:rsid w:val="00B17F35"/>
    <w:rsid w:val="00B2455E"/>
    <w:rsid w:val="00B24BDC"/>
    <w:rsid w:val="00B31D6B"/>
    <w:rsid w:val="00B46104"/>
    <w:rsid w:val="00B478F6"/>
    <w:rsid w:val="00B621B8"/>
    <w:rsid w:val="00B623C8"/>
    <w:rsid w:val="00B76AF1"/>
    <w:rsid w:val="00B77FBE"/>
    <w:rsid w:val="00B81771"/>
    <w:rsid w:val="00B85D73"/>
    <w:rsid w:val="00B908E8"/>
    <w:rsid w:val="00B90C04"/>
    <w:rsid w:val="00B94ED1"/>
    <w:rsid w:val="00BA4A0E"/>
    <w:rsid w:val="00BB244E"/>
    <w:rsid w:val="00BB550D"/>
    <w:rsid w:val="00BC4095"/>
    <w:rsid w:val="00BC5BAB"/>
    <w:rsid w:val="00BC7A1B"/>
    <w:rsid w:val="00BD07C4"/>
    <w:rsid w:val="00BE2773"/>
    <w:rsid w:val="00BE2AB1"/>
    <w:rsid w:val="00BE7273"/>
    <w:rsid w:val="00BF1640"/>
    <w:rsid w:val="00BF16B2"/>
    <w:rsid w:val="00BF56A7"/>
    <w:rsid w:val="00C00793"/>
    <w:rsid w:val="00C02C41"/>
    <w:rsid w:val="00C0446F"/>
    <w:rsid w:val="00C12C9C"/>
    <w:rsid w:val="00C1408A"/>
    <w:rsid w:val="00C31986"/>
    <w:rsid w:val="00C329F4"/>
    <w:rsid w:val="00C34D9F"/>
    <w:rsid w:val="00C40BF4"/>
    <w:rsid w:val="00C41D65"/>
    <w:rsid w:val="00C4475E"/>
    <w:rsid w:val="00C451FE"/>
    <w:rsid w:val="00C609A5"/>
    <w:rsid w:val="00C60FF0"/>
    <w:rsid w:val="00C61276"/>
    <w:rsid w:val="00C649FD"/>
    <w:rsid w:val="00C72608"/>
    <w:rsid w:val="00C736E4"/>
    <w:rsid w:val="00C76A86"/>
    <w:rsid w:val="00C84129"/>
    <w:rsid w:val="00C84DD2"/>
    <w:rsid w:val="00C91924"/>
    <w:rsid w:val="00CB00C4"/>
    <w:rsid w:val="00CB1729"/>
    <w:rsid w:val="00CB48CF"/>
    <w:rsid w:val="00CB6F2E"/>
    <w:rsid w:val="00CC01A5"/>
    <w:rsid w:val="00CC0483"/>
    <w:rsid w:val="00CD765D"/>
    <w:rsid w:val="00CE01EC"/>
    <w:rsid w:val="00CE204A"/>
    <w:rsid w:val="00CF1B19"/>
    <w:rsid w:val="00D04776"/>
    <w:rsid w:val="00D11830"/>
    <w:rsid w:val="00D11E12"/>
    <w:rsid w:val="00D14DA6"/>
    <w:rsid w:val="00D17185"/>
    <w:rsid w:val="00D218DB"/>
    <w:rsid w:val="00D2257D"/>
    <w:rsid w:val="00D26F31"/>
    <w:rsid w:val="00D30994"/>
    <w:rsid w:val="00D356BC"/>
    <w:rsid w:val="00D35945"/>
    <w:rsid w:val="00D35F3F"/>
    <w:rsid w:val="00D4068C"/>
    <w:rsid w:val="00D60323"/>
    <w:rsid w:val="00D61735"/>
    <w:rsid w:val="00D63F19"/>
    <w:rsid w:val="00D646CC"/>
    <w:rsid w:val="00D663A3"/>
    <w:rsid w:val="00D72E45"/>
    <w:rsid w:val="00D76520"/>
    <w:rsid w:val="00D778A9"/>
    <w:rsid w:val="00D77A7D"/>
    <w:rsid w:val="00D837CF"/>
    <w:rsid w:val="00D903CA"/>
    <w:rsid w:val="00D90FE6"/>
    <w:rsid w:val="00D912C6"/>
    <w:rsid w:val="00D93CCE"/>
    <w:rsid w:val="00DA1234"/>
    <w:rsid w:val="00DA2F20"/>
    <w:rsid w:val="00DA4647"/>
    <w:rsid w:val="00DA48BA"/>
    <w:rsid w:val="00DB5371"/>
    <w:rsid w:val="00DB5516"/>
    <w:rsid w:val="00DB7F6F"/>
    <w:rsid w:val="00DC2FB7"/>
    <w:rsid w:val="00DC7801"/>
    <w:rsid w:val="00DD3101"/>
    <w:rsid w:val="00DD50C2"/>
    <w:rsid w:val="00DD739A"/>
    <w:rsid w:val="00DE7E7B"/>
    <w:rsid w:val="00DF217E"/>
    <w:rsid w:val="00DF5615"/>
    <w:rsid w:val="00E0039C"/>
    <w:rsid w:val="00E01408"/>
    <w:rsid w:val="00E05A41"/>
    <w:rsid w:val="00E14C86"/>
    <w:rsid w:val="00E24E27"/>
    <w:rsid w:val="00E25C0E"/>
    <w:rsid w:val="00E318D6"/>
    <w:rsid w:val="00E400DF"/>
    <w:rsid w:val="00E41D26"/>
    <w:rsid w:val="00E43BB2"/>
    <w:rsid w:val="00E45F8B"/>
    <w:rsid w:val="00E512E3"/>
    <w:rsid w:val="00E56482"/>
    <w:rsid w:val="00E7168C"/>
    <w:rsid w:val="00E75399"/>
    <w:rsid w:val="00E77C97"/>
    <w:rsid w:val="00E802A5"/>
    <w:rsid w:val="00E80B2E"/>
    <w:rsid w:val="00E82A80"/>
    <w:rsid w:val="00E83B3D"/>
    <w:rsid w:val="00E8719C"/>
    <w:rsid w:val="00E92A40"/>
    <w:rsid w:val="00EA05B6"/>
    <w:rsid w:val="00EA3101"/>
    <w:rsid w:val="00EA4C45"/>
    <w:rsid w:val="00EA4FE5"/>
    <w:rsid w:val="00EB2157"/>
    <w:rsid w:val="00EB4727"/>
    <w:rsid w:val="00EC288A"/>
    <w:rsid w:val="00ED3FDB"/>
    <w:rsid w:val="00ED6D34"/>
    <w:rsid w:val="00ED7A51"/>
    <w:rsid w:val="00EE0DF5"/>
    <w:rsid w:val="00EE175D"/>
    <w:rsid w:val="00EF1FA4"/>
    <w:rsid w:val="00EF5567"/>
    <w:rsid w:val="00F1166F"/>
    <w:rsid w:val="00F232D7"/>
    <w:rsid w:val="00F32636"/>
    <w:rsid w:val="00F32C0A"/>
    <w:rsid w:val="00F3336D"/>
    <w:rsid w:val="00F338EC"/>
    <w:rsid w:val="00F509E3"/>
    <w:rsid w:val="00F53FCC"/>
    <w:rsid w:val="00F572E9"/>
    <w:rsid w:val="00F609C3"/>
    <w:rsid w:val="00F62AC4"/>
    <w:rsid w:val="00F63F21"/>
    <w:rsid w:val="00F64320"/>
    <w:rsid w:val="00F64D87"/>
    <w:rsid w:val="00F65CD6"/>
    <w:rsid w:val="00F74B18"/>
    <w:rsid w:val="00F76266"/>
    <w:rsid w:val="00F77A95"/>
    <w:rsid w:val="00F85716"/>
    <w:rsid w:val="00F87F28"/>
    <w:rsid w:val="00F91B51"/>
    <w:rsid w:val="00F9320A"/>
    <w:rsid w:val="00F9335B"/>
    <w:rsid w:val="00F94D6E"/>
    <w:rsid w:val="00FA14E1"/>
    <w:rsid w:val="00FA5A90"/>
    <w:rsid w:val="00FB2EC6"/>
    <w:rsid w:val="00FB33E6"/>
    <w:rsid w:val="00FC09A4"/>
    <w:rsid w:val="00FC6886"/>
    <w:rsid w:val="00FD12E3"/>
    <w:rsid w:val="00FD30BC"/>
    <w:rsid w:val="00FE2640"/>
    <w:rsid w:val="00FE3D1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ddd">
      <v:fill color="#ddd"/>
      <v:shadow color="#868686"/>
      <o:colormru v:ext="edit" colors="#ddd"/>
    </o:shapedefaults>
    <o:shapelayout v:ext="edit">
      <o:idmap v:ext="edit" data="1"/>
    </o:shapelayout>
  </w:shapeDefaults>
  <w:decimalSymbol w:val=","/>
  <w:listSeparator w:val=";"/>
  <w14:docId w14:val="04A09499"/>
  <w15:chartTrackingRefBased/>
  <w15:docId w15:val="{A365227C-5DB5-455D-AE1E-2792A3A295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w:hAnsi="Arial"/>
      <w:sz w:val="24"/>
      <w:szCs w:val="24"/>
    </w:rPr>
  </w:style>
  <w:style w:type="paragraph" w:styleId="Ttulo1">
    <w:name w:val="heading 1"/>
    <w:aliases w:val="CVRD,Vale_1"/>
    <w:basedOn w:val="Normal"/>
    <w:next w:val="Normal"/>
    <w:link w:val="Ttulo1Char"/>
    <w:autoRedefine/>
    <w:qFormat/>
    <w:rsid w:val="00496758"/>
    <w:pPr>
      <w:keepNext/>
      <w:shd w:val="clear" w:color="auto" w:fill="FFFFFF"/>
      <w:spacing w:line="540" w:lineRule="atLeast"/>
      <w:jc w:val="both"/>
      <w:outlineLvl w:val="0"/>
    </w:pPr>
    <w:rPr>
      <w:rFonts w:cs="Arial"/>
      <w:i/>
      <w:color w:val="333535"/>
    </w:rPr>
  </w:style>
  <w:style w:type="paragraph" w:styleId="Ttulo2">
    <w:name w:val="heading 2"/>
    <w:aliases w:val=". (1.1),Vale_2"/>
    <w:basedOn w:val="Normal"/>
    <w:next w:val="Normal"/>
    <w:link w:val="Ttulo2Char"/>
    <w:autoRedefine/>
    <w:qFormat/>
    <w:rsid w:val="00FD12E3"/>
    <w:pPr>
      <w:keepNext/>
      <w:shd w:val="clear" w:color="auto" w:fill="FFFFFF"/>
      <w:spacing w:line="360" w:lineRule="atLeast"/>
      <w:jc w:val="both"/>
      <w:outlineLvl w:val="1"/>
    </w:pPr>
    <w:rPr>
      <w:rFonts w:cs="Arial"/>
      <w:i/>
      <w:spacing w:val="-16"/>
    </w:rPr>
  </w:style>
  <w:style w:type="paragraph" w:styleId="Ttulo3">
    <w:name w:val="heading 3"/>
    <w:aliases w:val=". (1.1.1),Vale_3,. (1.1.1) Char Char,Subseção Secundária,Sub-sub,Sub,h3,h31,h32,h33,h34,h35,h36,h37,h38,h39,h311,h321,h331,h341,h351,h361,h371,h381,h310,h312,h322,h332,h342,h352,h362,h372,h382,h313,h323,h333,h343,h353,h363,h373,h383,h314,h324"/>
    <w:basedOn w:val="Normal"/>
    <w:next w:val="Normal"/>
    <w:link w:val="Ttulo3Char"/>
    <w:autoRedefine/>
    <w:qFormat/>
    <w:rsid w:val="00151DDE"/>
    <w:pPr>
      <w:keepNext/>
      <w:numPr>
        <w:ilvl w:val="2"/>
        <w:numId w:val="9"/>
      </w:numPr>
      <w:outlineLvl w:val="2"/>
    </w:pPr>
    <w:rPr>
      <w:bCs/>
      <w:u w:val="single"/>
    </w:rPr>
  </w:style>
  <w:style w:type="paragraph" w:styleId="Ttulo4">
    <w:name w:val="heading 4"/>
    <w:basedOn w:val="Normal"/>
    <w:next w:val="Normal"/>
    <w:qFormat/>
    <w:rsid w:val="00006EEA"/>
    <w:pPr>
      <w:keepNext/>
      <w:outlineLvl w:val="3"/>
    </w:pPr>
    <w:rPr>
      <w:b/>
      <w:bCs/>
    </w:rPr>
  </w:style>
  <w:style w:type="paragraph" w:styleId="Ttulo5">
    <w:name w:val="heading 5"/>
    <w:aliases w:val=". (1.)"/>
    <w:basedOn w:val="Normal"/>
    <w:next w:val="Normal"/>
    <w:qFormat/>
    <w:rsid w:val="00151DDE"/>
    <w:pPr>
      <w:keepNext/>
      <w:numPr>
        <w:ilvl w:val="4"/>
        <w:numId w:val="9"/>
      </w:numPr>
      <w:outlineLvl w:val="4"/>
    </w:pPr>
    <w:rPr>
      <w:b/>
      <w:bCs/>
    </w:rPr>
  </w:style>
  <w:style w:type="paragraph" w:styleId="Ttulo6">
    <w:name w:val="heading 6"/>
    <w:aliases w:val=". (a.),Bullet (Single Lines)"/>
    <w:basedOn w:val="Normal"/>
    <w:next w:val="Normal"/>
    <w:qFormat/>
    <w:rsid w:val="00151DDE"/>
    <w:pPr>
      <w:keepNext/>
      <w:numPr>
        <w:ilvl w:val="5"/>
        <w:numId w:val="9"/>
      </w:numPr>
      <w:outlineLvl w:val="5"/>
    </w:pPr>
    <w:rPr>
      <w:b/>
      <w:bCs/>
    </w:rPr>
  </w:style>
  <w:style w:type="paragraph" w:styleId="Ttulo7">
    <w:name w:val="heading 7"/>
    <w:aliases w:val=". [(1)]"/>
    <w:basedOn w:val="Normal"/>
    <w:next w:val="Normal"/>
    <w:qFormat/>
    <w:rsid w:val="00151DDE"/>
    <w:pPr>
      <w:keepNext/>
      <w:numPr>
        <w:ilvl w:val="6"/>
        <w:numId w:val="9"/>
      </w:numPr>
      <w:outlineLvl w:val="6"/>
    </w:pPr>
    <w:rPr>
      <w:b/>
      <w:bCs/>
    </w:rPr>
  </w:style>
  <w:style w:type="paragraph" w:styleId="Ttulo8">
    <w:name w:val="heading 8"/>
    <w:aliases w:val=". [(a)]"/>
    <w:basedOn w:val="Normal"/>
    <w:next w:val="Normal"/>
    <w:qFormat/>
    <w:rsid w:val="00151DDE"/>
    <w:pPr>
      <w:keepNext/>
      <w:numPr>
        <w:ilvl w:val="7"/>
        <w:numId w:val="9"/>
      </w:numPr>
      <w:outlineLvl w:val="7"/>
    </w:pPr>
    <w:rPr>
      <w:b/>
      <w:bCs/>
    </w:rPr>
  </w:style>
  <w:style w:type="paragraph" w:styleId="Ttulo9">
    <w:name w:val="heading 9"/>
    <w:aliases w:val=". [(iii)],Heading 9 Char,Título 9 - Anexos,(Apêndice)"/>
    <w:basedOn w:val="Normal"/>
    <w:next w:val="Normal"/>
    <w:qFormat/>
    <w:rsid w:val="00151DDE"/>
    <w:pPr>
      <w:keepNext/>
      <w:numPr>
        <w:ilvl w:val="8"/>
        <w:numId w:val="9"/>
      </w:numPr>
      <w:outlineLvl w:val="8"/>
    </w:pPr>
    <w:rPr>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Marcadores1">
    <w:name w:val="Marcadores 1"/>
    <w:basedOn w:val="Normal"/>
    <w:autoRedefine/>
    <w:pPr>
      <w:numPr>
        <w:numId w:val="5"/>
      </w:numPr>
      <w:spacing w:after="120"/>
    </w:pPr>
    <w:rPr>
      <w:rFonts w:cs="Arial"/>
    </w:rPr>
  </w:style>
  <w:style w:type="paragraph" w:customStyle="1" w:styleId="ANEXO">
    <w:name w:val="ANEXO"/>
    <w:basedOn w:val="CVRDNORMAL"/>
    <w:rPr>
      <w:b/>
      <w:caps/>
    </w:rPr>
  </w:style>
  <w:style w:type="paragraph" w:customStyle="1" w:styleId="TtuloCentral">
    <w:name w:val="Título Central"/>
    <w:basedOn w:val="Normal"/>
    <w:autoRedefine/>
    <w:pPr>
      <w:jc w:val="center"/>
    </w:pPr>
    <w:rPr>
      <w:b/>
      <w:bCs/>
      <w:caps/>
    </w:rPr>
  </w:style>
  <w:style w:type="paragraph" w:styleId="Cabealho">
    <w:name w:val="header"/>
    <w:basedOn w:val="Normal"/>
    <w:link w:val="CabealhoChar"/>
    <w:pPr>
      <w:tabs>
        <w:tab w:val="center" w:pos="4419"/>
        <w:tab w:val="right" w:pos="8838"/>
      </w:tabs>
    </w:pPr>
  </w:style>
  <w:style w:type="paragraph" w:styleId="Rodap">
    <w:name w:val="footer"/>
    <w:basedOn w:val="Normal"/>
    <w:pPr>
      <w:tabs>
        <w:tab w:val="center" w:pos="4419"/>
        <w:tab w:val="right" w:pos="8838"/>
      </w:tabs>
    </w:pPr>
  </w:style>
  <w:style w:type="character" w:styleId="Nmerodepgina">
    <w:name w:val="page number"/>
    <w:basedOn w:val="Fontepargpadro"/>
  </w:style>
  <w:style w:type="paragraph" w:customStyle="1" w:styleId="CVRDNORMAL">
    <w:name w:val="CVRD_ NORMAL"/>
    <w:basedOn w:val="Normal"/>
    <w:link w:val="CVRDNORMALChar1"/>
    <w:autoRedefine/>
    <w:pPr>
      <w:tabs>
        <w:tab w:val="right" w:pos="9922"/>
      </w:tabs>
    </w:pPr>
    <w:rPr>
      <w:color w:val="000000"/>
    </w:rPr>
  </w:style>
  <w:style w:type="paragraph" w:customStyle="1" w:styleId="Marcadores2">
    <w:name w:val="Marcadores 2"/>
    <w:basedOn w:val="Normal"/>
    <w:autoRedefine/>
    <w:rsid w:val="00C649FD"/>
    <w:pPr>
      <w:numPr>
        <w:ilvl w:val="1"/>
        <w:numId w:val="4"/>
      </w:numPr>
      <w:tabs>
        <w:tab w:val="clear" w:pos="2169"/>
        <w:tab w:val="left" w:pos="2268"/>
      </w:tabs>
      <w:ind w:left="2268"/>
    </w:pPr>
    <w:rPr>
      <w:rFonts w:cs="Arial"/>
      <w:szCs w:val="22"/>
    </w:rPr>
  </w:style>
  <w:style w:type="character" w:customStyle="1" w:styleId="Marcadores2Char">
    <w:name w:val="Marcadores 2 Char"/>
    <w:rPr>
      <w:rFonts w:ascii="Arial" w:hAnsi="Arial" w:cs="Arial"/>
      <w:sz w:val="24"/>
      <w:szCs w:val="22"/>
      <w:lang w:val="pt-BR" w:eastAsia="pt-BR" w:bidi="ar-SA"/>
    </w:rPr>
  </w:style>
  <w:style w:type="paragraph" w:styleId="Sumrio1">
    <w:name w:val="toc 1"/>
    <w:basedOn w:val="Normal"/>
    <w:next w:val="Normal"/>
    <w:autoRedefine/>
    <w:uiPriority w:val="39"/>
    <w:rsid w:val="003204E4"/>
    <w:pPr>
      <w:tabs>
        <w:tab w:val="left" w:pos="851"/>
        <w:tab w:val="right" w:pos="9912"/>
      </w:tabs>
      <w:spacing w:after="200"/>
      <w:jc w:val="both"/>
    </w:pPr>
    <w:rPr>
      <w:b/>
      <w:bCs/>
      <w:caps/>
      <w:szCs w:val="28"/>
    </w:rPr>
  </w:style>
  <w:style w:type="paragraph" w:styleId="Sumrio2">
    <w:name w:val="toc 2"/>
    <w:basedOn w:val="Normal"/>
    <w:next w:val="Normal"/>
    <w:autoRedefine/>
    <w:uiPriority w:val="39"/>
    <w:rsid w:val="003204E4"/>
    <w:pPr>
      <w:tabs>
        <w:tab w:val="left" w:pos="851"/>
        <w:tab w:val="right" w:pos="9912"/>
      </w:tabs>
      <w:spacing w:after="200"/>
      <w:jc w:val="both"/>
    </w:pPr>
    <w:rPr>
      <w:bCs/>
      <w:caps/>
    </w:rPr>
  </w:style>
  <w:style w:type="character" w:styleId="Hyperlink">
    <w:name w:val="Hyperlink"/>
    <w:uiPriority w:val="99"/>
    <w:rPr>
      <w:color w:val="0000FF"/>
      <w:u w:val="single"/>
    </w:rPr>
  </w:style>
  <w:style w:type="paragraph" w:styleId="Corpodetexto">
    <w:name w:val="Body Text"/>
    <w:basedOn w:val="Normal"/>
    <w:rPr>
      <w:b/>
      <w:sz w:val="20"/>
      <w:szCs w:val="20"/>
    </w:rPr>
  </w:style>
  <w:style w:type="paragraph" w:styleId="Sumrio3">
    <w:name w:val="toc 3"/>
    <w:basedOn w:val="Normal"/>
    <w:next w:val="Normal"/>
    <w:autoRedefine/>
    <w:uiPriority w:val="39"/>
    <w:pPr>
      <w:ind w:left="240"/>
    </w:pPr>
    <w:rPr>
      <w:rFonts w:ascii="Times New Roman" w:hAnsi="Times New Roman"/>
    </w:rPr>
  </w:style>
  <w:style w:type="paragraph" w:styleId="Sumrio4">
    <w:name w:val="toc 4"/>
    <w:basedOn w:val="Normal"/>
    <w:next w:val="Normal"/>
    <w:autoRedefine/>
    <w:uiPriority w:val="39"/>
    <w:pPr>
      <w:ind w:left="480"/>
    </w:pPr>
    <w:rPr>
      <w:rFonts w:ascii="Times New Roman" w:hAnsi="Times New Roman"/>
    </w:rPr>
  </w:style>
  <w:style w:type="paragraph" w:styleId="Sumrio5">
    <w:name w:val="toc 5"/>
    <w:basedOn w:val="Normal"/>
    <w:next w:val="Normal"/>
    <w:autoRedefine/>
    <w:uiPriority w:val="39"/>
    <w:pPr>
      <w:ind w:left="720"/>
    </w:pPr>
    <w:rPr>
      <w:rFonts w:ascii="Times New Roman" w:hAnsi="Times New Roman"/>
    </w:rPr>
  </w:style>
  <w:style w:type="paragraph" w:styleId="Sumrio6">
    <w:name w:val="toc 6"/>
    <w:basedOn w:val="Normal"/>
    <w:next w:val="Normal"/>
    <w:autoRedefine/>
    <w:uiPriority w:val="39"/>
    <w:pPr>
      <w:ind w:left="960"/>
    </w:pPr>
    <w:rPr>
      <w:rFonts w:ascii="Times New Roman" w:hAnsi="Times New Roman"/>
    </w:rPr>
  </w:style>
  <w:style w:type="paragraph" w:styleId="Sumrio7">
    <w:name w:val="toc 7"/>
    <w:basedOn w:val="Normal"/>
    <w:next w:val="Normal"/>
    <w:autoRedefine/>
    <w:uiPriority w:val="39"/>
    <w:pPr>
      <w:ind w:left="1200"/>
    </w:pPr>
    <w:rPr>
      <w:rFonts w:ascii="Times New Roman" w:hAnsi="Times New Roman"/>
    </w:rPr>
  </w:style>
  <w:style w:type="paragraph" w:styleId="Sumrio8">
    <w:name w:val="toc 8"/>
    <w:basedOn w:val="Normal"/>
    <w:next w:val="Normal"/>
    <w:autoRedefine/>
    <w:uiPriority w:val="39"/>
    <w:pPr>
      <w:ind w:left="1440"/>
    </w:pPr>
    <w:rPr>
      <w:rFonts w:ascii="Times New Roman" w:hAnsi="Times New Roman"/>
    </w:rPr>
  </w:style>
  <w:style w:type="paragraph" w:styleId="Sumrio9">
    <w:name w:val="toc 9"/>
    <w:basedOn w:val="Normal"/>
    <w:next w:val="Normal"/>
    <w:autoRedefine/>
    <w:uiPriority w:val="39"/>
    <w:pPr>
      <w:ind w:left="1680"/>
    </w:pPr>
    <w:rPr>
      <w:rFonts w:ascii="Times New Roman" w:hAnsi="Times New Roman"/>
    </w:rPr>
  </w:style>
  <w:style w:type="paragraph" w:customStyle="1" w:styleId="CVRDTTULO1">
    <w:name w:val="CVRD_TÍTULO 1"/>
    <w:basedOn w:val="Normal"/>
    <w:autoRedefine/>
    <w:rsid w:val="00EE175D"/>
    <w:pPr>
      <w:numPr>
        <w:numId w:val="7"/>
      </w:numPr>
    </w:pPr>
    <w:rPr>
      <w:rFonts w:cs="Arial"/>
      <w:b/>
      <w:bCs/>
      <w:caps/>
    </w:rPr>
  </w:style>
  <w:style w:type="paragraph" w:customStyle="1" w:styleId="xl30">
    <w:name w:val="xl30"/>
    <w:basedOn w:val="Normal"/>
    <w:rsid w:val="00EE175D"/>
    <w:pPr>
      <w:pBdr>
        <w:left w:val="single" w:sz="4" w:space="0" w:color="auto"/>
        <w:right w:val="single" w:sz="4" w:space="0" w:color="auto"/>
      </w:pBdr>
      <w:spacing w:before="100" w:beforeAutospacing="1" w:after="100" w:afterAutospacing="1"/>
      <w:jc w:val="center"/>
    </w:pPr>
    <w:rPr>
      <w:rFonts w:cs="Arial"/>
    </w:rPr>
  </w:style>
  <w:style w:type="paragraph" w:customStyle="1" w:styleId="TtuloIIIIVALE0">
    <w:name w:val="Título I.I.I.I_VALE_"/>
    <w:basedOn w:val="Ttulo4"/>
    <w:uiPriority w:val="99"/>
    <w:rsid w:val="009331B0"/>
    <w:pPr>
      <w:numPr>
        <w:ilvl w:val="3"/>
        <w:numId w:val="9"/>
      </w:numPr>
      <w:spacing w:after="280"/>
      <w:jc w:val="both"/>
    </w:pPr>
    <w:rPr>
      <w:b w:val="0"/>
    </w:rPr>
  </w:style>
  <w:style w:type="paragraph" w:customStyle="1" w:styleId="TtuloIVALE">
    <w:name w:val="Título I_VALE_"/>
    <w:basedOn w:val="Ttulo"/>
    <w:link w:val="TtuloIVALEChar"/>
    <w:qFormat/>
    <w:rsid w:val="00E82A80"/>
    <w:pPr>
      <w:numPr>
        <w:numId w:val="9"/>
      </w:numPr>
      <w:spacing w:before="0" w:after="280"/>
      <w:jc w:val="both"/>
    </w:pPr>
    <w:rPr>
      <w:caps/>
      <w:sz w:val="24"/>
      <w:szCs w:val="24"/>
    </w:rPr>
  </w:style>
  <w:style w:type="paragraph" w:customStyle="1" w:styleId="TtuloIIVALE">
    <w:name w:val="Título I.I_VALE_"/>
    <w:basedOn w:val="Ttulo2"/>
    <w:uiPriority w:val="99"/>
    <w:qFormat/>
    <w:rsid w:val="00151DDE"/>
    <w:pPr>
      <w:numPr>
        <w:ilvl w:val="1"/>
        <w:numId w:val="9"/>
      </w:numPr>
      <w:spacing w:after="280"/>
    </w:pPr>
  </w:style>
  <w:style w:type="paragraph" w:styleId="Ttulo">
    <w:name w:val="Title"/>
    <w:basedOn w:val="Normal"/>
    <w:link w:val="TtuloChar"/>
    <w:qFormat/>
    <w:rsid w:val="00CF1B19"/>
    <w:pPr>
      <w:spacing w:before="240" w:after="60"/>
      <w:jc w:val="center"/>
      <w:outlineLvl w:val="0"/>
    </w:pPr>
    <w:rPr>
      <w:rFonts w:cs="Arial"/>
      <w:b/>
      <w:bCs/>
      <w:kern w:val="28"/>
      <w:sz w:val="32"/>
      <w:szCs w:val="32"/>
    </w:rPr>
  </w:style>
  <w:style w:type="paragraph" w:customStyle="1" w:styleId="TtuloIIIVALE">
    <w:name w:val="Título I.I.I_VALE_"/>
    <w:basedOn w:val="Ttulo3"/>
    <w:uiPriority w:val="99"/>
    <w:rsid w:val="00151DDE"/>
    <w:pPr>
      <w:spacing w:after="280"/>
      <w:jc w:val="both"/>
    </w:pPr>
  </w:style>
  <w:style w:type="paragraph" w:customStyle="1" w:styleId="PargrafoNormalVALE">
    <w:name w:val="Parágrafo Normal_VALE_"/>
    <w:basedOn w:val="Normal"/>
    <w:link w:val="PargrafoNormalVALEChar"/>
    <w:qFormat/>
    <w:rsid w:val="00E82A80"/>
    <w:pPr>
      <w:jc w:val="both"/>
    </w:pPr>
  </w:style>
  <w:style w:type="paragraph" w:customStyle="1" w:styleId="AnexoVALE">
    <w:name w:val="Anexo_VALE_"/>
    <w:basedOn w:val="Normal"/>
    <w:rsid w:val="00077645"/>
    <w:rPr>
      <w:b/>
      <w:caps/>
    </w:rPr>
  </w:style>
  <w:style w:type="paragraph" w:customStyle="1" w:styleId="TtuloIIIIVALE">
    <w:name w:val="Título_I.I.I.I_VALE_"/>
    <w:basedOn w:val="Ttulo4"/>
    <w:rsid w:val="00077645"/>
    <w:pPr>
      <w:numPr>
        <w:ilvl w:val="3"/>
        <w:numId w:val="2"/>
      </w:numPr>
      <w:spacing w:after="280"/>
      <w:jc w:val="both"/>
    </w:pPr>
    <w:rPr>
      <w:b w:val="0"/>
    </w:rPr>
  </w:style>
  <w:style w:type="paragraph" w:customStyle="1" w:styleId="MarcadorI">
    <w:name w:val="● Marcador I_"/>
    <w:basedOn w:val="Normal"/>
    <w:rsid w:val="00077645"/>
    <w:pPr>
      <w:numPr>
        <w:numId w:val="3"/>
      </w:numPr>
      <w:tabs>
        <w:tab w:val="left" w:pos="1701"/>
      </w:tabs>
      <w:spacing w:before="120" w:after="120"/>
      <w:jc w:val="both"/>
    </w:pPr>
    <w:rPr>
      <w:rFonts w:cs="Arial"/>
    </w:rPr>
  </w:style>
  <w:style w:type="paragraph" w:customStyle="1" w:styleId="-MarcadorII">
    <w:name w:val="- Marcador I.I_"/>
    <w:basedOn w:val="Normal"/>
    <w:rsid w:val="00077645"/>
    <w:pPr>
      <w:numPr>
        <w:ilvl w:val="1"/>
        <w:numId w:val="1"/>
      </w:numPr>
      <w:tabs>
        <w:tab w:val="left" w:pos="2268"/>
      </w:tabs>
      <w:spacing w:before="120" w:after="120"/>
      <w:ind w:left="2268"/>
      <w:jc w:val="both"/>
    </w:pPr>
    <w:rPr>
      <w:rFonts w:cs="Arial"/>
    </w:rPr>
  </w:style>
  <w:style w:type="paragraph" w:customStyle="1" w:styleId="MarcadorIII">
    <w:name w:val="■ Marcador I.I.I_"/>
    <w:basedOn w:val="Normal"/>
    <w:rsid w:val="00EF1FA4"/>
    <w:pPr>
      <w:numPr>
        <w:numId w:val="10"/>
      </w:numPr>
      <w:tabs>
        <w:tab w:val="clear" w:pos="2421"/>
        <w:tab w:val="left" w:pos="2835"/>
      </w:tabs>
      <w:spacing w:before="120" w:after="120"/>
      <w:ind w:left="2835" w:hanging="567"/>
      <w:jc w:val="both"/>
    </w:pPr>
  </w:style>
  <w:style w:type="paragraph" w:customStyle="1" w:styleId="ValeTabela">
    <w:name w:val="Vale_Tabela"/>
    <w:basedOn w:val="Normal"/>
    <w:link w:val="ValeTabelaChar"/>
    <w:qFormat/>
    <w:rsid w:val="00077645"/>
    <w:pPr>
      <w:jc w:val="both"/>
    </w:pPr>
  </w:style>
  <w:style w:type="character" w:customStyle="1" w:styleId="ValeTabelaChar">
    <w:name w:val="Vale_Tabela Char"/>
    <w:link w:val="ValeTabela"/>
    <w:rsid w:val="00077645"/>
    <w:rPr>
      <w:rFonts w:ascii="Arial" w:hAnsi="Arial"/>
      <w:sz w:val="24"/>
      <w:szCs w:val="24"/>
      <w:lang w:val="pt-BR" w:eastAsia="pt-BR" w:bidi="ar-SA"/>
    </w:rPr>
  </w:style>
  <w:style w:type="paragraph" w:customStyle="1" w:styleId="MarcadorIVALE">
    <w:name w:val="● Marcador I_VALE_"/>
    <w:basedOn w:val="PargrafoNormalVALE"/>
    <w:rsid w:val="00C649FD"/>
    <w:pPr>
      <w:numPr>
        <w:numId w:val="11"/>
      </w:numPr>
      <w:tabs>
        <w:tab w:val="clear" w:pos="720"/>
        <w:tab w:val="left" w:pos="1701"/>
      </w:tabs>
      <w:spacing w:before="120" w:after="120"/>
      <w:ind w:left="1701" w:hanging="567"/>
    </w:pPr>
  </w:style>
  <w:style w:type="paragraph" w:customStyle="1" w:styleId="-MarcadorIIVALE">
    <w:name w:val="- Marcador I.I_VALE_"/>
    <w:basedOn w:val="PargrafoNormalVALE"/>
    <w:rsid w:val="00EF1FA4"/>
    <w:pPr>
      <w:numPr>
        <w:numId w:val="12"/>
      </w:numPr>
      <w:tabs>
        <w:tab w:val="clear" w:pos="2988"/>
        <w:tab w:val="left" w:pos="2268"/>
      </w:tabs>
      <w:spacing w:before="120" w:after="120"/>
      <w:ind w:left="2268" w:hanging="567"/>
    </w:pPr>
  </w:style>
  <w:style w:type="character" w:customStyle="1" w:styleId="CabealhoChar">
    <w:name w:val="Cabeçalho Char"/>
    <w:link w:val="Cabealho"/>
    <w:rsid w:val="007D3D4D"/>
    <w:rPr>
      <w:rFonts w:ascii="Arial" w:hAnsi="Arial"/>
      <w:sz w:val="24"/>
      <w:szCs w:val="24"/>
      <w:lang w:val="pt-BR" w:eastAsia="pt-BR" w:bidi="ar-SA"/>
    </w:rPr>
  </w:style>
  <w:style w:type="character" w:customStyle="1" w:styleId="CharChar3">
    <w:name w:val="Char Char3"/>
    <w:rsid w:val="009331B0"/>
    <w:rPr>
      <w:rFonts w:ascii="Arial" w:hAnsi="Arial"/>
      <w:sz w:val="24"/>
      <w:szCs w:val="24"/>
    </w:rPr>
  </w:style>
  <w:style w:type="character" w:customStyle="1" w:styleId="TtuloChar">
    <w:name w:val="Título Char"/>
    <w:link w:val="Ttulo"/>
    <w:rsid w:val="00A643CA"/>
    <w:rPr>
      <w:rFonts w:ascii="Arial" w:hAnsi="Arial" w:cs="Arial"/>
      <w:b/>
      <w:bCs/>
      <w:kern w:val="28"/>
      <w:sz w:val="32"/>
      <w:szCs w:val="32"/>
      <w:lang w:val="pt-BR" w:eastAsia="pt-BR" w:bidi="ar-SA"/>
    </w:rPr>
  </w:style>
  <w:style w:type="character" w:customStyle="1" w:styleId="TtuloIVALEChar">
    <w:name w:val="Título I_VALE_ Char"/>
    <w:link w:val="TtuloIVALE"/>
    <w:rsid w:val="00A643CA"/>
    <w:rPr>
      <w:rFonts w:ascii="Arial" w:hAnsi="Arial" w:cs="Arial"/>
      <w:b/>
      <w:bCs/>
      <w:caps/>
      <w:kern w:val="28"/>
      <w:sz w:val="24"/>
      <w:szCs w:val="24"/>
      <w:lang w:val="pt-BR" w:eastAsia="pt-BR" w:bidi="ar-SA"/>
    </w:rPr>
  </w:style>
  <w:style w:type="table" w:styleId="Tabelacomgrade">
    <w:name w:val="Table Grid"/>
    <w:basedOn w:val="Tabelanormal"/>
    <w:uiPriority w:val="59"/>
    <w:rsid w:val="00A643C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601EE"/>
    <w:pPr>
      <w:autoSpaceDE w:val="0"/>
      <w:autoSpaceDN w:val="0"/>
      <w:adjustRightInd w:val="0"/>
    </w:pPr>
    <w:rPr>
      <w:rFonts w:ascii="Arial" w:hAnsi="Arial" w:cs="Arial"/>
      <w:color w:val="000000"/>
      <w:sz w:val="24"/>
      <w:szCs w:val="24"/>
    </w:rPr>
  </w:style>
  <w:style w:type="paragraph" w:styleId="Textodebalo">
    <w:name w:val="Balloon Text"/>
    <w:basedOn w:val="Normal"/>
    <w:link w:val="TextodebaloChar"/>
    <w:rsid w:val="00D2257D"/>
    <w:rPr>
      <w:rFonts w:ascii="Tahoma" w:hAnsi="Tahoma"/>
      <w:sz w:val="16"/>
      <w:szCs w:val="16"/>
      <w:lang w:val="x-none" w:eastAsia="x-none"/>
    </w:rPr>
  </w:style>
  <w:style w:type="character" w:customStyle="1" w:styleId="TextodebaloChar">
    <w:name w:val="Texto de balão Char"/>
    <w:link w:val="Textodebalo"/>
    <w:rsid w:val="00D2257D"/>
    <w:rPr>
      <w:rFonts w:ascii="Tahoma" w:hAnsi="Tahoma" w:cs="Tahoma"/>
      <w:sz w:val="16"/>
      <w:szCs w:val="16"/>
    </w:rPr>
  </w:style>
  <w:style w:type="paragraph" w:customStyle="1" w:styleId="Tabela">
    <w:name w:val="Tabela"/>
    <w:basedOn w:val="Normal"/>
    <w:rsid w:val="00BF1640"/>
    <w:pPr>
      <w:suppressAutoHyphens/>
    </w:pPr>
    <w:rPr>
      <w:rFonts w:cs="Arial"/>
      <w:sz w:val="22"/>
    </w:rPr>
  </w:style>
  <w:style w:type="paragraph" w:styleId="Legenda">
    <w:name w:val="caption"/>
    <w:basedOn w:val="Normal"/>
    <w:next w:val="Normal"/>
    <w:unhideWhenUsed/>
    <w:qFormat/>
    <w:rsid w:val="00BF1640"/>
    <w:rPr>
      <w:b/>
      <w:bCs/>
      <w:sz w:val="20"/>
      <w:szCs w:val="20"/>
    </w:rPr>
  </w:style>
  <w:style w:type="character" w:styleId="Refdecomentrio">
    <w:name w:val="annotation reference"/>
    <w:rsid w:val="006254CC"/>
    <w:rPr>
      <w:sz w:val="16"/>
      <w:szCs w:val="16"/>
    </w:rPr>
  </w:style>
  <w:style w:type="paragraph" w:styleId="Textodecomentrio">
    <w:name w:val="annotation text"/>
    <w:basedOn w:val="Normal"/>
    <w:link w:val="TextodecomentrioChar"/>
    <w:rsid w:val="006254CC"/>
    <w:rPr>
      <w:sz w:val="20"/>
      <w:szCs w:val="20"/>
      <w:lang w:val="x-none" w:eastAsia="x-none"/>
    </w:rPr>
  </w:style>
  <w:style w:type="character" w:customStyle="1" w:styleId="TextodecomentrioChar">
    <w:name w:val="Texto de comentário Char"/>
    <w:link w:val="Textodecomentrio"/>
    <w:rsid w:val="006254CC"/>
    <w:rPr>
      <w:rFonts w:ascii="Arial" w:hAnsi="Arial"/>
    </w:rPr>
  </w:style>
  <w:style w:type="paragraph" w:styleId="Assuntodocomentrio">
    <w:name w:val="annotation subject"/>
    <w:basedOn w:val="Textodecomentrio"/>
    <w:next w:val="Textodecomentrio"/>
    <w:link w:val="AssuntodocomentrioChar"/>
    <w:rsid w:val="006254CC"/>
    <w:rPr>
      <w:b/>
      <w:bCs/>
    </w:rPr>
  </w:style>
  <w:style w:type="character" w:customStyle="1" w:styleId="AssuntodocomentrioChar">
    <w:name w:val="Assunto do comentário Char"/>
    <w:link w:val="Assuntodocomentrio"/>
    <w:rsid w:val="006254CC"/>
    <w:rPr>
      <w:rFonts w:ascii="Arial" w:hAnsi="Arial"/>
      <w:b/>
      <w:bCs/>
    </w:rPr>
  </w:style>
  <w:style w:type="character" w:customStyle="1" w:styleId="PargrafoNormalVALEChar">
    <w:name w:val="Parágrafo Normal_VALE_ Char"/>
    <w:link w:val="PargrafoNormalVALE"/>
    <w:locked/>
    <w:rsid w:val="00BE7273"/>
    <w:rPr>
      <w:rFonts w:ascii="Arial" w:hAnsi="Arial"/>
      <w:sz w:val="24"/>
      <w:szCs w:val="24"/>
    </w:rPr>
  </w:style>
  <w:style w:type="character" w:customStyle="1" w:styleId="st1">
    <w:name w:val="st1"/>
    <w:rsid w:val="00BE7273"/>
  </w:style>
  <w:style w:type="character" w:customStyle="1" w:styleId="CVRDNORMALChar1">
    <w:name w:val="CVRD_ NORMAL Char1"/>
    <w:link w:val="CVRDNORMAL"/>
    <w:rsid w:val="00BE7273"/>
    <w:rPr>
      <w:rFonts w:ascii="Arial" w:hAnsi="Arial"/>
      <w:color w:val="000000"/>
      <w:sz w:val="24"/>
      <w:szCs w:val="24"/>
    </w:rPr>
  </w:style>
  <w:style w:type="paragraph" w:customStyle="1" w:styleId="VALETTULO3">
    <w:name w:val="VALE TÍTULO 3"/>
    <w:basedOn w:val="Normal"/>
    <w:autoRedefine/>
    <w:rsid w:val="00BE7273"/>
    <w:pPr>
      <w:ind w:left="1080" w:hanging="1080"/>
    </w:pPr>
    <w:rPr>
      <w:rFonts w:cs="Arial"/>
    </w:rPr>
  </w:style>
  <w:style w:type="paragraph" w:customStyle="1" w:styleId="ValeMacardor1">
    <w:name w:val="Vale_Macardor1"/>
    <w:basedOn w:val="Normal"/>
    <w:link w:val="ValeMacardor1Char"/>
    <w:qFormat/>
    <w:rsid w:val="00BE7273"/>
    <w:pPr>
      <w:numPr>
        <w:numId w:val="19"/>
      </w:numPr>
      <w:spacing w:before="120" w:after="120"/>
      <w:jc w:val="both"/>
    </w:pPr>
    <w:rPr>
      <w:lang w:val="x-none" w:eastAsia="x-none"/>
    </w:rPr>
  </w:style>
  <w:style w:type="character" w:customStyle="1" w:styleId="ValeMacardor1Char">
    <w:name w:val="Vale_Macardor1 Char"/>
    <w:link w:val="ValeMacardor1"/>
    <w:rsid w:val="00BE7273"/>
    <w:rPr>
      <w:rFonts w:ascii="Arial" w:hAnsi="Arial"/>
      <w:sz w:val="24"/>
      <w:szCs w:val="24"/>
      <w:lang w:val="x-none" w:eastAsia="x-none"/>
    </w:rPr>
  </w:style>
  <w:style w:type="character" w:customStyle="1" w:styleId="Ttulo3Char">
    <w:name w:val="Título 3 Char"/>
    <w:aliases w:val=". (1.1.1) Char,Vale_3 Char,. (1.1.1) Char Char Char,Subseção Secundária Char,Sub-sub Char,Sub Char,h3 Char,h31 Char,h32 Char,h33 Char,h34 Char,h35 Char,h36 Char,h37 Char,h38 Char,h39 Char,h311 Char,h321 Char,h331 Char,h341 Char,h351 Char"/>
    <w:link w:val="Ttulo3"/>
    <w:rsid w:val="00BE7273"/>
    <w:rPr>
      <w:rFonts w:ascii="Arial" w:hAnsi="Arial"/>
      <w:bCs/>
      <w:sz w:val="24"/>
      <w:szCs w:val="24"/>
      <w:u w:val="single"/>
    </w:rPr>
  </w:style>
  <w:style w:type="paragraph" w:styleId="Corpodetexto3">
    <w:name w:val="Body Text 3"/>
    <w:basedOn w:val="Normal"/>
    <w:link w:val="Corpodetexto3Char"/>
    <w:rsid w:val="00BE7273"/>
    <w:pPr>
      <w:spacing w:after="120"/>
    </w:pPr>
    <w:rPr>
      <w:sz w:val="16"/>
      <w:szCs w:val="16"/>
      <w:lang w:val="x-none" w:eastAsia="x-none"/>
    </w:rPr>
  </w:style>
  <w:style w:type="character" w:customStyle="1" w:styleId="Corpodetexto3Char">
    <w:name w:val="Corpo de texto 3 Char"/>
    <w:link w:val="Corpodetexto3"/>
    <w:rsid w:val="00BE7273"/>
    <w:rPr>
      <w:rFonts w:ascii="Arial" w:hAnsi="Arial"/>
      <w:sz w:val="16"/>
      <w:szCs w:val="16"/>
      <w:lang w:val="x-none" w:eastAsia="x-none"/>
    </w:rPr>
  </w:style>
  <w:style w:type="character" w:customStyle="1" w:styleId="Ttulo1Char">
    <w:name w:val="Título 1 Char"/>
    <w:aliases w:val="CVRD Char,Vale_1 Char"/>
    <w:link w:val="Ttulo1"/>
    <w:rsid w:val="00496758"/>
    <w:rPr>
      <w:rFonts w:ascii="Arial" w:hAnsi="Arial" w:cs="Arial"/>
      <w:i/>
      <w:color w:val="333535"/>
      <w:sz w:val="24"/>
      <w:szCs w:val="24"/>
      <w:shd w:val="clear" w:color="auto" w:fill="FFFFFF"/>
    </w:rPr>
  </w:style>
  <w:style w:type="paragraph" w:customStyle="1" w:styleId="ValeMarcador2">
    <w:name w:val="Vale_Marcador2"/>
    <w:basedOn w:val="ValeMacardor1"/>
    <w:link w:val="ValeMarcador2Char"/>
    <w:uiPriority w:val="99"/>
    <w:qFormat/>
    <w:rsid w:val="00BE7273"/>
    <w:pPr>
      <w:numPr>
        <w:ilvl w:val="2"/>
        <w:numId w:val="20"/>
      </w:numPr>
      <w:tabs>
        <w:tab w:val="clear" w:pos="1746"/>
        <w:tab w:val="num" w:pos="2268"/>
      </w:tabs>
      <w:ind w:left="2268" w:hanging="567"/>
    </w:pPr>
  </w:style>
  <w:style w:type="paragraph" w:customStyle="1" w:styleId="Estilo1">
    <w:name w:val="Estilo1"/>
    <w:basedOn w:val="Ttulo1"/>
    <w:rsid w:val="00BE7273"/>
    <w:pPr>
      <w:keepNext w:val="0"/>
      <w:jc w:val="left"/>
    </w:pPr>
    <w:rPr>
      <w:rFonts w:cs="Times New Roman"/>
      <w:bCs/>
      <w:lang w:val="x-none" w:eastAsia="x-none"/>
    </w:rPr>
  </w:style>
  <w:style w:type="paragraph" w:styleId="Reviso">
    <w:name w:val="Revision"/>
    <w:hidden/>
    <w:uiPriority w:val="99"/>
    <w:semiHidden/>
    <w:rsid w:val="00BE7273"/>
    <w:rPr>
      <w:rFonts w:ascii="Arial" w:hAnsi="Arial"/>
      <w:sz w:val="24"/>
      <w:szCs w:val="24"/>
    </w:rPr>
  </w:style>
  <w:style w:type="paragraph" w:customStyle="1" w:styleId="Vale4">
    <w:name w:val="Vale_4"/>
    <w:basedOn w:val="Normal"/>
    <w:next w:val="Normal"/>
    <w:link w:val="Vale4Char"/>
    <w:autoRedefine/>
    <w:qFormat/>
    <w:rsid w:val="00BE7273"/>
    <w:pPr>
      <w:jc w:val="both"/>
    </w:pPr>
    <w:rPr>
      <w:lang w:val="x-none" w:eastAsia="x-none"/>
    </w:rPr>
  </w:style>
  <w:style w:type="character" w:customStyle="1" w:styleId="Vale4Char">
    <w:name w:val="Vale_4 Char"/>
    <w:link w:val="Vale4"/>
    <w:rsid w:val="00BE7273"/>
    <w:rPr>
      <w:rFonts w:ascii="Arial" w:hAnsi="Arial"/>
      <w:sz w:val="24"/>
      <w:szCs w:val="24"/>
      <w:lang w:val="x-none" w:eastAsia="x-none"/>
    </w:rPr>
  </w:style>
  <w:style w:type="numbering" w:customStyle="1" w:styleId="EstiloVale">
    <w:name w:val="Estilo Vale"/>
    <w:uiPriority w:val="99"/>
    <w:rsid w:val="00BE7273"/>
    <w:pPr>
      <w:numPr>
        <w:numId w:val="21"/>
      </w:numPr>
    </w:pPr>
  </w:style>
  <w:style w:type="paragraph" w:customStyle="1" w:styleId="ValeAnexo">
    <w:name w:val="Vale_Anexo"/>
    <w:basedOn w:val="Ttulo1"/>
    <w:next w:val="Normal"/>
    <w:link w:val="ValeAnexoChar"/>
    <w:autoRedefine/>
    <w:qFormat/>
    <w:rsid w:val="00BE7273"/>
    <w:pPr>
      <w:keepNext w:val="0"/>
      <w:jc w:val="left"/>
    </w:pPr>
    <w:rPr>
      <w:rFonts w:cs="Times New Roman"/>
      <w:lang w:val="x-none" w:eastAsia="x-none"/>
    </w:rPr>
  </w:style>
  <w:style w:type="character" w:customStyle="1" w:styleId="ValeAnexoChar">
    <w:name w:val="Vale_Anexo Char"/>
    <w:link w:val="ValeAnexo"/>
    <w:rsid w:val="00BE7273"/>
    <w:rPr>
      <w:rFonts w:ascii="Arial" w:hAnsi="Arial"/>
      <w:b/>
      <w:caps/>
      <w:sz w:val="24"/>
      <w:szCs w:val="24"/>
      <w:lang w:val="x-none" w:eastAsia="x-none"/>
    </w:rPr>
  </w:style>
  <w:style w:type="character" w:customStyle="1" w:styleId="ValeMarcador2Char">
    <w:name w:val="Vale_Marcador2 Char"/>
    <w:link w:val="ValeMarcador2"/>
    <w:uiPriority w:val="99"/>
    <w:rsid w:val="00BE7273"/>
    <w:rPr>
      <w:rFonts w:ascii="Arial" w:hAnsi="Arial"/>
      <w:sz w:val="24"/>
      <w:szCs w:val="24"/>
      <w:lang w:val="x-none" w:eastAsia="x-none"/>
    </w:rPr>
  </w:style>
  <w:style w:type="paragraph" w:styleId="PargrafodaLista">
    <w:name w:val="List Paragraph"/>
    <w:basedOn w:val="Normal"/>
    <w:uiPriority w:val="34"/>
    <w:qFormat/>
    <w:rsid w:val="00BE7273"/>
    <w:pPr>
      <w:widowControl w:val="0"/>
      <w:adjustRightInd w:val="0"/>
      <w:spacing w:line="360" w:lineRule="atLeast"/>
      <w:ind w:left="708"/>
      <w:jc w:val="both"/>
      <w:textAlignment w:val="baseline"/>
    </w:pPr>
    <w:rPr>
      <w:sz w:val="22"/>
      <w:szCs w:val="20"/>
    </w:rPr>
  </w:style>
  <w:style w:type="character" w:customStyle="1" w:styleId="Ttulo2Char">
    <w:name w:val="Título 2 Char"/>
    <w:aliases w:val=". (1.1) Char,Vale_2 Char"/>
    <w:link w:val="Ttulo2"/>
    <w:rsid w:val="00FD12E3"/>
    <w:rPr>
      <w:rFonts w:ascii="Arial" w:hAnsi="Arial" w:cs="Arial"/>
      <w:i/>
      <w:spacing w:val="-16"/>
      <w:sz w:val="24"/>
      <w:szCs w:val="24"/>
      <w:shd w:val="clear" w:color="auto" w:fill="FFFFFF"/>
    </w:rPr>
  </w:style>
  <w:style w:type="paragraph" w:styleId="NormalWeb">
    <w:name w:val="Normal (Web)"/>
    <w:basedOn w:val="Normal"/>
    <w:rsid w:val="00BE7273"/>
    <w:pPr>
      <w:spacing w:before="100" w:beforeAutospacing="1" w:after="100" w:afterAutospacing="1"/>
    </w:pPr>
    <w:rPr>
      <w:rFonts w:ascii="Times New Roman" w:hAnsi="Times New Roman"/>
    </w:rPr>
  </w:style>
  <w:style w:type="character" w:customStyle="1" w:styleId="fontstyle01">
    <w:name w:val="fontstyle01"/>
    <w:rsid w:val="00BE7273"/>
    <w:rPr>
      <w:rFonts w:ascii="CIDFont+F2" w:hAnsi="CIDFont+F2" w:hint="default"/>
      <w:b w:val="0"/>
      <w:bCs w:val="0"/>
      <w:i w:val="0"/>
      <w:iCs w:val="0"/>
      <w:color w:val="000000"/>
      <w:sz w:val="12"/>
      <w:szCs w:val="12"/>
    </w:rPr>
  </w:style>
  <w:style w:type="character" w:customStyle="1" w:styleId="doc-name">
    <w:name w:val="doc-name"/>
    <w:rsid w:val="00BE7273"/>
  </w:style>
  <w:style w:type="paragraph" w:customStyle="1" w:styleId="Ttulo1VALE">
    <w:name w:val="Título 1 VALE"/>
    <w:basedOn w:val="Ttulo1"/>
    <w:qFormat/>
    <w:rsid w:val="00BE7273"/>
    <w:pPr>
      <w:numPr>
        <w:numId w:val="24"/>
      </w:numPr>
      <w:spacing w:before="120" w:after="80"/>
    </w:pPr>
    <w:rPr>
      <w:bCs/>
      <w:caps/>
      <w:color w:val="008080"/>
      <w:kern w:val="32"/>
      <w:szCs w:val="32"/>
    </w:rPr>
  </w:style>
  <w:style w:type="paragraph" w:customStyle="1" w:styleId="Ttulo3VALE">
    <w:name w:val="Título 3 VALE"/>
    <w:basedOn w:val="Ttulo3"/>
    <w:link w:val="Ttulo3VALEChar"/>
    <w:qFormat/>
    <w:rsid w:val="00BE7273"/>
    <w:pPr>
      <w:keepNext w:val="0"/>
      <w:numPr>
        <w:ilvl w:val="0"/>
        <w:numId w:val="0"/>
      </w:numPr>
      <w:shd w:val="clear" w:color="auto" w:fill="FFFFFF"/>
      <w:jc w:val="both"/>
    </w:pPr>
    <w:rPr>
      <w:rFonts w:cs="Arial"/>
      <w:b/>
      <w:bCs w:val="0"/>
      <w:i/>
      <w:iCs/>
      <w:color w:val="008080"/>
      <w:lang w:val="en-US"/>
    </w:rPr>
  </w:style>
  <w:style w:type="character" w:customStyle="1" w:styleId="Ttulo3VALEChar">
    <w:name w:val="Título 3 VALE Char"/>
    <w:link w:val="Ttulo3VALE"/>
    <w:rsid w:val="00BE7273"/>
    <w:rPr>
      <w:rFonts w:ascii="Arial" w:hAnsi="Arial" w:cs="Arial"/>
      <w:b/>
      <w:i/>
      <w:iCs/>
      <w:color w:val="008080"/>
      <w:sz w:val="24"/>
      <w:szCs w:val="24"/>
      <w:u w:val="single"/>
      <w:shd w:val="clear" w:color="auto" w:fill="FFFFFF"/>
      <w:lang w:val="en-US"/>
    </w:rPr>
  </w:style>
  <w:style w:type="paragraph" w:customStyle="1" w:styleId="astm-type-heading--h6">
    <w:name w:val="astm-type-heading--h6"/>
    <w:basedOn w:val="Normal"/>
    <w:rsid w:val="00BE7273"/>
    <w:pPr>
      <w:spacing w:before="100" w:beforeAutospacing="1" w:after="100" w:afterAutospacing="1"/>
    </w:pPr>
    <w:rPr>
      <w:rFonts w:ascii="Times New Roman" w:hAnsi="Times New Roman"/>
    </w:rPr>
  </w:style>
  <w:style w:type="character" w:customStyle="1" w:styleId="MenoPendente1">
    <w:name w:val="Menção Pendente1"/>
    <w:uiPriority w:val="99"/>
    <w:semiHidden/>
    <w:unhideWhenUsed/>
    <w:rsid w:val="00BE727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9031713">
      <w:bodyDiv w:val="1"/>
      <w:marLeft w:val="0"/>
      <w:marRight w:val="0"/>
      <w:marTop w:val="0"/>
      <w:marBottom w:val="0"/>
      <w:divBdr>
        <w:top w:val="none" w:sz="0" w:space="0" w:color="auto"/>
        <w:left w:val="none" w:sz="0" w:space="0" w:color="auto"/>
        <w:bottom w:val="none" w:sz="0" w:space="0" w:color="auto"/>
        <w:right w:val="none" w:sz="0" w:space="0" w:color="auto"/>
      </w:divBdr>
    </w:div>
    <w:div w:id="302153051">
      <w:bodyDiv w:val="1"/>
      <w:marLeft w:val="0"/>
      <w:marRight w:val="0"/>
      <w:marTop w:val="0"/>
      <w:marBottom w:val="0"/>
      <w:divBdr>
        <w:top w:val="none" w:sz="0" w:space="0" w:color="auto"/>
        <w:left w:val="none" w:sz="0" w:space="0" w:color="auto"/>
        <w:bottom w:val="none" w:sz="0" w:space="0" w:color="auto"/>
        <w:right w:val="none" w:sz="0" w:space="0" w:color="auto"/>
      </w:divBdr>
    </w:div>
    <w:div w:id="460536207">
      <w:bodyDiv w:val="1"/>
      <w:marLeft w:val="0"/>
      <w:marRight w:val="0"/>
      <w:marTop w:val="0"/>
      <w:marBottom w:val="0"/>
      <w:divBdr>
        <w:top w:val="none" w:sz="0" w:space="0" w:color="auto"/>
        <w:left w:val="none" w:sz="0" w:space="0" w:color="auto"/>
        <w:bottom w:val="none" w:sz="0" w:space="0" w:color="auto"/>
        <w:right w:val="none" w:sz="0" w:space="0" w:color="auto"/>
      </w:divBdr>
    </w:div>
    <w:div w:id="482238481">
      <w:bodyDiv w:val="1"/>
      <w:marLeft w:val="0"/>
      <w:marRight w:val="0"/>
      <w:marTop w:val="0"/>
      <w:marBottom w:val="0"/>
      <w:divBdr>
        <w:top w:val="none" w:sz="0" w:space="0" w:color="auto"/>
        <w:left w:val="none" w:sz="0" w:space="0" w:color="auto"/>
        <w:bottom w:val="none" w:sz="0" w:space="0" w:color="auto"/>
        <w:right w:val="none" w:sz="0" w:space="0" w:color="auto"/>
      </w:divBdr>
    </w:div>
    <w:div w:id="609821820">
      <w:bodyDiv w:val="1"/>
      <w:marLeft w:val="0"/>
      <w:marRight w:val="0"/>
      <w:marTop w:val="0"/>
      <w:marBottom w:val="0"/>
      <w:divBdr>
        <w:top w:val="none" w:sz="0" w:space="0" w:color="auto"/>
        <w:left w:val="none" w:sz="0" w:space="0" w:color="auto"/>
        <w:bottom w:val="none" w:sz="0" w:space="0" w:color="auto"/>
        <w:right w:val="none" w:sz="0" w:space="0" w:color="auto"/>
      </w:divBdr>
    </w:div>
    <w:div w:id="615210596">
      <w:bodyDiv w:val="1"/>
      <w:marLeft w:val="0"/>
      <w:marRight w:val="0"/>
      <w:marTop w:val="0"/>
      <w:marBottom w:val="0"/>
      <w:divBdr>
        <w:top w:val="none" w:sz="0" w:space="0" w:color="auto"/>
        <w:left w:val="none" w:sz="0" w:space="0" w:color="auto"/>
        <w:bottom w:val="none" w:sz="0" w:space="0" w:color="auto"/>
        <w:right w:val="none" w:sz="0" w:space="0" w:color="auto"/>
      </w:divBdr>
    </w:div>
    <w:div w:id="736975236">
      <w:bodyDiv w:val="1"/>
      <w:marLeft w:val="0"/>
      <w:marRight w:val="0"/>
      <w:marTop w:val="0"/>
      <w:marBottom w:val="0"/>
      <w:divBdr>
        <w:top w:val="none" w:sz="0" w:space="0" w:color="auto"/>
        <w:left w:val="none" w:sz="0" w:space="0" w:color="auto"/>
        <w:bottom w:val="none" w:sz="0" w:space="0" w:color="auto"/>
        <w:right w:val="none" w:sz="0" w:space="0" w:color="auto"/>
      </w:divBdr>
    </w:div>
    <w:div w:id="938678780">
      <w:bodyDiv w:val="1"/>
      <w:marLeft w:val="0"/>
      <w:marRight w:val="0"/>
      <w:marTop w:val="0"/>
      <w:marBottom w:val="0"/>
      <w:divBdr>
        <w:top w:val="none" w:sz="0" w:space="0" w:color="auto"/>
        <w:left w:val="none" w:sz="0" w:space="0" w:color="auto"/>
        <w:bottom w:val="none" w:sz="0" w:space="0" w:color="auto"/>
        <w:right w:val="none" w:sz="0" w:space="0" w:color="auto"/>
      </w:divBdr>
    </w:div>
    <w:div w:id="1024750948">
      <w:bodyDiv w:val="1"/>
      <w:marLeft w:val="0"/>
      <w:marRight w:val="0"/>
      <w:marTop w:val="0"/>
      <w:marBottom w:val="0"/>
      <w:divBdr>
        <w:top w:val="none" w:sz="0" w:space="0" w:color="auto"/>
        <w:left w:val="none" w:sz="0" w:space="0" w:color="auto"/>
        <w:bottom w:val="none" w:sz="0" w:space="0" w:color="auto"/>
        <w:right w:val="none" w:sz="0" w:space="0" w:color="auto"/>
      </w:divBdr>
    </w:div>
    <w:div w:id="1044670981">
      <w:bodyDiv w:val="1"/>
      <w:marLeft w:val="0"/>
      <w:marRight w:val="0"/>
      <w:marTop w:val="0"/>
      <w:marBottom w:val="0"/>
      <w:divBdr>
        <w:top w:val="none" w:sz="0" w:space="0" w:color="auto"/>
        <w:left w:val="none" w:sz="0" w:space="0" w:color="auto"/>
        <w:bottom w:val="none" w:sz="0" w:space="0" w:color="auto"/>
        <w:right w:val="none" w:sz="0" w:space="0" w:color="auto"/>
      </w:divBdr>
    </w:div>
    <w:div w:id="1156411013">
      <w:bodyDiv w:val="1"/>
      <w:marLeft w:val="0"/>
      <w:marRight w:val="0"/>
      <w:marTop w:val="0"/>
      <w:marBottom w:val="0"/>
      <w:divBdr>
        <w:top w:val="none" w:sz="0" w:space="0" w:color="auto"/>
        <w:left w:val="none" w:sz="0" w:space="0" w:color="auto"/>
        <w:bottom w:val="none" w:sz="0" w:space="0" w:color="auto"/>
        <w:right w:val="none" w:sz="0" w:space="0" w:color="auto"/>
      </w:divBdr>
    </w:div>
    <w:div w:id="1295284695">
      <w:bodyDiv w:val="1"/>
      <w:marLeft w:val="0"/>
      <w:marRight w:val="0"/>
      <w:marTop w:val="0"/>
      <w:marBottom w:val="0"/>
      <w:divBdr>
        <w:top w:val="none" w:sz="0" w:space="0" w:color="auto"/>
        <w:left w:val="none" w:sz="0" w:space="0" w:color="auto"/>
        <w:bottom w:val="none" w:sz="0" w:space="0" w:color="auto"/>
        <w:right w:val="none" w:sz="0" w:space="0" w:color="auto"/>
      </w:divBdr>
    </w:div>
    <w:div w:id="1371568637">
      <w:bodyDiv w:val="1"/>
      <w:marLeft w:val="0"/>
      <w:marRight w:val="0"/>
      <w:marTop w:val="0"/>
      <w:marBottom w:val="0"/>
      <w:divBdr>
        <w:top w:val="none" w:sz="0" w:space="0" w:color="auto"/>
        <w:left w:val="none" w:sz="0" w:space="0" w:color="auto"/>
        <w:bottom w:val="none" w:sz="0" w:space="0" w:color="auto"/>
        <w:right w:val="none" w:sz="0" w:space="0" w:color="auto"/>
      </w:divBdr>
    </w:div>
    <w:div w:id="1433470245">
      <w:bodyDiv w:val="1"/>
      <w:marLeft w:val="0"/>
      <w:marRight w:val="0"/>
      <w:marTop w:val="0"/>
      <w:marBottom w:val="0"/>
      <w:divBdr>
        <w:top w:val="none" w:sz="0" w:space="0" w:color="auto"/>
        <w:left w:val="none" w:sz="0" w:space="0" w:color="auto"/>
        <w:bottom w:val="none" w:sz="0" w:space="0" w:color="auto"/>
        <w:right w:val="none" w:sz="0" w:space="0" w:color="auto"/>
      </w:divBdr>
    </w:div>
    <w:div w:id="1728450105">
      <w:bodyDiv w:val="1"/>
      <w:marLeft w:val="0"/>
      <w:marRight w:val="0"/>
      <w:marTop w:val="0"/>
      <w:marBottom w:val="0"/>
      <w:divBdr>
        <w:top w:val="none" w:sz="0" w:space="0" w:color="auto"/>
        <w:left w:val="none" w:sz="0" w:space="0" w:color="auto"/>
        <w:bottom w:val="none" w:sz="0" w:space="0" w:color="auto"/>
        <w:right w:val="none" w:sz="0" w:space="0" w:color="auto"/>
      </w:divBdr>
    </w:div>
    <w:div w:id="1838308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jpeg"/><Relationship Id="rId26" Type="http://schemas.openxmlformats.org/officeDocument/2006/relationships/image" Target="media/image13.emf"/><Relationship Id="rId39" Type="http://schemas.openxmlformats.org/officeDocument/2006/relationships/theme" Target="theme/theme1.xml"/><Relationship Id="rId21" Type="http://schemas.openxmlformats.org/officeDocument/2006/relationships/image" Target="media/image10.png"/><Relationship Id="rId34" Type="http://schemas.openxmlformats.org/officeDocument/2006/relationships/hyperlink" Target="mailto:spe@vale.com" TargetMode="Externa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6.png"/><Relationship Id="rId25" Type="http://schemas.openxmlformats.org/officeDocument/2006/relationships/oleObject" Target="embeddings/Planilha_do_Microsoft_Excel_97-20032.xls"/><Relationship Id="rId33" Type="http://schemas.openxmlformats.org/officeDocument/2006/relationships/oleObject" Target="embeddings/oleObject1.bin"/><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www.abntcatalogo.com.br/norma.aspx?ID=5373" TargetMode="External"/><Relationship Id="rId20" Type="http://schemas.openxmlformats.org/officeDocument/2006/relationships/image" Target="media/image9.png"/><Relationship Id="rId29" Type="http://schemas.openxmlformats.org/officeDocument/2006/relationships/oleObject" Target="embeddings/Documento_do_Microsoft_Word_97_-_20033.doc"/><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2.emf"/><Relationship Id="rId32" Type="http://schemas.openxmlformats.org/officeDocument/2006/relationships/image" Target="media/image16.emf"/><Relationship Id="rId37"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oleObject" Target="embeddings/Documento_do_Microsoft_Word_97_-_20031.doc"/><Relationship Id="rId28" Type="http://schemas.openxmlformats.org/officeDocument/2006/relationships/image" Target="media/image14.emf"/><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package" Target="embeddings/Documento_do_Microsoft_Word2.docx"/><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package" Target="embeddings/Documento_do_Microsoft_Word1.docx"/><Relationship Id="rId30" Type="http://schemas.openxmlformats.org/officeDocument/2006/relationships/image" Target="media/image15.emf"/><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2.xml"/></Relationships>
</file>

<file path=word/_rels/header1.xml.rels><?xml version="1.0" encoding="UTF-8" standalone="yes"?>
<Relationships xmlns="http://schemas.openxmlformats.org/package/2006/relationships"><Relationship Id="rId2" Type="http://schemas.openxmlformats.org/officeDocument/2006/relationships/image" Target="media/image18.jpeg"/><Relationship Id="rId1" Type="http://schemas.openxmlformats.org/officeDocument/2006/relationships/image" Target="media/image17.png"/></Relationships>
</file>

<file path=word/_rels/header2.xml.rels><?xml version="1.0" encoding="UTF-8" standalone="yes"?>
<Relationships xmlns="http://schemas.openxmlformats.org/package/2006/relationships"><Relationship Id="rId1" Type="http://schemas.openxmlformats.org/officeDocument/2006/relationships/image" Target="media/image18.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12D8D6D19195D14E83058984B1141752" ma:contentTypeVersion="0" ma:contentTypeDescription="Crie um novo documento." ma:contentTypeScope="" ma:versionID="a7d39c099426833d1643d754aad19f1a">
  <xsd:schema xmlns:xsd="http://www.w3.org/2001/XMLSchema" xmlns:p="http://schemas.microsoft.com/office/2006/metadata/properties" targetNamespace="http://schemas.microsoft.com/office/2006/metadata/properties" ma:root="true" ma:fieldsID="834597303d62dd03ddcd59f56325a213">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ma:readOnly="true"/>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99A691-E9A9-4FC0-8877-FB47E5D4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BF3587DD-695B-4B18-9401-D9BE55EDC927}">
  <ds:schemaRefs>
    <ds:schemaRef ds:uri="http://schemas.microsoft.com/sharepoint/v3/contenttype/forms"/>
  </ds:schemaRefs>
</ds:datastoreItem>
</file>

<file path=customXml/itemProps3.xml><?xml version="1.0" encoding="utf-8"?>
<ds:datastoreItem xmlns:ds="http://schemas.openxmlformats.org/officeDocument/2006/customXml" ds:itemID="{C36D8763-C019-4728-8EAE-EA462963D0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1022</TotalTime>
  <Pages>1</Pages>
  <Words>18180</Words>
  <Characters>98172</Characters>
  <Application>Microsoft Office Word</Application>
  <DocSecurity>0</DocSecurity>
  <Lines>818</Lines>
  <Paragraphs>232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REVISÕES</vt:lpstr>
      <vt:lpstr>REVISÕES</vt:lpstr>
    </vt:vector>
  </TitlesOfParts>
  <Company>VALE</Company>
  <LinksUpToDate>false</LinksUpToDate>
  <CharactersWithSpaces>116120</CharactersWithSpaces>
  <SharedDoc>false</SharedDoc>
  <HLinks>
    <vt:vector size="132" baseType="variant">
      <vt:variant>
        <vt:i4>3080221</vt:i4>
      </vt:variant>
      <vt:variant>
        <vt:i4>135</vt:i4>
      </vt:variant>
      <vt:variant>
        <vt:i4>0</vt:i4>
      </vt:variant>
      <vt:variant>
        <vt:i4>5</vt:i4>
      </vt:variant>
      <vt:variant>
        <vt:lpwstr>mailto:spe@vale.com</vt:lpwstr>
      </vt:variant>
      <vt:variant>
        <vt:lpwstr/>
      </vt:variant>
      <vt:variant>
        <vt:i4>1376304</vt:i4>
      </vt:variant>
      <vt:variant>
        <vt:i4>122</vt:i4>
      </vt:variant>
      <vt:variant>
        <vt:i4>0</vt:i4>
      </vt:variant>
      <vt:variant>
        <vt:i4>5</vt:i4>
      </vt:variant>
      <vt:variant>
        <vt:lpwstr/>
      </vt:variant>
      <vt:variant>
        <vt:lpwstr>_Toc484446485</vt:lpwstr>
      </vt:variant>
      <vt:variant>
        <vt:i4>1376304</vt:i4>
      </vt:variant>
      <vt:variant>
        <vt:i4>116</vt:i4>
      </vt:variant>
      <vt:variant>
        <vt:i4>0</vt:i4>
      </vt:variant>
      <vt:variant>
        <vt:i4>5</vt:i4>
      </vt:variant>
      <vt:variant>
        <vt:lpwstr/>
      </vt:variant>
      <vt:variant>
        <vt:lpwstr>_Toc484446484</vt:lpwstr>
      </vt:variant>
      <vt:variant>
        <vt:i4>1376304</vt:i4>
      </vt:variant>
      <vt:variant>
        <vt:i4>110</vt:i4>
      </vt:variant>
      <vt:variant>
        <vt:i4>0</vt:i4>
      </vt:variant>
      <vt:variant>
        <vt:i4>5</vt:i4>
      </vt:variant>
      <vt:variant>
        <vt:lpwstr/>
      </vt:variant>
      <vt:variant>
        <vt:lpwstr>_Toc484446483</vt:lpwstr>
      </vt:variant>
      <vt:variant>
        <vt:i4>1376304</vt:i4>
      </vt:variant>
      <vt:variant>
        <vt:i4>104</vt:i4>
      </vt:variant>
      <vt:variant>
        <vt:i4>0</vt:i4>
      </vt:variant>
      <vt:variant>
        <vt:i4>5</vt:i4>
      </vt:variant>
      <vt:variant>
        <vt:lpwstr/>
      </vt:variant>
      <vt:variant>
        <vt:lpwstr>_Toc484446482</vt:lpwstr>
      </vt:variant>
      <vt:variant>
        <vt:i4>1376304</vt:i4>
      </vt:variant>
      <vt:variant>
        <vt:i4>98</vt:i4>
      </vt:variant>
      <vt:variant>
        <vt:i4>0</vt:i4>
      </vt:variant>
      <vt:variant>
        <vt:i4>5</vt:i4>
      </vt:variant>
      <vt:variant>
        <vt:lpwstr/>
      </vt:variant>
      <vt:variant>
        <vt:lpwstr>_Toc484446481</vt:lpwstr>
      </vt:variant>
      <vt:variant>
        <vt:i4>1376304</vt:i4>
      </vt:variant>
      <vt:variant>
        <vt:i4>92</vt:i4>
      </vt:variant>
      <vt:variant>
        <vt:i4>0</vt:i4>
      </vt:variant>
      <vt:variant>
        <vt:i4>5</vt:i4>
      </vt:variant>
      <vt:variant>
        <vt:lpwstr/>
      </vt:variant>
      <vt:variant>
        <vt:lpwstr>_Toc484446480</vt:lpwstr>
      </vt:variant>
      <vt:variant>
        <vt:i4>1703984</vt:i4>
      </vt:variant>
      <vt:variant>
        <vt:i4>86</vt:i4>
      </vt:variant>
      <vt:variant>
        <vt:i4>0</vt:i4>
      </vt:variant>
      <vt:variant>
        <vt:i4>5</vt:i4>
      </vt:variant>
      <vt:variant>
        <vt:lpwstr/>
      </vt:variant>
      <vt:variant>
        <vt:lpwstr>_Toc484446479</vt:lpwstr>
      </vt:variant>
      <vt:variant>
        <vt:i4>1703984</vt:i4>
      </vt:variant>
      <vt:variant>
        <vt:i4>80</vt:i4>
      </vt:variant>
      <vt:variant>
        <vt:i4>0</vt:i4>
      </vt:variant>
      <vt:variant>
        <vt:i4>5</vt:i4>
      </vt:variant>
      <vt:variant>
        <vt:lpwstr/>
      </vt:variant>
      <vt:variant>
        <vt:lpwstr>_Toc484446478</vt:lpwstr>
      </vt:variant>
      <vt:variant>
        <vt:i4>1703984</vt:i4>
      </vt:variant>
      <vt:variant>
        <vt:i4>74</vt:i4>
      </vt:variant>
      <vt:variant>
        <vt:i4>0</vt:i4>
      </vt:variant>
      <vt:variant>
        <vt:i4>5</vt:i4>
      </vt:variant>
      <vt:variant>
        <vt:lpwstr/>
      </vt:variant>
      <vt:variant>
        <vt:lpwstr>_Toc484446477</vt:lpwstr>
      </vt:variant>
      <vt:variant>
        <vt:i4>1703984</vt:i4>
      </vt:variant>
      <vt:variant>
        <vt:i4>68</vt:i4>
      </vt:variant>
      <vt:variant>
        <vt:i4>0</vt:i4>
      </vt:variant>
      <vt:variant>
        <vt:i4>5</vt:i4>
      </vt:variant>
      <vt:variant>
        <vt:lpwstr/>
      </vt:variant>
      <vt:variant>
        <vt:lpwstr>_Toc484446476</vt:lpwstr>
      </vt:variant>
      <vt:variant>
        <vt:i4>1703984</vt:i4>
      </vt:variant>
      <vt:variant>
        <vt:i4>62</vt:i4>
      </vt:variant>
      <vt:variant>
        <vt:i4>0</vt:i4>
      </vt:variant>
      <vt:variant>
        <vt:i4>5</vt:i4>
      </vt:variant>
      <vt:variant>
        <vt:lpwstr/>
      </vt:variant>
      <vt:variant>
        <vt:lpwstr>_Toc484446475</vt:lpwstr>
      </vt:variant>
      <vt:variant>
        <vt:i4>1703984</vt:i4>
      </vt:variant>
      <vt:variant>
        <vt:i4>56</vt:i4>
      </vt:variant>
      <vt:variant>
        <vt:i4>0</vt:i4>
      </vt:variant>
      <vt:variant>
        <vt:i4>5</vt:i4>
      </vt:variant>
      <vt:variant>
        <vt:lpwstr/>
      </vt:variant>
      <vt:variant>
        <vt:lpwstr>_Toc484446474</vt:lpwstr>
      </vt:variant>
      <vt:variant>
        <vt:i4>1703984</vt:i4>
      </vt:variant>
      <vt:variant>
        <vt:i4>50</vt:i4>
      </vt:variant>
      <vt:variant>
        <vt:i4>0</vt:i4>
      </vt:variant>
      <vt:variant>
        <vt:i4>5</vt:i4>
      </vt:variant>
      <vt:variant>
        <vt:lpwstr/>
      </vt:variant>
      <vt:variant>
        <vt:lpwstr>_Toc484446473</vt:lpwstr>
      </vt:variant>
      <vt:variant>
        <vt:i4>1703984</vt:i4>
      </vt:variant>
      <vt:variant>
        <vt:i4>44</vt:i4>
      </vt:variant>
      <vt:variant>
        <vt:i4>0</vt:i4>
      </vt:variant>
      <vt:variant>
        <vt:i4>5</vt:i4>
      </vt:variant>
      <vt:variant>
        <vt:lpwstr/>
      </vt:variant>
      <vt:variant>
        <vt:lpwstr>_Toc484446472</vt:lpwstr>
      </vt:variant>
      <vt:variant>
        <vt:i4>1703984</vt:i4>
      </vt:variant>
      <vt:variant>
        <vt:i4>38</vt:i4>
      </vt:variant>
      <vt:variant>
        <vt:i4>0</vt:i4>
      </vt:variant>
      <vt:variant>
        <vt:i4>5</vt:i4>
      </vt:variant>
      <vt:variant>
        <vt:lpwstr/>
      </vt:variant>
      <vt:variant>
        <vt:lpwstr>_Toc484446471</vt:lpwstr>
      </vt:variant>
      <vt:variant>
        <vt:i4>1703984</vt:i4>
      </vt:variant>
      <vt:variant>
        <vt:i4>32</vt:i4>
      </vt:variant>
      <vt:variant>
        <vt:i4>0</vt:i4>
      </vt:variant>
      <vt:variant>
        <vt:i4>5</vt:i4>
      </vt:variant>
      <vt:variant>
        <vt:lpwstr/>
      </vt:variant>
      <vt:variant>
        <vt:lpwstr>_Toc484446470</vt:lpwstr>
      </vt:variant>
      <vt:variant>
        <vt:i4>1769520</vt:i4>
      </vt:variant>
      <vt:variant>
        <vt:i4>26</vt:i4>
      </vt:variant>
      <vt:variant>
        <vt:i4>0</vt:i4>
      </vt:variant>
      <vt:variant>
        <vt:i4>5</vt:i4>
      </vt:variant>
      <vt:variant>
        <vt:lpwstr/>
      </vt:variant>
      <vt:variant>
        <vt:lpwstr>_Toc484446469</vt:lpwstr>
      </vt:variant>
      <vt:variant>
        <vt:i4>1769520</vt:i4>
      </vt:variant>
      <vt:variant>
        <vt:i4>20</vt:i4>
      </vt:variant>
      <vt:variant>
        <vt:i4>0</vt:i4>
      </vt:variant>
      <vt:variant>
        <vt:i4>5</vt:i4>
      </vt:variant>
      <vt:variant>
        <vt:lpwstr/>
      </vt:variant>
      <vt:variant>
        <vt:lpwstr>_Toc484446468</vt:lpwstr>
      </vt:variant>
      <vt:variant>
        <vt:i4>1769520</vt:i4>
      </vt:variant>
      <vt:variant>
        <vt:i4>14</vt:i4>
      </vt:variant>
      <vt:variant>
        <vt:i4>0</vt:i4>
      </vt:variant>
      <vt:variant>
        <vt:i4>5</vt:i4>
      </vt:variant>
      <vt:variant>
        <vt:lpwstr/>
      </vt:variant>
      <vt:variant>
        <vt:lpwstr>_Toc484446467</vt:lpwstr>
      </vt:variant>
      <vt:variant>
        <vt:i4>1769520</vt:i4>
      </vt:variant>
      <vt:variant>
        <vt:i4>8</vt:i4>
      </vt:variant>
      <vt:variant>
        <vt:i4>0</vt:i4>
      </vt:variant>
      <vt:variant>
        <vt:i4>5</vt:i4>
      </vt:variant>
      <vt:variant>
        <vt:lpwstr/>
      </vt:variant>
      <vt:variant>
        <vt:lpwstr>_Toc484446466</vt:lpwstr>
      </vt:variant>
      <vt:variant>
        <vt:i4>1769520</vt:i4>
      </vt:variant>
      <vt:variant>
        <vt:i4>2</vt:i4>
      </vt:variant>
      <vt:variant>
        <vt:i4>0</vt:i4>
      </vt:variant>
      <vt:variant>
        <vt:i4>5</vt:i4>
      </vt:variant>
      <vt:variant>
        <vt:lpwstr/>
      </vt:variant>
      <vt:variant>
        <vt:lpwstr>_Toc484446465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REVISÕES</dc:title>
  <dc:subject/>
  <dc:creator>GEPOP</dc:creator>
  <cp:keywords/>
  <dc:description/>
  <cp:lastModifiedBy>CLEBER DE SOUZA</cp:lastModifiedBy>
  <cp:revision>60</cp:revision>
  <cp:lastPrinted>2024-01-12T18:49:00Z</cp:lastPrinted>
  <dcterms:created xsi:type="dcterms:W3CDTF">2022-07-26T17:30:00Z</dcterms:created>
  <dcterms:modified xsi:type="dcterms:W3CDTF">2024-01-12T18:50:00Z</dcterms:modified>
</cp:coreProperties>
</file>